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90CD5" w14:textId="331606C8" w:rsidR="00B32ED2" w:rsidRPr="00FC6E13" w:rsidRDefault="00B818EF" w:rsidP="00B32ED2">
      <w:pPr>
        <w:pStyle w:val="Default"/>
        <w:ind w:left="3888" w:firstLine="1296"/>
        <w:rPr>
          <w:rFonts w:ascii="Arial" w:hAnsi="Arial" w:cs="Arial"/>
          <w:sz w:val="20"/>
          <w:szCs w:val="20"/>
        </w:rPr>
      </w:pPr>
      <w:bookmarkStart w:id="0" w:name="_Hlk2865656"/>
      <w:r>
        <w:rPr>
          <w:rFonts w:ascii="Arial" w:hAnsi="Arial"/>
          <w:sz w:val="20"/>
          <w:szCs w:val="20"/>
        </w:rPr>
        <w:t xml:space="preserve">APPROVED BY </w:t>
      </w:r>
    </w:p>
    <w:p w14:paraId="70CB9E18" w14:textId="77777777" w:rsidR="00B818EF" w:rsidRDefault="00B818EF" w:rsidP="00B818EF">
      <w:pPr>
        <w:pStyle w:val="Default"/>
        <w:ind w:left="5184"/>
        <w:rPr>
          <w:rFonts w:ascii="Arial" w:hAnsi="Arial"/>
          <w:sz w:val="20"/>
          <w:szCs w:val="20"/>
        </w:rPr>
      </w:pPr>
      <w:proofErr w:type="spellStart"/>
      <w:r>
        <w:rPr>
          <w:rFonts w:ascii="Arial" w:hAnsi="Arial"/>
          <w:sz w:val="20"/>
          <w:szCs w:val="20"/>
        </w:rPr>
        <w:t>Urbo</w:t>
      </w:r>
      <w:proofErr w:type="spellEnd"/>
      <w:r>
        <w:rPr>
          <w:rFonts w:ascii="Arial" w:hAnsi="Arial"/>
          <w:sz w:val="20"/>
          <w:szCs w:val="20"/>
        </w:rPr>
        <w:t xml:space="preserve"> </w:t>
      </w:r>
      <w:proofErr w:type="spellStart"/>
      <w:r>
        <w:rPr>
          <w:rFonts w:ascii="Arial" w:hAnsi="Arial"/>
          <w:sz w:val="20"/>
          <w:szCs w:val="20"/>
        </w:rPr>
        <w:t>bankas</w:t>
      </w:r>
      <w:proofErr w:type="spellEnd"/>
      <w:r>
        <w:rPr>
          <w:rFonts w:ascii="Arial" w:hAnsi="Arial"/>
          <w:sz w:val="20"/>
          <w:szCs w:val="20"/>
        </w:rPr>
        <w:t xml:space="preserve"> UAB at the Ordinary General Meeting of Shareholders for 2024 </w:t>
      </w:r>
    </w:p>
    <w:p w14:paraId="6A4E451B" w14:textId="51778239" w:rsidR="00B32ED2" w:rsidRPr="00B818EF" w:rsidRDefault="00B818EF" w:rsidP="00B818EF">
      <w:pPr>
        <w:pStyle w:val="Default"/>
        <w:ind w:left="5184"/>
        <w:rPr>
          <w:rFonts w:ascii="Arial" w:hAnsi="Arial"/>
          <w:sz w:val="20"/>
          <w:szCs w:val="20"/>
        </w:rPr>
      </w:pPr>
      <w:r>
        <w:rPr>
          <w:rFonts w:ascii="Arial" w:hAnsi="Arial"/>
          <w:sz w:val="20"/>
          <w:szCs w:val="20"/>
        </w:rPr>
        <w:t>of 20 March 2024</w:t>
      </w:r>
      <w:r w:rsidR="00B32ED2">
        <w:rPr>
          <w:rFonts w:ascii="Arial" w:hAnsi="Arial"/>
          <w:sz w:val="20"/>
          <w:szCs w:val="20"/>
        </w:rPr>
        <w:t xml:space="preserve"> </w:t>
      </w:r>
    </w:p>
    <w:p w14:paraId="323B1B79" w14:textId="77777777" w:rsidR="00B32ED2" w:rsidRPr="00FC6E13" w:rsidRDefault="00B32ED2" w:rsidP="00B32ED2">
      <w:pPr>
        <w:pStyle w:val="Default"/>
        <w:rPr>
          <w:rFonts w:ascii="Arial" w:hAnsi="Arial" w:cs="Arial"/>
          <w:b/>
          <w:bCs/>
          <w:sz w:val="20"/>
          <w:szCs w:val="20"/>
        </w:rPr>
      </w:pPr>
    </w:p>
    <w:p w14:paraId="2099B2D2" w14:textId="77777777" w:rsidR="00B32ED2" w:rsidRPr="00FC6E13" w:rsidRDefault="00B32ED2" w:rsidP="00B32ED2">
      <w:pPr>
        <w:pStyle w:val="Default"/>
        <w:rPr>
          <w:rFonts w:ascii="Arial" w:hAnsi="Arial" w:cs="Arial"/>
          <w:b/>
          <w:bCs/>
          <w:sz w:val="20"/>
          <w:szCs w:val="20"/>
        </w:rPr>
      </w:pPr>
    </w:p>
    <w:p w14:paraId="08476019" w14:textId="77777777" w:rsidR="00B818EF" w:rsidRDefault="009E6790" w:rsidP="00B818EF">
      <w:pPr>
        <w:pStyle w:val="Default"/>
        <w:jc w:val="center"/>
        <w:rPr>
          <w:rFonts w:ascii="Arial" w:hAnsi="Arial"/>
          <w:b/>
          <w:bCs/>
          <w:sz w:val="20"/>
          <w:szCs w:val="20"/>
        </w:rPr>
      </w:pPr>
      <w:r>
        <w:rPr>
          <w:rFonts w:ascii="Arial" w:hAnsi="Arial"/>
          <w:b/>
          <w:bCs/>
          <w:sz w:val="20"/>
          <w:szCs w:val="20"/>
        </w:rPr>
        <w:t xml:space="preserve">RESOLUTIONS </w:t>
      </w:r>
      <w:r w:rsidR="00B818EF">
        <w:rPr>
          <w:rFonts w:ascii="Arial" w:hAnsi="Arial"/>
          <w:b/>
          <w:bCs/>
          <w:sz w:val="20"/>
          <w:szCs w:val="20"/>
        </w:rPr>
        <w:t xml:space="preserve">OF </w:t>
      </w:r>
      <w:r>
        <w:rPr>
          <w:rFonts w:ascii="Arial" w:hAnsi="Arial"/>
          <w:b/>
          <w:bCs/>
          <w:sz w:val="20"/>
          <w:szCs w:val="20"/>
        </w:rPr>
        <w:t>THE ORDINARY GENERAL MEETING OF</w:t>
      </w:r>
    </w:p>
    <w:p w14:paraId="436DEF2A" w14:textId="482D2DEB" w:rsidR="0073374E" w:rsidRPr="00B818EF" w:rsidRDefault="009E6790" w:rsidP="00B818EF">
      <w:pPr>
        <w:pStyle w:val="Default"/>
        <w:jc w:val="center"/>
        <w:rPr>
          <w:rFonts w:ascii="Arial" w:hAnsi="Arial"/>
          <w:b/>
          <w:bCs/>
          <w:sz w:val="20"/>
          <w:szCs w:val="20"/>
        </w:rPr>
      </w:pPr>
      <w:r>
        <w:rPr>
          <w:rFonts w:ascii="Arial" w:hAnsi="Arial"/>
          <w:b/>
          <w:bCs/>
          <w:sz w:val="20"/>
          <w:szCs w:val="20"/>
        </w:rPr>
        <w:t xml:space="preserve"> SHAREHOLDERS 2024</w:t>
      </w:r>
      <w:r w:rsidR="00812D1E">
        <w:rPr>
          <w:rFonts w:ascii="Arial" w:hAnsi="Arial"/>
          <w:b/>
          <w:bCs/>
          <w:sz w:val="20"/>
          <w:szCs w:val="20"/>
        </w:rPr>
        <w:t xml:space="preserve"> </w:t>
      </w:r>
    </w:p>
    <w:bookmarkEnd w:id="0"/>
    <w:p w14:paraId="40452500" w14:textId="77777777" w:rsidR="00B32ED2" w:rsidRPr="00FC6E13" w:rsidRDefault="00B32ED2" w:rsidP="00B32ED2">
      <w:pPr>
        <w:rPr>
          <w:rFonts w:ascii="Arial" w:hAnsi="Arial" w:cs="Arial"/>
          <w:sz w:val="20"/>
        </w:rPr>
      </w:pPr>
    </w:p>
    <w:tbl>
      <w:tblPr>
        <w:tblW w:w="977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01"/>
        <w:gridCol w:w="2693"/>
        <w:gridCol w:w="6379"/>
      </w:tblGrid>
      <w:tr w:rsidR="00333D99" w:rsidRPr="00FC6E13" w14:paraId="35FECD13" w14:textId="77777777" w:rsidTr="00925F67">
        <w:tc>
          <w:tcPr>
            <w:tcW w:w="701" w:type="dxa"/>
            <w:tcBorders>
              <w:top w:val="single" w:sz="6" w:space="0" w:color="auto"/>
              <w:left w:val="single" w:sz="6" w:space="0" w:color="auto"/>
              <w:bottom w:val="single" w:sz="6" w:space="0" w:color="auto"/>
              <w:right w:val="single" w:sz="6" w:space="0" w:color="auto"/>
            </w:tcBorders>
            <w:vAlign w:val="center"/>
            <w:hideMark/>
          </w:tcPr>
          <w:p w14:paraId="3C1ED75B" w14:textId="77777777" w:rsidR="00333D99" w:rsidRPr="00FC6E13" w:rsidRDefault="00333D99" w:rsidP="00925F67">
            <w:pPr>
              <w:pStyle w:val="BodyText"/>
              <w:spacing w:before="120" w:after="120"/>
              <w:rPr>
                <w:rFonts w:ascii="Arial" w:hAnsi="Arial" w:cs="Arial"/>
                <w:sz w:val="20"/>
              </w:rPr>
            </w:pPr>
            <w:r>
              <w:rPr>
                <w:rFonts w:ascii="Arial" w:hAnsi="Arial"/>
                <w:sz w:val="20"/>
              </w:rPr>
              <w:t>No.</w:t>
            </w:r>
          </w:p>
        </w:tc>
        <w:tc>
          <w:tcPr>
            <w:tcW w:w="2693" w:type="dxa"/>
            <w:tcBorders>
              <w:top w:val="single" w:sz="6" w:space="0" w:color="auto"/>
              <w:left w:val="single" w:sz="6" w:space="0" w:color="auto"/>
              <w:bottom w:val="single" w:sz="6" w:space="0" w:color="auto"/>
              <w:right w:val="single" w:sz="6" w:space="0" w:color="auto"/>
            </w:tcBorders>
            <w:vAlign w:val="center"/>
            <w:hideMark/>
          </w:tcPr>
          <w:p w14:paraId="063882EC" w14:textId="77777777" w:rsidR="00333D99" w:rsidRPr="00FC6E13" w:rsidRDefault="00333D99" w:rsidP="00925F67">
            <w:pPr>
              <w:pStyle w:val="BodyText3"/>
              <w:spacing w:before="120" w:after="120"/>
              <w:jc w:val="center"/>
              <w:rPr>
                <w:rFonts w:ascii="Arial" w:hAnsi="Arial" w:cs="Arial"/>
                <w:b/>
                <w:iCs/>
                <w:sz w:val="20"/>
              </w:rPr>
            </w:pPr>
            <w:r>
              <w:rPr>
                <w:rFonts w:ascii="Arial" w:hAnsi="Arial"/>
                <w:b/>
                <w:iCs/>
                <w:sz w:val="20"/>
              </w:rPr>
              <w:t xml:space="preserve">Agenda items </w:t>
            </w:r>
          </w:p>
        </w:tc>
        <w:tc>
          <w:tcPr>
            <w:tcW w:w="6379" w:type="dxa"/>
            <w:tcBorders>
              <w:top w:val="single" w:sz="6" w:space="0" w:color="auto"/>
              <w:left w:val="single" w:sz="6" w:space="0" w:color="auto"/>
              <w:bottom w:val="single" w:sz="6" w:space="0" w:color="auto"/>
              <w:right w:val="double" w:sz="4" w:space="0" w:color="auto"/>
            </w:tcBorders>
            <w:vAlign w:val="center"/>
            <w:hideMark/>
          </w:tcPr>
          <w:p w14:paraId="41034870" w14:textId="2A8EE974" w:rsidR="00333D99" w:rsidRPr="00FC6E13" w:rsidRDefault="00B818EF" w:rsidP="00925F67">
            <w:pPr>
              <w:pStyle w:val="BodyText3"/>
              <w:spacing w:before="120" w:after="120"/>
              <w:jc w:val="center"/>
              <w:rPr>
                <w:rFonts w:ascii="Arial" w:hAnsi="Arial" w:cs="Arial"/>
                <w:b/>
                <w:iCs/>
                <w:sz w:val="20"/>
              </w:rPr>
            </w:pPr>
            <w:r>
              <w:rPr>
                <w:rFonts w:ascii="Arial" w:hAnsi="Arial"/>
                <w:b/>
                <w:iCs/>
                <w:sz w:val="20"/>
              </w:rPr>
              <w:t>R</w:t>
            </w:r>
            <w:r w:rsidR="00333D99">
              <w:rPr>
                <w:rFonts w:ascii="Arial" w:hAnsi="Arial"/>
                <w:b/>
                <w:iCs/>
                <w:sz w:val="20"/>
              </w:rPr>
              <w:t>esolutions</w:t>
            </w:r>
          </w:p>
        </w:tc>
      </w:tr>
      <w:tr w:rsidR="00333D99" w:rsidRPr="00FC6E13" w14:paraId="034F7ACF" w14:textId="77777777" w:rsidTr="00925F67">
        <w:tc>
          <w:tcPr>
            <w:tcW w:w="701" w:type="dxa"/>
            <w:tcBorders>
              <w:top w:val="single" w:sz="6" w:space="0" w:color="auto"/>
              <w:left w:val="single" w:sz="6" w:space="0" w:color="auto"/>
              <w:bottom w:val="single" w:sz="6" w:space="0" w:color="auto"/>
              <w:right w:val="single" w:sz="6" w:space="0" w:color="auto"/>
            </w:tcBorders>
            <w:vAlign w:val="center"/>
          </w:tcPr>
          <w:p w14:paraId="0B0E2A52" w14:textId="77777777" w:rsidR="00333D99" w:rsidRPr="00FC6E13" w:rsidRDefault="00333D99" w:rsidP="00925F67">
            <w:pPr>
              <w:pStyle w:val="BodyText"/>
              <w:spacing w:before="120" w:after="120"/>
              <w:rPr>
                <w:rFonts w:ascii="Arial" w:hAnsi="Arial" w:cs="Arial"/>
                <w:b w:val="0"/>
                <w:sz w:val="20"/>
              </w:rPr>
            </w:pPr>
            <w:r>
              <w:rPr>
                <w:rFonts w:ascii="Arial" w:hAnsi="Arial"/>
                <w:b w:val="0"/>
                <w:sz w:val="20"/>
              </w:rPr>
              <w:t>1.</w:t>
            </w:r>
          </w:p>
        </w:tc>
        <w:tc>
          <w:tcPr>
            <w:tcW w:w="2693" w:type="dxa"/>
            <w:tcBorders>
              <w:top w:val="single" w:sz="6" w:space="0" w:color="auto"/>
              <w:left w:val="single" w:sz="6" w:space="0" w:color="auto"/>
              <w:bottom w:val="single" w:sz="6" w:space="0" w:color="auto"/>
              <w:right w:val="single" w:sz="6" w:space="0" w:color="auto"/>
            </w:tcBorders>
            <w:vAlign w:val="center"/>
          </w:tcPr>
          <w:p w14:paraId="397A4C27" w14:textId="418C95CA" w:rsidR="00333D99" w:rsidRPr="00FC6E13" w:rsidRDefault="00A60A3E" w:rsidP="00A60A3E">
            <w:pPr>
              <w:pStyle w:val="BodyText3"/>
              <w:spacing w:before="120" w:after="120"/>
              <w:rPr>
                <w:rFonts w:ascii="Arial" w:hAnsi="Arial" w:cs="Arial"/>
                <w:b/>
                <w:sz w:val="20"/>
              </w:rPr>
            </w:pPr>
            <w:r>
              <w:rPr>
                <w:rFonts w:ascii="Arial" w:hAnsi="Arial"/>
                <w:bCs/>
                <w:sz w:val="20"/>
              </w:rPr>
              <w:t xml:space="preserve">Regarding the Annual Report of </w:t>
            </w:r>
            <w:proofErr w:type="spellStart"/>
            <w:r>
              <w:rPr>
                <w:rFonts w:ascii="Arial" w:hAnsi="Arial"/>
                <w:bCs/>
                <w:sz w:val="20"/>
              </w:rPr>
              <w:t>Urbo</w:t>
            </w:r>
            <w:proofErr w:type="spellEnd"/>
            <w:r>
              <w:rPr>
                <w:rFonts w:ascii="Arial" w:hAnsi="Arial"/>
                <w:bCs/>
                <w:sz w:val="20"/>
              </w:rPr>
              <w:t xml:space="preserve"> </w:t>
            </w:r>
            <w:proofErr w:type="spellStart"/>
            <w:r>
              <w:rPr>
                <w:rFonts w:ascii="Arial" w:hAnsi="Arial"/>
                <w:bCs/>
                <w:sz w:val="20"/>
              </w:rPr>
              <w:t>Bankas</w:t>
            </w:r>
            <w:proofErr w:type="spellEnd"/>
            <w:r>
              <w:rPr>
                <w:rFonts w:ascii="Arial" w:hAnsi="Arial"/>
                <w:bCs/>
                <w:sz w:val="20"/>
              </w:rPr>
              <w:t xml:space="preserve"> UAB for the year 2023.</w:t>
            </w:r>
          </w:p>
        </w:tc>
        <w:tc>
          <w:tcPr>
            <w:tcW w:w="6379" w:type="dxa"/>
            <w:tcBorders>
              <w:top w:val="single" w:sz="6" w:space="0" w:color="auto"/>
              <w:left w:val="single" w:sz="6" w:space="0" w:color="auto"/>
              <w:bottom w:val="single" w:sz="6" w:space="0" w:color="auto"/>
              <w:right w:val="double" w:sz="4" w:space="0" w:color="auto"/>
            </w:tcBorders>
            <w:vAlign w:val="center"/>
          </w:tcPr>
          <w:p w14:paraId="56909275" w14:textId="7F180760" w:rsidR="00333D99" w:rsidRPr="00FC6E13" w:rsidRDefault="00FC6E13" w:rsidP="00925F67">
            <w:pPr>
              <w:spacing w:before="120" w:after="120"/>
              <w:jc w:val="both"/>
              <w:rPr>
                <w:rFonts w:ascii="Arial" w:hAnsi="Arial" w:cs="Arial"/>
                <w:b/>
                <w:iCs/>
                <w:sz w:val="20"/>
              </w:rPr>
            </w:pPr>
            <w:r>
              <w:rPr>
                <w:rFonts w:ascii="Arial" w:hAnsi="Arial"/>
                <w:bCs/>
                <w:sz w:val="20"/>
              </w:rPr>
              <w:t xml:space="preserve">To approve the Annual Report 2023 of </w:t>
            </w:r>
            <w:proofErr w:type="spellStart"/>
            <w:r>
              <w:rPr>
                <w:rFonts w:ascii="Arial" w:hAnsi="Arial"/>
                <w:bCs/>
                <w:sz w:val="20"/>
              </w:rPr>
              <w:t>Urbo</w:t>
            </w:r>
            <w:proofErr w:type="spellEnd"/>
            <w:r>
              <w:rPr>
                <w:rFonts w:ascii="Arial" w:hAnsi="Arial"/>
                <w:bCs/>
                <w:sz w:val="20"/>
              </w:rPr>
              <w:t xml:space="preserve"> </w:t>
            </w:r>
            <w:proofErr w:type="spellStart"/>
            <w:r>
              <w:rPr>
                <w:rFonts w:ascii="Arial" w:hAnsi="Arial"/>
                <w:bCs/>
                <w:sz w:val="20"/>
              </w:rPr>
              <w:t>Bankas</w:t>
            </w:r>
            <w:proofErr w:type="spellEnd"/>
            <w:r>
              <w:rPr>
                <w:rFonts w:ascii="Arial" w:hAnsi="Arial"/>
                <w:bCs/>
                <w:sz w:val="20"/>
              </w:rPr>
              <w:t xml:space="preserve"> UAB (Annex 1).</w:t>
            </w:r>
          </w:p>
        </w:tc>
      </w:tr>
      <w:tr w:rsidR="00333D99" w:rsidRPr="00FC6E13" w14:paraId="10CD4FDA" w14:textId="77777777" w:rsidTr="00925F67">
        <w:trPr>
          <w:trHeight w:val="824"/>
        </w:trPr>
        <w:tc>
          <w:tcPr>
            <w:tcW w:w="701" w:type="dxa"/>
            <w:tcBorders>
              <w:top w:val="single" w:sz="6" w:space="0" w:color="auto"/>
              <w:left w:val="single" w:sz="6" w:space="0" w:color="auto"/>
              <w:bottom w:val="single" w:sz="6" w:space="0" w:color="auto"/>
              <w:right w:val="single" w:sz="6" w:space="0" w:color="auto"/>
            </w:tcBorders>
            <w:vAlign w:val="center"/>
            <w:hideMark/>
          </w:tcPr>
          <w:p w14:paraId="1B2704AF" w14:textId="77777777" w:rsidR="00333D99" w:rsidRPr="00FC6E13" w:rsidRDefault="00333D99" w:rsidP="00925F67">
            <w:pPr>
              <w:spacing w:before="120" w:after="120"/>
              <w:jc w:val="center"/>
              <w:rPr>
                <w:rFonts w:ascii="Arial" w:hAnsi="Arial" w:cs="Arial"/>
                <w:bCs/>
                <w:iCs/>
                <w:sz w:val="20"/>
              </w:rPr>
            </w:pPr>
            <w:r>
              <w:rPr>
                <w:rFonts w:ascii="Arial" w:hAnsi="Arial"/>
                <w:sz w:val="20"/>
              </w:rPr>
              <w:t>2.</w:t>
            </w:r>
          </w:p>
        </w:tc>
        <w:tc>
          <w:tcPr>
            <w:tcW w:w="2693" w:type="dxa"/>
            <w:tcBorders>
              <w:top w:val="single" w:sz="6" w:space="0" w:color="auto"/>
              <w:left w:val="single" w:sz="6" w:space="0" w:color="auto"/>
              <w:bottom w:val="single" w:sz="6" w:space="0" w:color="auto"/>
              <w:right w:val="single" w:sz="6" w:space="0" w:color="auto"/>
            </w:tcBorders>
            <w:vAlign w:val="center"/>
            <w:hideMark/>
          </w:tcPr>
          <w:p w14:paraId="7E6551AD" w14:textId="2B65D7DE" w:rsidR="00A60A3E" w:rsidRPr="00FC6E13" w:rsidRDefault="00A60A3E" w:rsidP="00A60A3E">
            <w:pPr>
              <w:jc w:val="both"/>
              <w:rPr>
                <w:rFonts w:ascii="Arial" w:hAnsi="Arial" w:cs="Arial"/>
                <w:iCs/>
                <w:sz w:val="20"/>
              </w:rPr>
            </w:pPr>
            <w:r>
              <w:rPr>
                <w:rFonts w:ascii="Arial" w:hAnsi="Arial"/>
                <w:iCs/>
                <w:sz w:val="20"/>
              </w:rPr>
              <w:t xml:space="preserve">Regarding the auditor’s report of </w:t>
            </w:r>
            <w:proofErr w:type="spellStart"/>
            <w:r>
              <w:rPr>
                <w:rFonts w:ascii="Arial" w:hAnsi="Arial"/>
                <w:iCs/>
                <w:sz w:val="20"/>
              </w:rPr>
              <w:t>Urbo</w:t>
            </w:r>
            <w:proofErr w:type="spellEnd"/>
            <w:r>
              <w:rPr>
                <w:rFonts w:ascii="Arial" w:hAnsi="Arial"/>
                <w:iCs/>
                <w:sz w:val="20"/>
              </w:rPr>
              <w:t xml:space="preserve"> </w:t>
            </w:r>
            <w:proofErr w:type="spellStart"/>
            <w:r>
              <w:rPr>
                <w:rFonts w:ascii="Arial" w:hAnsi="Arial"/>
                <w:iCs/>
                <w:sz w:val="20"/>
              </w:rPr>
              <w:t>Bankas</w:t>
            </w:r>
            <w:proofErr w:type="spellEnd"/>
            <w:r>
              <w:rPr>
                <w:rFonts w:ascii="Arial" w:hAnsi="Arial"/>
                <w:iCs/>
                <w:sz w:val="20"/>
              </w:rPr>
              <w:t xml:space="preserve"> UAB.</w:t>
            </w:r>
          </w:p>
          <w:p w14:paraId="42EB6ADE" w14:textId="0A306A29" w:rsidR="00333D99" w:rsidRPr="00FC6E13" w:rsidRDefault="00333D99" w:rsidP="00925F67">
            <w:pPr>
              <w:spacing w:before="120" w:after="120"/>
              <w:jc w:val="both"/>
              <w:rPr>
                <w:rFonts w:ascii="Arial" w:hAnsi="Arial" w:cs="Arial"/>
                <w:bCs/>
                <w:iCs/>
                <w:sz w:val="20"/>
              </w:rPr>
            </w:pPr>
          </w:p>
        </w:tc>
        <w:tc>
          <w:tcPr>
            <w:tcW w:w="6379" w:type="dxa"/>
            <w:tcBorders>
              <w:top w:val="single" w:sz="6" w:space="0" w:color="auto"/>
              <w:left w:val="single" w:sz="6" w:space="0" w:color="auto"/>
              <w:bottom w:val="single" w:sz="6" w:space="0" w:color="auto"/>
              <w:right w:val="double" w:sz="4" w:space="0" w:color="auto"/>
            </w:tcBorders>
            <w:vAlign w:val="center"/>
            <w:hideMark/>
          </w:tcPr>
          <w:p w14:paraId="4278010E" w14:textId="325F1443" w:rsidR="00333D99" w:rsidRPr="00FC6E13" w:rsidRDefault="00FC6E13" w:rsidP="00925F67">
            <w:pPr>
              <w:spacing w:before="120" w:after="120"/>
              <w:jc w:val="both"/>
              <w:rPr>
                <w:rFonts w:ascii="Arial" w:hAnsi="Arial" w:cs="Arial"/>
                <w:bCs/>
                <w:iCs/>
                <w:sz w:val="20"/>
              </w:rPr>
            </w:pPr>
            <w:r>
              <w:rPr>
                <w:rFonts w:ascii="Arial" w:hAnsi="Arial"/>
                <w:sz w:val="20"/>
              </w:rPr>
              <w:t xml:space="preserve">To confirm that the report and the findings (Annex 1 and Annex 2) of the audit conducted by the audit firm ROSK Consulting UAB regarding individual and consolidated financial statements of </w:t>
            </w:r>
            <w:proofErr w:type="spellStart"/>
            <w:r>
              <w:rPr>
                <w:rFonts w:ascii="Arial" w:hAnsi="Arial"/>
                <w:sz w:val="20"/>
              </w:rPr>
              <w:t>Urbo</w:t>
            </w:r>
            <w:proofErr w:type="spellEnd"/>
            <w:r>
              <w:rPr>
                <w:rFonts w:ascii="Arial" w:hAnsi="Arial"/>
                <w:sz w:val="20"/>
              </w:rPr>
              <w:t xml:space="preserve"> </w:t>
            </w:r>
            <w:proofErr w:type="spellStart"/>
            <w:r>
              <w:rPr>
                <w:rFonts w:ascii="Arial" w:hAnsi="Arial"/>
                <w:sz w:val="20"/>
              </w:rPr>
              <w:t>Bankas</w:t>
            </w:r>
            <w:proofErr w:type="spellEnd"/>
            <w:r>
              <w:rPr>
                <w:rFonts w:ascii="Arial" w:hAnsi="Arial"/>
                <w:sz w:val="20"/>
              </w:rPr>
              <w:t xml:space="preserve"> UAB for the year 2023 were made available to the shareholders.</w:t>
            </w:r>
          </w:p>
        </w:tc>
      </w:tr>
      <w:tr w:rsidR="00333D99" w:rsidRPr="00FC6E13" w14:paraId="69D39C60" w14:textId="77777777" w:rsidTr="00FC6E13">
        <w:trPr>
          <w:trHeight w:val="923"/>
        </w:trPr>
        <w:tc>
          <w:tcPr>
            <w:tcW w:w="701" w:type="dxa"/>
            <w:tcBorders>
              <w:top w:val="single" w:sz="6" w:space="0" w:color="auto"/>
              <w:left w:val="single" w:sz="6" w:space="0" w:color="auto"/>
              <w:bottom w:val="single" w:sz="6" w:space="0" w:color="auto"/>
              <w:right w:val="single" w:sz="6" w:space="0" w:color="auto"/>
            </w:tcBorders>
            <w:vAlign w:val="center"/>
            <w:hideMark/>
          </w:tcPr>
          <w:p w14:paraId="2F7D28E6" w14:textId="77777777" w:rsidR="00333D99" w:rsidRPr="00FC6E13" w:rsidRDefault="00333D99" w:rsidP="00925F67">
            <w:pPr>
              <w:pStyle w:val="BodyText"/>
              <w:spacing w:before="120" w:after="120"/>
              <w:rPr>
                <w:rFonts w:ascii="Arial" w:hAnsi="Arial" w:cs="Arial"/>
                <w:b w:val="0"/>
                <w:sz w:val="20"/>
              </w:rPr>
            </w:pPr>
            <w:r>
              <w:rPr>
                <w:rFonts w:ascii="Arial" w:hAnsi="Arial"/>
                <w:b w:val="0"/>
                <w:sz w:val="20"/>
              </w:rPr>
              <w:t>3.</w:t>
            </w:r>
          </w:p>
        </w:tc>
        <w:tc>
          <w:tcPr>
            <w:tcW w:w="2693" w:type="dxa"/>
            <w:tcBorders>
              <w:top w:val="single" w:sz="6" w:space="0" w:color="auto"/>
              <w:left w:val="single" w:sz="6" w:space="0" w:color="auto"/>
              <w:bottom w:val="single" w:sz="6" w:space="0" w:color="auto"/>
              <w:right w:val="single" w:sz="6" w:space="0" w:color="auto"/>
            </w:tcBorders>
            <w:vAlign w:val="center"/>
            <w:hideMark/>
          </w:tcPr>
          <w:p w14:paraId="6C78D649" w14:textId="679087DD" w:rsidR="00A60A3E" w:rsidRPr="00FC6E13" w:rsidRDefault="00A60A3E" w:rsidP="00A60A3E">
            <w:pPr>
              <w:jc w:val="both"/>
              <w:rPr>
                <w:rFonts w:ascii="Arial" w:hAnsi="Arial" w:cs="Arial"/>
                <w:sz w:val="20"/>
              </w:rPr>
            </w:pPr>
            <w:r>
              <w:rPr>
                <w:rFonts w:ascii="Arial" w:hAnsi="Arial"/>
                <w:bCs/>
                <w:sz w:val="20"/>
              </w:rPr>
              <w:t xml:space="preserve">Regarding the approval of the Set of Financial Statements of </w:t>
            </w:r>
            <w:proofErr w:type="spellStart"/>
            <w:r>
              <w:rPr>
                <w:rFonts w:ascii="Arial" w:hAnsi="Arial"/>
                <w:bCs/>
                <w:sz w:val="20"/>
              </w:rPr>
              <w:t>Urbo</w:t>
            </w:r>
            <w:proofErr w:type="spellEnd"/>
            <w:r>
              <w:rPr>
                <w:rFonts w:ascii="Arial" w:hAnsi="Arial"/>
                <w:bCs/>
                <w:sz w:val="20"/>
              </w:rPr>
              <w:t xml:space="preserve"> </w:t>
            </w:r>
            <w:proofErr w:type="spellStart"/>
            <w:r>
              <w:rPr>
                <w:rFonts w:ascii="Arial" w:hAnsi="Arial"/>
                <w:bCs/>
                <w:sz w:val="20"/>
              </w:rPr>
              <w:t>Bankas</w:t>
            </w:r>
            <w:proofErr w:type="spellEnd"/>
            <w:r>
              <w:rPr>
                <w:rFonts w:ascii="Arial" w:hAnsi="Arial"/>
                <w:bCs/>
                <w:sz w:val="20"/>
              </w:rPr>
              <w:t xml:space="preserve"> UAB for the year 2023.</w:t>
            </w:r>
          </w:p>
          <w:p w14:paraId="6F96DD10" w14:textId="0228A61A" w:rsidR="00333D99" w:rsidRPr="00FC6E13" w:rsidRDefault="00333D99" w:rsidP="00925F67">
            <w:pPr>
              <w:spacing w:before="120" w:after="120"/>
              <w:jc w:val="both"/>
              <w:rPr>
                <w:rFonts w:ascii="Arial" w:hAnsi="Arial" w:cs="Arial"/>
                <w:iCs/>
                <w:sz w:val="20"/>
              </w:rPr>
            </w:pPr>
          </w:p>
        </w:tc>
        <w:tc>
          <w:tcPr>
            <w:tcW w:w="6379" w:type="dxa"/>
            <w:tcBorders>
              <w:top w:val="single" w:sz="6" w:space="0" w:color="auto"/>
              <w:left w:val="single" w:sz="6" w:space="0" w:color="auto"/>
              <w:bottom w:val="single" w:sz="6" w:space="0" w:color="auto"/>
              <w:right w:val="double" w:sz="4" w:space="0" w:color="auto"/>
            </w:tcBorders>
            <w:vAlign w:val="center"/>
            <w:hideMark/>
          </w:tcPr>
          <w:p w14:paraId="189A12E5" w14:textId="3857BCF9" w:rsidR="00333D99" w:rsidRPr="00FC6E13" w:rsidRDefault="00FC6E13" w:rsidP="00925F67">
            <w:pPr>
              <w:spacing w:before="120" w:after="120"/>
              <w:jc w:val="both"/>
              <w:rPr>
                <w:rFonts w:ascii="Arial" w:hAnsi="Arial" w:cs="Arial"/>
                <w:b/>
                <w:bCs/>
                <w:iCs/>
                <w:sz w:val="20"/>
              </w:rPr>
            </w:pPr>
            <w:r>
              <w:rPr>
                <w:rFonts w:ascii="Arial" w:hAnsi="Arial"/>
                <w:sz w:val="20"/>
              </w:rPr>
              <w:t xml:space="preserve">To approve the set of individual and consolidated financial statements of </w:t>
            </w:r>
            <w:proofErr w:type="spellStart"/>
            <w:r>
              <w:rPr>
                <w:rFonts w:ascii="Arial" w:hAnsi="Arial"/>
                <w:sz w:val="20"/>
              </w:rPr>
              <w:t>Urbo</w:t>
            </w:r>
            <w:proofErr w:type="spellEnd"/>
            <w:r>
              <w:rPr>
                <w:rFonts w:ascii="Arial" w:hAnsi="Arial"/>
                <w:sz w:val="20"/>
              </w:rPr>
              <w:t xml:space="preserve"> </w:t>
            </w:r>
            <w:proofErr w:type="spellStart"/>
            <w:r>
              <w:rPr>
                <w:rFonts w:ascii="Arial" w:hAnsi="Arial"/>
                <w:sz w:val="20"/>
              </w:rPr>
              <w:t>Bankas</w:t>
            </w:r>
            <w:proofErr w:type="spellEnd"/>
            <w:r>
              <w:rPr>
                <w:rFonts w:ascii="Arial" w:hAnsi="Arial"/>
                <w:sz w:val="20"/>
              </w:rPr>
              <w:t xml:space="preserve"> UAB for the year 2023 (Annex 1).</w:t>
            </w:r>
          </w:p>
        </w:tc>
      </w:tr>
      <w:tr w:rsidR="00333D99" w:rsidRPr="00FC6E13" w14:paraId="57507131" w14:textId="77777777" w:rsidTr="00FC6E13">
        <w:trPr>
          <w:trHeight w:val="1546"/>
        </w:trPr>
        <w:tc>
          <w:tcPr>
            <w:tcW w:w="701" w:type="dxa"/>
            <w:tcBorders>
              <w:top w:val="single" w:sz="6" w:space="0" w:color="auto"/>
              <w:left w:val="single" w:sz="6" w:space="0" w:color="auto"/>
              <w:bottom w:val="single" w:sz="6" w:space="0" w:color="auto"/>
              <w:right w:val="single" w:sz="6" w:space="0" w:color="auto"/>
            </w:tcBorders>
            <w:vAlign w:val="center"/>
            <w:hideMark/>
          </w:tcPr>
          <w:p w14:paraId="76231020" w14:textId="77777777" w:rsidR="00333D99" w:rsidRPr="00FC6E13" w:rsidRDefault="00333D99" w:rsidP="00925F67">
            <w:pPr>
              <w:spacing w:before="120" w:after="120"/>
              <w:jc w:val="center"/>
              <w:rPr>
                <w:rFonts w:ascii="Arial" w:hAnsi="Arial" w:cs="Arial"/>
                <w:bCs/>
                <w:iCs/>
                <w:sz w:val="20"/>
              </w:rPr>
            </w:pPr>
            <w:r>
              <w:rPr>
                <w:rFonts w:ascii="Arial" w:hAnsi="Arial"/>
                <w:bCs/>
                <w:iCs/>
                <w:sz w:val="20"/>
              </w:rPr>
              <w:t>4.</w:t>
            </w:r>
          </w:p>
        </w:tc>
        <w:tc>
          <w:tcPr>
            <w:tcW w:w="2693" w:type="dxa"/>
            <w:tcBorders>
              <w:top w:val="single" w:sz="6" w:space="0" w:color="auto"/>
              <w:left w:val="single" w:sz="6" w:space="0" w:color="auto"/>
              <w:bottom w:val="single" w:sz="6" w:space="0" w:color="auto"/>
              <w:right w:val="single" w:sz="6" w:space="0" w:color="auto"/>
            </w:tcBorders>
            <w:vAlign w:val="center"/>
            <w:hideMark/>
          </w:tcPr>
          <w:p w14:paraId="0057FCCA" w14:textId="5FDEEF89" w:rsidR="00A60A3E" w:rsidRPr="00FC6E13" w:rsidRDefault="00A60A3E" w:rsidP="00A60A3E">
            <w:pPr>
              <w:ind w:right="98"/>
              <w:jc w:val="both"/>
              <w:rPr>
                <w:rFonts w:ascii="Arial" w:hAnsi="Arial" w:cs="Arial"/>
                <w:sz w:val="20"/>
              </w:rPr>
            </w:pPr>
            <w:r>
              <w:rPr>
                <w:rFonts w:ascii="Arial" w:hAnsi="Arial"/>
                <w:sz w:val="20"/>
              </w:rPr>
              <w:t xml:space="preserve">Regarding the </w:t>
            </w:r>
            <w:r w:rsidR="00732624">
              <w:rPr>
                <w:rFonts w:ascii="Arial" w:hAnsi="Arial"/>
                <w:sz w:val="20"/>
              </w:rPr>
              <w:t>allocation</w:t>
            </w:r>
            <w:r>
              <w:rPr>
                <w:rFonts w:ascii="Arial" w:hAnsi="Arial"/>
                <w:sz w:val="20"/>
              </w:rPr>
              <w:t xml:space="preserve"> of profit of </w:t>
            </w:r>
            <w:proofErr w:type="spellStart"/>
            <w:r>
              <w:rPr>
                <w:rFonts w:ascii="Arial" w:hAnsi="Arial"/>
                <w:sz w:val="20"/>
              </w:rPr>
              <w:t>Urbo</w:t>
            </w:r>
            <w:proofErr w:type="spellEnd"/>
            <w:r>
              <w:rPr>
                <w:rFonts w:ascii="Arial" w:hAnsi="Arial"/>
                <w:sz w:val="20"/>
              </w:rPr>
              <w:t xml:space="preserve"> </w:t>
            </w:r>
            <w:proofErr w:type="spellStart"/>
            <w:r>
              <w:rPr>
                <w:rFonts w:ascii="Arial" w:hAnsi="Arial"/>
                <w:sz w:val="20"/>
              </w:rPr>
              <w:t>Bankas</w:t>
            </w:r>
            <w:proofErr w:type="spellEnd"/>
            <w:r>
              <w:rPr>
                <w:rFonts w:ascii="Arial" w:hAnsi="Arial"/>
                <w:sz w:val="20"/>
              </w:rPr>
              <w:t xml:space="preserve"> UAB for the year 2023. </w:t>
            </w:r>
          </w:p>
          <w:p w14:paraId="3A2E8221" w14:textId="32D068FA" w:rsidR="00333D99" w:rsidRPr="00FC6E13" w:rsidRDefault="00333D99" w:rsidP="00925F67">
            <w:pPr>
              <w:spacing w:before="120" w:after="120"/>
              <w:jc w:val="both"/>
              <w:rPr>
                <w:rFonts w:ascii="Arial" w:hAnsi="Arial" w:cs="Arial"/>
                <w:bCs/>
                <w:iCs/>
                <w:sz w:val="20"/>
              </w:rPr>
            </w:pPr>
          </w:p>
        </w:tc>
        <w:tc>
          <w:tcPr>
            <w:tcW w:w="6379" w:type="dxa"/>
            <w:tcBorders>
              <w:top w:val="single" w:sz="6" w:space="0" w:color="auto"/>
              <w:left w:val="single" w:sz="6" w:space="0" w:color="auto"/>
              <w:bottom w:val="single" w:sz="6" w:space="0" w:color="auto"/>
              <w:right w:val="double" w:sz="4" w:space="0" w:color="auto"/>
            </w:tcBorders>
            <w:vAlign w:val="center"/>
            <w:hideMark/>
          </w:tcPr>
          <w:p w14:paraId="1808CAC1" w14:textId="212A6C93" w:rsidR="00FC6E13" w:rsidRPr="00FC6E13" w:rsidRDefault="00FC6E13" w:rsidP="00FC6E13">
            <w:pPr>
              <w:pStyle w:val="ListParagraph"/>
              <w:tabs>
                <w:tab w:val="num" w:pos="602"/>
                <w:tab w:val="num" w:pos="1276"/>
                <w:tab w:val="left" w:pos="1843"/>
              </w:tabs>
              <w:ind w:left="35"/>
              <w:jc w:val="both"/>
              <w:rPr>
                <w:rFonts w:ascii="Arial" w:hAnsi="Arial" w:cs="Arial"/>
                <w:bCs/>
                <w:sz w:val="20"/>
              </w:rPr>
            </w:pPr>
            <w:r>
              <w:rPr>
                <w:rFonts w:ascii="Arial" w:hAnsi="Arial"/>
                <w:bCs/>
                <w:sz w:val="20"/>
              </w:rPr>
              <w:t xml:space="preserve">To approve the </w:t>
            </w:r>
            <w:r w:rsidR="00732624">
              <w:rPr>
                <w:rFonts w:ascii="Arial" w:hAnsi="Arial"/>
                <w:bCs/>
                <w:sz w:val="20"/>
              </w:rPr>
              <w:t>allocation</w:t>
            </w:r>
            <w:r>
              <w:rPr>
                <w:rFonts w:ascii="Arial" w:hAnsi="Arial"/>
                <w:bCs/>
                <w:sz w:val="20"/>
              </w:rPr>
              <w:t xml:space="preserve"> of profit of </w:t>
            </w:r>
            <w:proofErr w:type="spellStart"/>
            <w:r>
              <w:rPr>
                <w:rFonts w:ascii="Arial" w:hAnsi="Arial"/>
                <w:bCs/>
                <w:sz w:val="20"/>
              </w:rPr>
              <w:t>Urbo</w:t>
            </w:r>
            <w:proofErr w:type="spellEnd"/>
            <w:r>
              <w:rPr>
                <w:rFonts w:ascii="Arial" w:hAnsi="Arial"/>
                <w:bCs/>
                <w:sz w:val="20"/>
              </w:rPr>
              <w:t xml:space="preserve"> </w:t>
            </w:r>
            <w:proofErr w:type="spellStart"/>
            <w:r>
              <w:rPr>
                <w:rFonts w:ascii="Arial" w:hAnsi="Arial"/>
                <w:bCs/>
                <w:sz w:val="20"/>
              </w:rPr>
              <w:t>Bankas</w:t>
            </w:r>
            <w:proofErr w:type="spellEnd"/>
            <w:r>
              <w:rPr>
                <w:rFonts w:ascii="Arial" w:hAnsi="Arial"/>
                <w:bCs/>
                <w:sz w:val="20"/>
              </w:rPr>
              <w:t xml:space="preserve"> UAB for the year 2023 (Annex 3).</w:t>
            </w:r>
            <w:r>
              <w:rPr>
                <w:rFonts w:ascii="Arial" w:hAnsi="Arial"/>
                <w:sz w:val="20"/>
              </w:rPr>
              <w:t xml:space="preserve"> </w:t>
            </w:r>
          </w:p>
          <w:p w14:paraId="24570BA2" w14:textId="76D2C38A" w:rsidR="00FC6E13" w:rsidRPr="00FC6E13" w:rsidRDefault="00FC6E13" w:rsidP="00FC6E13">
            <w:pPr>
              <w:pStyle w:val="ListParagraph"/>
              <w:tabs>
                <w:tab w:val="num" w:pos="602"/>
                <w:tab w:val="num" w:pos="1276"/>
                <w:tab w:val="left" w:pos="1843"/>
              </w:tabs>
              <w:ind w:left="35"/>
              <w:jc w:val="both"/>
              <w:rPr>
                <w:rFonts w:ascii="Arial" w:hAnsi="Arial" w:cs="Arial"/>
                <w:bCs/>
                <w:sz w:val="20"/>
              </w:rPr>
            </w:pPr>
            <w:r>
              <w:rPr>
                <w:rFonts w:ascii="Arial" w:hAnsi="Arial"/>
                <w:bCs/>
                <w:sz w:val="20"/>
              </w:rPr>
              <w:t xml:space="preserve">The profit </w:t>
            </w:r>
            <w:r w:rsidR="00732624">
              <w:rPr>
                <w:rFonts w:ascii="Arial" w:hAnsi="Arial"/>
                <w:bCs/>
                <w:sz w:val="20"/>
              </w:rPr>
              <w:t>allocation</w:t>
            </w:r>
            <w:r>
              <w:rPr>
                <w:rFonts w:ascii="Arial" w:hAnsi="Arial"/>
                <w:bCs/>
                <w:sz w:val="20"/>
              </w:rPr>
              <w:t xml:space="preserve"> provides for the payment of dividends: EUR 0.0071 per ordinary registered share with a nominal value of EUR 0.50. Dividends shall be paid to persons who were shareholders of </w:t>
            </w:r>
            <w:proofErr w:type="spellStart"/>
            <w:r>
              <w:rPr>
                <w:rFonts w:ascii="Arial" w:hAnsi="Arial"/>
                <w:bCs/>
                <w:sz w:val="20"/>
              </w:rPr>
              <w:t>Urbo</w:t>
            </w:r>
            <w:proofErr w:type="spellEnd"/>
            <w:r>
              <w:rPr>
                <w:rFonts w:ascii="Arial" w:hAnsi="Arial"/>
                <w:bCs/>
                <w:sz w:val="20"/>
              </w:rPr>
              <w:t xml:space="preserve"> </w:t>
            </w:r>
            <w:proofErr w:type="spellStart"/>
            <w:r>
              <w:rPr>
                <w:rFonts w:ascii="Arial" w:hAnsi="Arial"/>
                <w:bCs/>
                <w:sz w:val="20"/>
              </w:rPr>
              <w:t>Bankas</w:t>
            </w:r>
            <w:proofErr w:type="spellEnd"/>
            <w:r>
              <w:rPr>
                <w:rFonts w:ascii="Arial" w:hAnsi="Arial"/>
                <w:bCs/>
                <w:sz w:val="20"/>
              </w:rPr>
              <w:t xml:space="preserve"> UAB at the close of business on the date of this Ordinary General Meeting of Shareholders of </w:t>
            </w:r>
            <w:proofErr w:type="spellStart"/>
            <w:r>
              <w:rPr>
                <w:rFonts w:ascii="Arial" w:hAnsi="Arial"/>
                <w:bCs/>
                <w:sz w:val="20"/>
              </w:rPr>
              <w:t>Urbo</w:t>
            </w:r>
            <w:proofErr w:type="spellEnd"/>
            <w:r>
              <w:rPr>
                <w:rFonts w:ascii="Arial" w:hAnsi="Arial"/>
                <w:bCs/>
                <w:sz w:val="20"/>
              </w:rPr>
              <w:t xml:space="preserve"> </w:t>
            </w:r>
            <w:proofErr w:type="spellStart"/>
            <w:r>
              <w:rPr>
                <w:rFonts w:ascii="Arial" w:hAnsi="Arial"/>
                <w:bCs/>
                <w:sz w:val="20"/>
              </w:rPr>
              <w:t>Bankas</w:t>
            </w:r>
            <w:proofErr w:type="spellEnd"/>
            <w:r>
              <w:rPr>
                <w:rFonts w:ascii="Arial" w:hAnsi="Arial"/>
                <w:bCs/>
                <w:sz w:val="20"/>
              </w:rPr>
              <w:t xml:space="preserve"> UAB in 2024.</w:t>
            </w:r>
          </w:p>
          <w:p w14:paraId="144C89D5" w14:textId="44AF66D5" w:rsidR="00333D99" w:rsidRPr="00FC6E13" w:rsidRDefault="00333D99" w:rsidP="00925F67">
            <w:pPr>
              <w:spacing w:before="120" w:after="120"/>
              <w:jc w:val="both"/>
              <w:rPr>
                <w:rFonts w:ascii="Arial" w:hAnsi="Arial" w:cs="Arial"/>
                <w:bCs/>
                <w:iCs/>
                <w:sz w:val="20"/>
              </w:rPr>
            </w:pPr>
          </w:p>
        </w:tc>
      </w:tr>
      <w:tr w:rsidR="00047C81" w:rsidRPr="00FC6E13" w14:paraId="3D316680" w14:textId="77777777" w:rsidTr="00FC6E13">
        <w:trPr>
          <w:trHeight w:val="2248"/>
        </w:trPr>
        <w:tc>
          <w:tcPr>
            <w:tcW w:w="701" w:type="dxa"/>
            <w:tcBorders>
              <w:top w:val="single" w:sz="6" w:space="0" w:color="auto"/>
              <w:left w:val="single" w:sz="6" w:space="0" w:color="auto"/>
              <w:bottom w:val="single" w:sz="6" w:space="0" w:color="auto"/>
              <w:right w:val="single" w:sz="6" w:space="0" w:color="auto"/>
            </w:tcBorders>
            <w:vAlign w:val="center"/>
          </w:tcPr>
          <w:p w14:paraId="4121FD30" w14:textId="77777777" w:rsidR="00047C81" w:rsidRPr="00FC6E13" w:rsidRDefault="00047C81" w:rsidP="00925F67">
            <w:pPr>
              <w:spacing w:before="120" w:after="120"/>
              <w:jc w:val="center"/>
              <w:rPr>
                <w:rFonts w:ascii="Arial" w:hAnsi="Arial" w:cs="Arial"/>
                <w:bCs/>
                <w:iCs/>
                <w:sz w:val="20"/>
              </w:rPr>
            </w:pPr>
          </w:p>
        </w:tc>
        <w:tc>
          <w:tcPr>
            <w:tcW w:w="2693" w:type="dxa"/>
            <w:tcBorders>
              <w:top w:val="single" w:sz="6" w:space="0" w:color="auto"/>
              <w:left w:val="single" w:sz="6" w:space="0" w:color="auto"/>
              <w:bottom w:val="single" w:sz="6" w:space="0" w:color="auto"/>
              <w:right w:val="single" w:sz="6" w:space="0" w:color="auto"/>
            </w:tcBorders>
            <w:vAlign w:val="center"/>
          </w:tcPr>
          <w:p w14:paraId="4FFAFD44" w14:textId="13D28C03" w:rsidR="00047C81" w:rsidRPr="00FC6E13" w:rsidRDefault="00047C81" w:rsidP="00A60A3E">
            <w:pPr>
              <w:ind w:right="98"/>
              <w:jc w:val="both"/>
              <w:rPr>
                <w:rFonts w:ascii="Arial" w:hAnsi="Arial" w:cs="Arial"/>
                <w:bCs/>
                <w:sz w:val="20"/>
              </w:rPr>
            </w:pPr>
            <w:r>
              <w:rPr>
                <w:rFonts w:ascii="Arial" w:hAnsi="Arial"/>
                <w:bCs/>
                <w:sz w:val="20"/>
              </w:rPr>
              <w:t xml:space="preserve">Regarding the appointment of an audit firm and the conclusion of a contract with that firm for the audit of the annual individual and consolidated financial statements of </w:t>
            </w:r>
            <w:proofErr w:type="spellStart"/>
            <w:r>
              <w:rPr>
                <w:rFonts w:ascii="Arial" w:hAnsi="Arial"/>
                <w:bCs/>
                <w:sz w:val="20"/>
              </w:rPr>
              <w:t>Urbo</w:t>
            </w:r>
            <w:proofErr w:type="spellEnd"/>
            <w:r>
              <w:rPr>
                <w:rFonts w:ascii="Arial" w:hAnsi="Arial"/>
                <w:bCs/>
                <w:sz w:val="20"/>
              </w:rPr>
              <w:t xml:space="preserve"> </w:t>
            </w:r>
            <w:proofErr w:type="spellStart"/>
            <w:r>
              <w:rPr>
                <w:rFonts w:ascii="Arial" w:hAnsi="Arial"/>
                <w:bCs/>
                <w:sz w:val="20"/>
              </w:rPr>
              <w:t>Bankas</w:t>
            </w:r>
            <w:proofErr w:type="spellEnd"/>
            <w:r>
              <w:rPr>
                <w:rFonts w:ascii="Arial" w:hAnsi="Arial"/>
                <w:bCs/>
                <w:sz w:val="20"/>
              </w:rPr>
              <w:t xml:space="preserve"> UAB for the years 2024 and 2025 and the determination of the terms of payment:</w:t>
            </w:r>
          </w:p>
        </w:tc>
        <w:tc>
          <w:tcPr>
            <w:tcW w:w="6379" w:type="dxa"/>
            <w:tcBorders>
              <w:top w:val="single" w:sz="6" w:space="0" w:color="auto"/>
              <w:left w:val="single" w:sz="6" w:space="0" w:color="auto"/>
              <w:bottom w:val="single" w:sz="6" w:space="0" w:color="auto"/>
              <w:right w:val="double" w:sz="4" w:space="0" w:color="auto"/>
            </w:tcBorders>
            <w:vAlign w:val="center"/>
          </w:tcPr>
          <w:p w14:paraId="6AD309F2" w14:textId="1C668C2C" w:rsidR="00047C81" w:rsidRPr="00FC6E13" w:rsidRDefault="00FC6E13" w:rsidP="00925F67">
            <w:pPr>
              <w:spacing w:before="120" w:after="120"/>
              <w:jc w:val="both"/>
              <w:rPr>
                <w:rFonts w:ascii="Arial" w:hAnsi="Arial" w:cs="Arial"/>
                <w:bCs/>
                <w:sz w:val="20"/>
              </w:rPr>
            </w:pPr>
            <w:r>
              <w:rPr>
                <w:rFonts w:ascii="Arial" w:hAnsi="Arial"/>
                <w:bCs/>
                <w:sz w:val="20"/>
              </w:rPr>
              <w:t>To appoint ROSK Consulting UAB as the audit firm to audit the Bank’s annual individual and consolidated financial statements for the years 2024 and 2025, and to enter into a contract for the provision of the aforementioned services, whereby the remuneration to be paid to the audit firm for the aforementioned auditing services (for the audit of the Bank’s annual individual and consolidated financial statements) shall not exceed EUR 49,500 (exclusive of VAT).</w:t>
            </w:r>
          </w:p>
        </w:tc>
      </w:tr>
      <w:tr w:rsidR="00A95E06" w:rsidRPr="00FC6E13" w14:paraId="1D64F99D" w14:textId="77777777" w:rsidTr="00925F67">
        <w:trPr>
          <w:trHeight w:val="836"/>
        </w:trPr>
        <w:tc>
          <w:tcPr>
            <w:tcW w:w="701" w:type="dxa"/>
            <w:tcBorders>
              <w:top w:val="single" w:sz="6" w:space="0" w:color="auto"/>
              <w:left w:val="single" w:sz="6" w:space="0" w:color="auto"/>
              <w:bottom w:val="single" w:sz="6" w:space="0" w:color="auto"/>
              <w:right w:val="single" w:sz="6" w:space="0" w:color="auto"/>
            </w:tcBorders>
            <w:vAlign w:val="center"/>
          </w:tcPr>
          <w:p w14:paraId="7D6D70B7" w14:textId="210834C8" w:rsidR="00A95E06" w:rsidRPr="00FC6E13" w:rsidRDefault="00A95E06" w:rsidP="00925F67">
            <w:pPr>
              <w:spacing w:before="120" w:after="120"/>
              <w:jc w:val="center"/>
              <w:rPr>
                <w:rFonts w:ascii="Arial" w:hAnsi="Arial" w:cs="Arial"/>
                <w:bCs/>
                <w:iCs/>
                <w:sz w:val="20"/>
              </w:rPr>
            </w:pPr>
            <w:r>
              <w:rPr>
                <w:rFonts w:ascii="Arial" w:hAnsi="Arial"/>
                <w:bCs/>
                <w:iCs/>
                <w:sz w:val="20"/>
              </w:rPr>
              <w:t>6.</w:t>
            </w:r>
          </w:p>
        </w:tc>
        <w:tc>
          <w:tcPr>
            <w:tcW w:w="2693" w:type="dxa"/>
            <w:tcBorders>
              <w:top w:val="single" w:sz="6" w:space="0" w:color="auto"/>
              <w:left w:val="single" w:sz="6" w:space="0" w:color="auto"/>
              <w:bottom w:val="single" w:sz="6" w:space="0" w:color="auto"/>
              <w:right w:val="single" w:sz="6" w:space="0" w:color="auto"/>
            </w:tcBorders>
            <w:vAlign w:val="center"/>
          </w:tcPr>
          <w:p w14:paraId="314D7F66" w14:textId="5A07E4D8" w:rsidR="00A95E06" w:rsidRPr="00FC6E13" w:rsidRDefault="00A95E06" w:rsidP="00A95E06">
            <w:pPr>
              <w:tabs>
                <w:tab w:val="left" w:pos="284"/>
              </w:tabs>
              <w:ind w:right="96"/>
              <w:jc w:val="both"/>
              <w:rPr>
                <w:rFonts w:ascii="Arial" w:hAnsi="Arial" w:cs="Arial"/>
                <w:bCs/>
                <w:sz w:val="20"/>
              </w:rPr>
            </w:pPr>
            <w:r>
              <w:rPr>
                <w:rFonts w:ascii="Arial" w:hAnsi="Arial"/>
                <w:bCs/>
                <w:sz w:val="20"/>
              </w:rPr>
              <w:t xml:space="preserve">Regarding the increase of the authorised capital of </w:t>
            </w:r>
            <w:proofErr w:type="spellStart"/>
            <w:r>
              <w:rPr>
                <w:rFonts w:ascii="Arial" w:hAnsi="Arial"/>
                <w:bCs/>
                <w:sz w:val="20"/>
              </w:rPr>
              <w:t>Urbo</w:t>
            </w:r>
            <w:proofErr w:type="spellEnd"/>
            <w:r>
              <w:rPr>
                <w:rFonts w:ascii="Arial" w:hAnsi="Arial"/>
                <w:bCs/>
                <w:sz w:val="20"/>
              </w:rPr>
              <w:t xml:space="preserve"> </w:t>
            </w:r>
            <w:proofErr w:type="spellStart"/>
            <w:r>
              <w:rPr>
                <w:rFonts w:ascii="Arial" w:hAnsi="Arial"/>
                <w:bCs/>
                <w:sz w:val="20"/>
              </w:rPr>
              <w:t>Bankas</w:t>
            </w:r>
            <w:proofErr w:type="spellEnd"/>
            <w:r>
              <w:rPr>
                <w:rFonts w:ascii="Arial" w:hAnsi="Arial"/>
                <w:bCs/>
                <w:sz w:val="20"/>
              </w:rPr>
              <w:t xml:space="preserve"> UAB using the funds of </w:t>
            </w:r>
            <w:proofErr w:type="spellStart"/>
            <w:r>
              <w:rPr>
                <w:rFonts w:ascii="Arial" w:hAnsi="Arial"/>
                <w:bCs/>
                <w:sz w:val="20"/>
              </w:rPr>
              <w:t>Urbo</w:t>
            </w:r>
            <w:proofErr w:type="spellEnd"/>
            <w:r>
              <w:rPr>
                <w:rFonts w:ascii="Arial" w:hAnsi="Arial"/>
                <w:bCs/>
                <w:sz w:val="20"/>
              </w:rPr>
              <w:t xml:space="preserve"> </w:t>
            </w:r>
            <w:proofErr w:type="spellStart"/>
            <w:r>
              <w:rPr>
                <w:rFonts w:ascii="Arial" w:hAnsi="Arial"/>
                <w:bCs/>
                <w:sz w:val="20"/>
              </w:rPr>
              <w:t>Bankas</w:t>
            </w:r>
            <w:proofErr w:type="spellEnd"/>
            <w:r>
              <w:rPr>
                <w:rFonts w:ascii="Arial" w:hAnsi="Arial"/>
                <w:bCs/>
                <w:sz w:val="20"/>
              </w:rPr>
              <w:t xml:space="preserve"> UAB</w:t>
            </w:r>
          </w:p>
          <w:p w14:paraId="6A8A260C" w14:textId="77777777" w:rsidR="00A95E06" w:rsidRPr="00FC6E13" w:rsidRDefault="00A95E06" w:rsidP="0069748B">
            <w:pPr>
              <w:pStyle w:val="ListParagraph"/>
              <w:tabs>
                <w:tab w:val="left" w:pos="284"/>
                <w:tab w:val="left" w:pos="1843"/>
              </w:tabs>
              <w:ind w:left="0" w:right="96"/>
              <w:jc w:val="both"/>
              <w:rPr>
                <w:rFonts w:ascii="Arial" w:hAnsi="Arial" w:cs="Arial"/>
                <w:bCs/>
                <w:sz w:val="20"/>
              </w:rPr>
            </w:pPr>
          </w:p>
        </w:tc>
        <w:tc>
          <w:tcPr>
            <w:tcW w:w="6379" w:type="dxa"/>
            <w:tcBorders>
              <w:top w:val="single" w:sz="6" w:space="0" w:color="auto"/>
              <w:left w:val="single" w:sz="6" w:space="0" w:color="auto"/>
              <w:bottom w:val="single" w:sz="6" w:space="0" w:color="auto"/>
              <w:right w:val="double" w:sz="4" w:space="0" w:color="auto"/>
            </w:tcBorders>
            <w:vAlign w:val="center"/>
          </w:tcPr>
          <w:p w14:paraId="50E28714" w14:textId="5766B0CC" w:rsidR="00A95E06" w:rsidRPr="00FC6E13" w:rsidRDefault="00FC6E13" w:rsidP="00925F67">
            <w:pPr>
              <w:spacing w:before="120" w:after="120"/>
              <w:jc w:val="both"/>
              <w:rPr>
                <w:rFonts w:ascii="Arial" w:hAnsi="Arial" w:cs="Arial"/>
                <w:sz w:val="20"/>
              </w:rPr>
            </w:pPr>
            <w:r>
              <w:rPr>
                <w:rFonts w:ascii="Arial" w:hAnsi="Arial"/>
                <w:bCs/>
                <w:iCs/>
                <w:sz w:val="20"/>
              </w:rPr>
              <w:t xml:space="preserve">To increase the authorised capital of </w:t>
            </w:r>
            <w:proofErr w:type="spellStart"/>
            <w:r>
              <w:rPr>
                <w:rFonts w:ascii="Arial" w:hAnsi="Arial"/>
                <w:bCs/>
                <w:iCs/>
                <w:sz w:val="20"/>
              </w:rPr>
              <w:t>Urbo</w:t>
            </w:r>
            <w:proofErr w:type="spellEnd"/>
            <w:r>
              <w:rPr>
                <w:rFonts w:ascii="Arial" w:hAnsi="Arial"/>
                <w:bCs/>
                <w:iCs/>
                <w:sz w:val="20"/>
              </w:rPr>
              <w:t xml:space="preserve"> </w:t>
            </w:r>
            <w:proofErr w:type="spellStart"/>
            <w:r>
              <w:rPr>
                <w:rFonts w:ascii="Arial" w:hAnsi="Arial"/>
                <w:bCs/>
                <w:iCs/>
                <w:sz w:val="20"/>
              </w:rPr>
              <w:t>Bankas</w:t>
            </w:r>
            <w:proofErr w:type="spellEnd"/>
            <w:r>
              <w:rPr>
                <w:rFonts w:ascii="Arial" w:hAnsi="Arial"/>
                <w:bCs/>
                <w:iCs/>
                <w:sz w:val="20"/>
              </w:rPr>
              <w:t xml:space="preserve"> UAB by EUR 8,023,937.50 from retained earnings by issuing 16,047,875 ordinary registered shares with a nominal value of EUR 0.50 per share. To distribute the issued shares free of charge to shareholders in proportion to the aggregate nominal value of the shares held by them at the close of business on the date of this Ordinary General Meeting of Shareholders 2024 of </w:t>
            </w:r>
            <w:proofErr w:type="spellStart"/>
            <w:r>
              <w:rPr>
                <w:rFonts w:ascii="Arial" w:hAnsi="Arial"/>
                <w:bCs/>
                <w:iCs/>
                <w:sz w:val="20"/>
              </w:rPr>
              <w:t>Urbo</w:t>
            </w:r>
            <w:proofErr w:type="spellEnd"/>
            <w:r>
              <w:rPr>
                <w:rFonts w:ascii="Arial" w:hAnsi="Arial"/>
                <w:bCs/>
                <w:iCs/>
                <w:sz w:val="20"/>
              </w:rPr>
              <w:t xml:space="preserve"> </w:t>
            </w:r>
            <w:proofErr w:type="spellStart"/>
            <w:r>
              <w:rPr>
                <w:rFonts w:ascii="Arial" w:hAnsi="Arial"/>
                <w:bCs/>
                <w:iCs/>
                <w:sz w:val="20"/>
              </w:rPr>
              <w:t>Bankas</w:t>
            </w:r>
            <w:proofErr w:type="spellEnd"/>
            <w:r>
              <w:rPr>
                <w:rFonts w:ascii="Arial" w:hAnsi="Arial"/>
                <w:bCs/>
                <w:iCs/>
                <w:sz w:val="20"/>
              </w:rPr>
              <w:t xml:space="preserve"> UAB.</w:t>
            </w:r>
          </w:p>
        </w:tc>
      </w:tr>
      <w:tr w:rsidR="00A95E06" w:rsidRPr="00FC6E13" w14:paraId="00BF8E74" w14:textId="77777777" w:rsidTr="00FC6E13">
        <w:trPr>
          <w:trHeight w:val="1966"/>
        </w:trPr>
        <w:tc>
          <w:tcPr>
            <w:tcW w:w="701" w:type="dxa"/>
            <w:tcBorders>
              <w:top w:val="single" w:sz="6" w:space="0" w:color="auto"/>
              <w:left w:val="single" w:sz="6" w:space="0" w:color="auto"/>
              <w:bottom w:val="single" w:sz="6" w:space="0" w:color="auto"/>
              <w:right w:val="single" w:sz="6" w:space="0" w:color="auto"/>
            </w:tcBorders>
            <w:vAlign w:val="center"/>
          </w:tcPr>
          <w:p w14:paraId="63F72874" w14:textId="1DC90228" w:rsidR="00A95E06" w:rsidRPr="00FC6E13" w:rsidRDefault="00A95E06" w:rsidP="00925F67">
            <w:pPr>
              <w:spacing w:before="120" w:after="120"/>
              <w:jc w:val="center"/>
              <w:rPr>
                <w:rFonts w:ascii="Arial" w:hAnsi="Arial" w:cs="Arial"/>
                <w:bCs/>
                <w:iCs/>
                <w:sz w:val="20"/>
              </w:rPr>
            </w:pPr>
            <w:r>
              <w:rPr>
                <w:rFonts w:ascii="Arial" w:hAnsi="Arial"/>
                <w:bCs/>
                <w:iCs/>
                <w:sz w:val="20"/>
              </w:rPr>
              <w:t>7.</w:t>
            </w:r>
          </w:p>
        </w:tc>
        <w:tc>
          <w:tcPr>
            <w:tcW w:w="2693" w:type="dxa"/>
            <w:tcBorders>
              <w:top w:val="single" w:sz="6" w:space="0" w:color="auto"/>
              <w:left w:val="single" w:sz="6" w:space="0" w:color="auto"/>
              <w:bottom w:val="single" w:sz="6" w:space="0" w:color="auto"/>
              <w:right w:val="single" w:sz="6" w:space="0" w:color="auto"/>
            </w:tcBorders>
            <w:vAlign w:val="center"/>
          </w:tcPr>
          <w:p w14:paraId="260839EC" w14:textId="7F30CBB4" w:rsidR="00A95E06" w:rsidRPr="00FC6E13" w:rsidRDefault="00A95E06" w:rsidP="00A95E06">
            <w:pPr>
              <w:tabs>
                <w:tab w:val="left" w:pos="1843"/>
              </w:tabs>
              <w:ind w:right="98"/>
              <w:jc w:val="both"/>
              <w:rPr>
                <w:rFonts w:ascii="Arial" w:hAnsi="Arial" w:cs="Arial"/>
                <w:bCs/>
                <w:iCs/>
                <w:sz w:val="20"/>
              </w:rPr>
            </w:pPr>
            <w:r>
              <w:rPr>
                <w:rFonts w:ascii="Arial" w:hAnsi="Arial"/>
                <w:bCs/>
                <w:iCs/>
                <w:sz w:val="20"/>
              </w:rPr>
              <w:t xml:space="preserve">Regarding the amendment of the Articles of Association of </w:t>
            </w:r>
            <w:proofErr w:type="spellStart"/>
            <w:r>
              <w:rPr>
                <w:rFonts w:ascii="Arial" w:hAnsi="Arial"/>
                <w:bCs/>
                <w:iCs/>
                <w:sz w:val="20"/>
              </w:rPr>
              <w:t>Urbo</w:t>
            </w:r>
            <w:proofErr w:type="spellEnd"/>
            <w:r>
              <w:rPr>
                <w:rFonts w:ascii="Arial" w:hAnsi="Arial"/>
                <w:bCs/>
                <w:iCs/>
                <w:sz w:val="20"/>
              </w:rPr>
              <w:t xml:space="preserve"> </w:t>
            </w:r>
            <w:proofErr w:type="spellStart"/>
            <w:r>
              <w:rPr>
                <w:rFonts w:ascii="Arial" w:hAnsi="Arial"/>
                <w:bCs/>
                <w:iCs/>
                <w:sz w:val="20"/>
              </w:rPr>
              <w:t>Bankas</w:t>
            </w:r>
            <w:proofErr w:type="spellEnd"/>
            <w:r>
              <w:rPr>
                <w:rFonts w:ascii="Arial" w:hAnsi="Arial"/>
                <w:bCs/>
                <w:iCs/>
                <w:sz w:val="20"/>
              </w:rPr>
              <w:t xml:space="preserve"> UAB.</w:t>
            </w:r>
          </w:p>
          <w:p w14:paraId="1BD7E746" w14:textId="77777777" w:rsidR="00A95E06" w:rsidRPr="00FC6E13" w:rsidRDefault="00A95E06" w:rsidP="0069748B">
            <w:pPr>
              <w:pStyle w:val="ListParagraph"/>
              <w:tabs>
                <w:tab w:val="left" w:pos="284"/>
                <w:tab w:val="left" w:pos="1843"/>
              </w:tabs>
              <w:ind w:left="0" w:right="96"/>
              <w:jc w:val="both"/>
              <w:rPr>
                <w:rFonts w:ascii="Arial" w:hAnsi="Arial" w:cs="Arial"/>
                <w:bCs/>
                <w:sz w:val="20"/>
              </w:rPr>
            </w:pPr>
          </w:p>
        </w:tc>
        <w:tc>
          <w:tcPr>
            <w:tcW w:w="6379" w:type="dxa"/>
            <w:tcBorders>
              <w:top w:val="single" w:sz="6" w:space="0" w:color="auto"/>
              <w:left w:val="single" w:sz="6" w:space="0" w:color="auto"/>
              <w:bottom w:val="single" w:sz="6" w:space="0" w:color="auto"/>
              <w:right w:val="double" w:sz="4" w:space="0" w:color="auto"/>
            </w:tcBorders>
            <w:vAlign w:val="center"/>
          </w:tcPr>
          <w:p w14:paraId="1B434603" w14:textId="77777777" w:rsidR="00FC6E13" w:rsidRPr="00FC6E13" w:rsidRDefault="00FC6E13" w:rsidP="00FC6E13">
            <w:pPr>
              <w:pStyle w:val="ListParagraph"/>
              <w:tabs>
                <w:tab w:val="num" w:pos="1027"/>
                <w:tab w:val="num" w:pos="1276"/>
                <w:tab w:val="left" w:pos="1843"/>
              </w:tabs>
              <w:ind w:left="35" w:right="98"/>
              <w:jc w:val="both"/>
              <w:rPr>
                <w:rFonts w:ascii="Arial" w:hAnsi="Arial" w:cs="Arial"/>
                <w:bCs/>
                <w:iCs/>
                <w:sz w:val="20"/>
              </w:rPr>
            </w:pPr>
            <w:r>
              <w:rPr>
                <w:rFonts w:ascii="Arial" w:hAnsi="Arial"/>
                <w:bCs/>
                <w:iCs/>
                <w:sz w:val="20"/>
              </w:rPr>
              <w:t xml:space="preserve">1. In view of the resolution of this General Meeting of Shareholders on agenda item 6, to amend paragraph 3.5 of the Articles of Association of </w:t>
            </w:r>
            <w:proofErr w:type="spellStart"/>
            <w:r>
              <w:rPr>
                <w:rFonts w:ascii="Arial" w:hAnsi="Arial"/>
                <w:bCs/>
                <w:iCs/>
                <w:sz w:val="20"/>
              </w:rPr>
              <w:t>Urbo</w:t>
            </w:r>
            <w:proofErr w:type="spellEnd"/>
            <w:r>
              <w:rPr>
                <w:rFonts w:ascii="Arial" w:hAnsi="Arial"/>
                <w:bCs/>
                <w:iCs/>
                <w:sz w:val="20"/>
              </w:rPr>
              <w:t xml:space="preserve"> </w:t>
            </w:r>
            <w:proofErr w:type="spellStart"/>
            <w:r>
              <w:rPr>
                <w:rFonts w:ascii="Arial" w:hAnsi="Arial"/>
                <w:bCs/>
                <w:iCs/>
                <w:sz w:val="20"/>
              </w:rPr>
              <w:t>Bankas</w:t>
            </w:r>
            <w:proofErr w:type="spellEnd"/>
            <w:r>
              <w:rPr>
                <w:rFonts w:ascii="Arial" w:hAnsi="Arial"/>
                <w:bCs/>
                <w:iCs/>
                <w:sz w:val="20"/>
              </w:rPr>
              <w:t xml:space="preserve"> UAB to read as follows:</w:t>
            </w:r>
          </w:p>
          <w:p w14:paraId="7EE1AF03" w14:textId="77777777" w:rsidR="00FC6E13" w:rsidRPr="00FC6E13" w:rsidRDefault="00FC6E13" w:rsidP="00FC6E13">
            <w:pPr>
              <w:pStyle w:val="ListParagraph"/>
              <w:tabs>
                <w:tab w:val="num" w:pos="1027"/>
                <w:tab w:val="num" w:pos="1276"/>
                <w:tab w:val="left" w:pos="1843"/>
              </w:tabs>
              <w:ind w:left="35" w:right="98"/>
              <w:jc w:val="both"/>
              <w:rPr>
                <w:rFonts w:ascii="Arial" w:hAnsi="Arial" w:cs="Arial"/>
                <w:bCs/>
                <w:iCs/>
                <w:sz w:val="20"/>
              </w:rPr>
            </w:pPr>
            <w:r>
              <w:rPr>
                <w:rFonts w:ascii="Arial" w:hAnsi="Arial"/>
                <w:bCs/>
                <w:iCs/>
                <w:sz w:val="20"/>
              </w:rPr>
              <w:t>1.1. To amend paragraph 3.5 to read as follows:</w:t>
            </w:r>
          </w:p>
          <w:p w14:paraId="330402B2" w14:textId="77777777" w:rsidR="00FC6E13" w:rsidRPr="00FC6E13" w:rsidRDefault="00FC6E13" w:rsidP="00FC6E13">
            <w:pPr>
              <w:pStyle w:val="ListParagraph"/>
              <w:tabs>
                <w:tab w:val="num" w:pos="1027"/>
                <w:tab w:val="num" w:pos="1276"/>
                <w:tab w:val="left" w:pos="1843"/>
              </w:tabs>
              <w:ind w:left="35" w:right="98"/>
              <w:jc w:val="both"/>
              <w:rPr>
                <w:rFonts w:ascii="Arial" w:hAnsi="Arial" w:cs="Arial"/>
                <w:bCs/>
                <w:iCs/>
                <w:sz w:val="20"/>
              </w:rPr>
            </w:pPr>
            <w:r>
              <w:rPr>
                <w:rFonts w:ascii="Arial" w:hAnsi="Arial"/>
                <w:bCs/>
                <w:iCs/>
                <w:sz w:val="20"/>
              </w:rPr>
              <w:t xml:space="preserve">“3.5. The authorised capital of the Bank is the sum of the nominal values of all registered shares. The authorised capital of the Bank is forty-three million four hundred and ninety-one thousand eight hundred and seven euros and 50 cents (EUR 43,491,807.50). The authorised capital of the Bank is divided into eighty-six million nine hundred and eighty-three thousand six hundred and fifteen </w:t>
            </w:r>
            <w:r>
              <w:rPr>
                <w:rFonts w:ascii="Arial" w:hAnsi="Arial"/>
                <w:bCs/>
                <w:iCs/>
                <w:sz w:val="20"/>
              </w:rPr>
              <w:lastRenderedPageBreak/>
              <w:t>(86,983,615) ordinary registered shares. The nominal value of one share is fifty cents (EUR 0.50).”</w:t>
            </w:r>
          </w:p>
          <w:p w14:paraId="3BE84333" w14:textId="77777777" w:rsidR="00FC6E13" w:rsidRPr="00FC6E13" w:rsidRDefault="00FC6E13" w:rsidP="00FC6E13">
            <w:pPr>
              <w:pStyle w:val="ListParagraph"/>
              <w:tabs>
                <w:tab w:val="num" w:pos="1027"/>
                <w:tab w:val="num" w:pos="1276"/>
                <w:tab w:val="left" w:pos="1843"/>
              </w:tabs>
              <w:ind w:left="35" w:right="98"/>
              <w:jc w:val="both"/>
              <w:rPr>
                <w:rFonts w:ascii="Arial" w:hAnsi="Arial" w:cs="Arial"/>
                <w:bCs/>
                <w:iCs/>
                <w:sz w:val="20"/>
              </w:rPr>
            </w:pPr>
            <w:r>
              <w:rPr>
                <w:rFonts w:ascii="Arial" w:hAnsi="Arial"/>
                <w:bCs/>
                <w:iCs/>
                <w:sz w:val="20"/>
              </w:rPr>
              <w:t>1.2. To amend paragraph 12.1 to read as follows:</w:t>
            </w:r>
          </w:p>
          <w:p w14:paraId="5866E1E1" w14:textId="77777777" w:rsidR="00FC6E13" w:rsidRPr="00FC6E13" w:rsidRDefault="00FC6E13" w:rsidP="00FC6E13">
            <w:pPr>
              <w:pStyle w:val="ListParagraph"/>
              <w:tabs>
                <w:tab w:val="num" w:pos="1027"/>
                <w:tab w:val="num" w:pos="1276"/>
                <w:tab w:val="left" w:pos="1843"/>
              </w:tabs>
              <w:ind w:left="35" w:right="98"/>
              <w:jc w:val="both"/>
              <w:rPr>
                <w:rFonts w:ascii="Arial" w:hAnsi="Arial" w:cs="Arial"/>
                <w:bCs/>
                <w:iCs/>
                <w:sz w:val="20"/>
              </w:rPr>
            </w:pPr>
            <w:r>
              <w:rPr>
                <w:rFonts w:ascii="Arial" w:hAnsi="Arial"/>
                <w:bCs/>
                <w:iCs/>
                <w:sz w:val="20"/>
              </w:rPr>
              <w:t>“12.1. Requirements of the internal control of activities of the Bank are defined in the laws and the legal acts of the supervisory authority. The internal control of activities of the Bank shall be ensured by a reliable and properly functioning internal control system as well as an independent and properly functioning Internal Audit Division of the Bank. The Internal Audit Division shall be managed by the Head of the Internal Audit Division. Only a natural person may act as the Head of the Internal Audit Division.”</w:t>
            </w:r>
          </w:p>
          <w:p w14:paraId="7DF45338" w14:textId="54ADACDF" w:rsidR="00FC6E13" w:rsidRPr="00FC6E13" w:rsidRDefault="00FC6E13" w:rsidP="00FC6E13">
            <w:pPr>
              <w:pStyle w:val="ListParagraph"/>
              <w:tabs>
                <w:tab w:val="num" w:pos="1027"/>
                <w:tab w:val="num" w:pos="1276"/>
                <w:tab w:val="left" w:pos="1843"/>
              </w:tabs>
              <w:ind w:left="35" w:right="98"/>
              <w:jc w:val="both"/>
              <w:rPr>
                <w:rFonts w:ascii="Arial" w:hAnsi="Arial" w:cs="Arial"/>
                <w:bCs/>
                <w:iCs/>
                <w:sz w:val="20"/>
              </w:rPr>
            </w:pPr>
            <w:r>
              <w:rPr>
                <w:rFonts w:ascii="Arial" w:hAnsi="Arial"/>
                <w:bCs/>
                <w:iCs/>
                <w:sz w:val="20"/>
              </w:rPr>
              <w:t xml:space="preserve">2. To approve the new version of the Articles of Association of </w:t>
            </w:r>
            <w:proofErr w:type="spellStart"/>
            <w:r>
              <w:rPr>
                <w:rFonts w:ascii="Arial" w:hAnsi="Arial"/>
                <w:bCs/>
                <w:iCs/>
                <w:sz w:val="20"/>
              </w:rPr>
              <w:t>Urbo</w:t>
            </w:r>
            <w:proofErr w:type="spellEnd"/>
            <w:r>
              <w:rPr>
                <w:rFonts w:ascii="Arial" w:hAnsi="Arial"/>
                <w:bCs/>
                <w:iCs/>
                <w:sz w:val="20"/>
              </w:rPr>
              <w:t xml:space="preserve"> </w:t>
            </w:r>
            <w:proofErr w:type="spellStart"/>
            <w:r>
              <w:rPr>
                <w:rFonts w:ascii="Arial" w:hAnsi="Arial"/>
                <w:bCs/>
                <w:iCs/>
                <w:sz w:val="20"/>
              </w:rPr>
              <w:t>Bankas</w:t>
            </w:r>
            <w:proofErr w:type="spellEnd"/>
            <w:r>
              <w:rPr>
                <w:rFonts w:ascii="Arial" w:hAnsi="Arial"/>
                <w:bCs/>
                <w:iCs/>
                <w:sz w:val="20"/>
              </w:rPr>
              <w:t xml:space="preserve"> UAB (Annex 4).</w:t>
            </w:r>
          </w:p>
          <w:p w14:paraId="44D028F1" w14:textId="0A59B582" w:rsidR="00A95E06" w:rsidRPr="00FC6E13" w:rsidRDefault="00FC6E13" w:rsidP="00FC6E13">
            <w:pPr>
              <w:pStyle w:val="ListParagraph"/>
              <w:tabs>
                <w:tab w:val="num" w:pos="1027"/>
                <w:tab w:val="num" w:pos="1276"/>
                <w:tab w:val="left" w:pos="1843"/>
              </w:tabs>
              <w:ind w:left="35" w:right="98"/>
              <w:jc w:val="both"/>
              <w:rPr>
                <w:rFonts w:ascii="Arial" w:hAnsi="Arial" w:cs="Arial"/>
                <w:bCs/>
                <w:iCs/>
                <w:sz w:val="20"/>
              </w:rPr>
            </w:pPr>
            <w:r>
              <w:rPr>
                <w:rFonts w:ascii="Arial" w:hAnsi="Arial"/>
                <w:bCs/>
                <w:iCs/>
                <w:sz w:val="20"/>
              </w:rPr>
              <w:t xml:space="preserve">3. To authorise the Head of Administration of </w:t>
            </w:r>
            <w:proofErr w:type="spellStart"/>
            <w:r>
              <w:rPr>
                <w:rFonts w:ascii="Arial" w:hAnsi="Arial"/>
                <w:bCs/>
                <w:iCs/>
                <w:sz w:val="20"/>
              </w:rPr>
              <w:t>Urbo</w:t>
            </w:r>
            <w:proofErr w:type="spellEnd"/>
            <w:r>
              <w:rPr>
                <w:rFonts w:ascii="Arial" w:hAnsi="Arial"/>
                <w:bCs/>
                <w:iCs/>
                <w:sz w:val="20"/>
              </w:rPr>
              <w:t xml:space="preserve"> </w:t>
            </w:r>
            <w:proofErr w:type="spellStart"/>
            <w:r>
              <w:rPr>
                <w:rFonts w:ascii="Arial" w:hAnsi="Arial"/>
                <w:bCs/>
                <w:iCs/>
                <w:sz w:val="20"/>
              </w:rPr>
              <w:t>Bankas</w:t>
            </w:r>
            <w:proofErr w:type="spellEnd"/>
            <w:r>
              <w:rPr>
                <w:rFonts w:ascii="Arial" w:hAnsi="Arial"/>
                <w:bCs/>
                <w:iCs/>
                <w:sz w:val="20"/>
              </w:rPr>
              <w:t xml:space="preserve"> UAB to sign the amended Articles of Association and organise the registration of the amended Articles of Association in accordance with the procedure established by law after obtaining the supervisory authority’s permission. </w:t>
            </w:r>
          </w:p>
        </w:tc>
      </w:tr>
    </w:tbl>
    <w:p w14:paraId="37A94153" w14:textId="77777777" w:rsidR="00B32ED2" w:rsidRPr="00FC6E13" w:rsidRDefault="00B32ED2" w:rsidP="00B32ED2">
      <w:pPr>
        <w:rPr>
          <w:rFonts w:ascii="Arial" w:hAnsi="Arial" w:cs="Arial"/>
          <w:sz w:val="20"/>
        </w:rPr>
      </w:pPr>
    </w:p>
    <w:p w14:paraId="3290737E" w14:textId="15124A2F" w:rsidR="00183DB8" w:rsidRPr="00FC6E13" w:rsidRDefault="00183DB8" w:rsidP="00B32ED2">
      <w:pPr>
        <w:rPr>
          <w:rFonts w:ascii="Arial" w:hAnsi="Arial" w:cs="Arial"/>
          <w:sz w:val="20"/>
        </w:rPr>
      </w:pPr>
    </w:p>
    <w:p w14:paraId="29C597C8" w14:textId="1DF5EC75" w:rsidR="00B32ED2" w:rsidRPr="00FC6E13" w:rsidRDefault="00B32ED2" w:rsidP="00B32ED2">
      <w:pPr>
        <w:rPr>
          <w:rFonts w:ascii="Arial" w:hAnsi="Arial" w:cs="Arial"/>
          <w:sz w:val="20"/>
        </w:rPr>
      </w:pPr>
      <w:bookmarkStart w:id="1" w:name="_Hlk2866135"/>
      <w:r>
        <w:rPr>
          <w:rFonts w:ascii="Arial" w:hAnsi="Arial"/>
          <w:sz w:val="20"/>
        </w:rPr>
        <w:t xml:space="preserve">Annexes: </w:t>
      </w:r>
    </w:p>
    <w:p w14:paraId="7E7CFECB" w14:textId="305B7837" w:rsidR="009439E1" w:rsidRPr="00FC6E13" w:rsidRDefault="009439E1" w:rsidP="009439E1">
      <w:pPr>
        <w:pStyle w:val="ListParagraph"/>
        <w:numPr>
          <w:ilvl w:val="0"/>
          <w:numId w:val="2"/>
        </w:numPr>
        <w:rPr>
          <w:rFonts w:ascii="Arial" w:hAnsi="Arial" w:cs="Arial"/>
          <w:sz w:val="20"/>
        </w:rPr>
      </w:pPr>
      <w:r>
        <w:rPr>
          <w:rFonts w:ascii="Arial" w:hAnsi="Arial"/>
          <w:sz w:val="20"/>
        </w:rPr>
        <w:t xml:space="preserve">Annual Report and Individual and Consolidated Financial Statements 2023 of </w:t>
      </w:r>
      <w:proofErr w:type="spellStart"/>
      <w:r>
        <w:rPr>
          <w:rFonts w:ascii="Arial" w:hAnsi="Arial"/>
          <w:sz w:val="20"/>
        </w:rPr>
        <w:t>Urbo</w:t>
      </w:r>
      <w:proofErr w:type="spellEnd"/>
      <w:r>
        <w:rPr>
          <w:rFonts w:ascii="Arial" w:hAnsi="Arial"/>
          <w:sz w:val="20"/>
        </w:rPr>
        <w:t xml:space="preserve"> </w:t>
      </w:r>
      <w:proofErr w:type="spellStart"/>
      <w:r>
        <w:rPr>
          <w:rFonts w:ascii="Arial" w:hAnsi="Arial"/>
          <w:sz w:val="20"/>
        </w:rPr>
        <w:t>Bankas</w:t>
      </w:r>
      <w:proofErr w:type="spellEnd"/>
      <w:r>
        <w:rPr>
          <w:rFonts w:ascii="Arial" w:hAnsi="Arial"/>
          <w:sz w:val="20"/>
        </w:rPr>
        <w:t xml:space="preserve"> </w:t>
      </w:r>
      <w:proofErr w:type="gramStart"/>
      <w:r>
        <w:rPr>
          <w:rFonts w:ascii="Arial" w:hAnsi="Arial"/>
          <w:sz w:val="20"/>
        </w:rPr>
        <w:t>UAB</w:t>
      </w:r>
      <w:r w:rsidR="001670FF">
        <w:rPr>
          <w:rFonts w:ascii="Arial" w:hAnsi="Arial"/>
          <w:sz w:val="20"/>
        </w:rPr>
        <w:t>;</w:t>
      </w:r>
      <w:proofErr w:type="gramEnd"/>
    </w:p>
    <w:p w14:paraId="6BE0E5E9" w14:textId="307915E2" w:rsidR="00532376" w:rsidRPr="00FC6E13" w:rsidRDefault="00532376" w:rsidP="009439E1">
      <w:pPr>
        <w:pStyle w:val="ListParagraph"/>
        <w:numPr>
          <w:ilvl w:val="0"/>
          <w:numId w:val="2"/>
        </w:numPr>
        <w:rPr>
          <w:rFonts w:ascii="Arial" w:hAnsi="Arial" w:cs="Arial"/>
          <w:sz w:val="20"/>
        </w:rPr>
      </w:pPr>
      <w:r>
        <w:rPr>
          <w:rFonts w:ascii="Arial" w:hAnsi="Arial"/>
          <w:sz w:val="20"/>
        </w:rPr>
        <w:t xml:space="preserve">Independent Auditor’s </w:t>
      </w:r>
      <w:proofErr w:type="gramStart"/>
      <w:r>
        <w:rPr>
          <w:rFonts w:ascii="Arial" w:hAnsi="Arial"/>
          <w:sz w:val="20"/>
        </w:rPr>
        <w:t>Report</w:t>
      </w:r>
      <w:r w:rsidR="001670FF">
        <w:rPr>
          <w:rFonts w:ascii="Arial" w:hAnsi="Arial"/>
          <w:sz w:val="20"/>
        </w:rPr>
        <w:t>;</w:t>
      </w:r>
      <w:proofErr w:type="gramEnd"/>
    </w:p>
    <w:p w14:paraId="64D53E13" w14:textId="0956022F" w:rsidR="009439E1" w:rsidRPr="00FC6E13" w:rsidRDefault="00A87691" w:rsidP="009439E1">
      <w:pPr>
        <w:pStyle w:val="ListParagraph"/>
        <w:numPr>
          <w:ilvl w:val="0"/>
          <w:numId w:val="2"/>
        </w:numPr>
        <w:rPr>
          <w:rFonts w:ascii="Arial" w:hAnsi="Arial" w:cs="Arial"/>
          <w:sz w:val="20"/>
        </w:rPr>
      </w:pPr>
      <w:r>
        <w:rPr>
          <w:rFonts w:ascii="Arial" w:hAnsi="Arial"/>
          <w:sz w:val="20"/>
        </w:rPr>
        <w:t xml:space="preserve">Draft </w:t>
      </w:r>
      <w:r w:rsidR="00732624">
        <w:rPr>
          <w:rFonts w:ascii="Arial" w:hAnsi="Arial"/>
          <w:sz w:val="20"/>
        </w:rPr>
        <w:t>allocation of profit</w:t>
      </w:r>
      <w:r>
        <w:rPr>
          <w:rFonts w:ascii="Arial" w:hAnsi="Arial"/>
          <w:sz w:val="20"/>
        </w:rPr>
        <w:t xml:space="preserve"> for </w:t>
      </w:r>
      <w:proofErr w:type="gramStart"/>
      <w:r w:rsidRPr="001670FF">
        <w:rPr>
          <w:rFonts w:ascii="Arial" w:hAnsi="Arial"/>
          <w:sz w:val="20"/>
        </w:rPr>
        <w:t>2023</w:t>
      </w:r>
      <w:bookmarkEnd w:id="1"/>
      <w:r w:rsidR="001670FF">
        <w:rPr>
          <w:rFonts w:ascii="Arial" w:hAnsi="Arial"/>
          <w:sz w:val="20"/>
        </w:rPr>
        <w:t>;</w:t>
      </w:r>
      <w:proofErr w:type="gramEnd"/>
    </w:p>
    <w:p w14:paraId="6328E08C" w14:textId="1AF67979" w:rsidR="00532376" w:rsidRPr="00FC6E13" w:rsidRDefault="00532376" w:rsidP="009439E1">
      <w:pPr>
        <w:pStyle w:val="ListParagraph"/>
        <w:numPr>
          <w:ilvl w:val="0"/>
          <w:numId w:val="2"/>
        </w:numPr>
        <w:rPr>
          <w:rFonts w:ascii="Arial" w:hAnsi="Arial" w:cs="Arial"/>
          <w:sz w:val="20"/>
        </w:rPr>
      </w:pPr>
      <w:r>
        <w:rPr>
          <w:rFonts w:ascii="Arial" w:hAnsi="Arial"/>
          <w:sz w:val="20"/>
        </w:rPr>
        <w:t xml:space="preserve">New version of the Articles of Association of </w:t>
      </w:r>
      <w:proofErr w:type="spellStart"/>
      <w:r>
        <w:rPr>
          <w:rFonts w:ascii="Arial" w:hAnsi="Arial"/>
          <w:sz w:val="20"/>
        </w:rPr>
        <w:t>Urbo</w:t>
      </w:r>
      <w:proofErr w:type="spellEnd"/>
      <w:r>
        <w:rPr>
          <w:rFonts w:ascii="Arial" w:hAnsi="Arial"/>
          <w:sz w:val="20"/>
        </w:rPr>
        <w:t xml:space="preserve"> </w:t>
      </w:r>
      <w:proofErr w:type="spellStart"/>
      <w:r>
        <w:rPr>
          <w:rFonts w:ascii="Arial" w:hAnsi="Arial"/>
          <w:sz w:val="20"/>
        </w:rPr>
        <w:t>Bankas</w:t>
      </w:r>
      <w:proofErr w:type="spellEnd"/>
      <w:r>
        <w:rPr>
          <w:rFonts w:ascii="Arial" w:hAnsi="Arial"/>
          <w:sz w:val="20"/>
        </w:rPr>
        <w:t xml:space="preserve"> </w:t>
      </w:r>
      <w:r w:rsidRPr="001670FF">
        <w:rPr>
          <w:rFonts w:ascii="Arial" w:hAnsi="Arial"/>
          <w:sz w:val="20"/>
        </w:rPr>
        <w:t>UAB</w:t>
      </w:r>
      <w:r w:rsidR="001670FF">
        <w:rPr>
          <w:rFonts w:ascii="Arial" w:hAnsi="Arial"/>
          <w:sz w:val="20"/>
        </w:rPr>
        <w:t>.</w:t>
      </w:r>
    </w:p>
    <w:p w14:paraId="1C5CA255" w14:textId="77777777" w:rsidR="00F00F2E" w:rsidRPr="00FC6E13" w:rsidRDefault="00F00F2E" w:rsidP="00F00F2E">
      <w:pPr>
        <w:rPr>
          <w:rFonts w:ascii="Arial" w:hAnsi="Arial" w:cs="Arial"/>
          <w:sz w:val="20"/>
        </w:rPr>
      </w:pPr>
    </w:p>
    <w:sectPr w:rsidR="00F00F2E" w:rsidRPr="00FC6E13" w:rsidSect="00D5167B">
      <w:headerReference w:type="even" r:id="rId8"/>
      <w:headerReference w:type="default" r:id="rId9"/>
      <w:footerReference w:type="even" r:id="rId10"/>
      <w:footerReference w:type="default" r:id="rId11"/>
      <w:headerReference w:type="first" r:id="rId12"/>
      <w:footerReference w:type="first" r:id="rId13"/>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865FF" w14:textId="77777777" w:rsidR="0067425A" w:rsidRDefault="0067425A" w:rsidP="00646B12">
      <w:r>
        <w:separator/>
      </w:r>
    </w:p>
  </w:endnote>
  <w:endnote w:type="continuationSeparator" w:id="0">
    <w:p w14:paraId="2F23D592" w14:textId="77777777" w:rsidR="0067425A" w:rsidRDefault="0067425A" w:rsidP="0064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imesLT">
    <w:altName w:val="Times New Roman"/>
    <w:charset w:val="BA"/>
    <w:family w:val="roman"/>
    <w:pitch w:val="variable"/>
    <w:sig w:usb0="00000001"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2B5" w14:textId="77777777" w:rsidR="00646B12" w:rsidRDefault="00646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C956" w14:textId="77777777" w:rsidR="00646B12" w:rsidRDefault="00646B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C54E3" w14:textId="77777777" w:rsidR="00646B12" w:rsidRDefault="00646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EC6A1" w14:textId="77777777" w:rsidR="0067425A" w:rsidRDefault="0067425A" w:rsidP="00646B12">
      <w:r>
        <w:separator/>
      </w:r>
    </w:p>
  </w:footnote>
  <w:footnote w:type="continuationSeparator" w:id="0">
    <w:p w14:paraId="662DEE52" w14:textId="77777777" w:rsidR="0067425A" w:rsidRDefault="0067425A" w:rsidP="00646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A46CD" w14:textId="77777777" w:rsidR="00646B12" w:rsidRDefault="00646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B2A2" w14:textId="77777777" w:rsidR="00646B12" w:rsidRDefault="00646B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171F" w14:textId="77777777" w:rsidR="00646B12" w:rsidRDefault="00646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6BD6"/>
    <w:multiLevelType w:val="hybridMultilevel"/>
    <w:tmpl w:val="49DAA2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A059A9"/>
    <w:multiLevelType w:val="hybridMultilevel"/>
    <w:tmpl w:val="60E6ED46"/>
    <w:lvl w:ilvl="0" w:tplc="F1D87510">
      <w:start w:val="1"/>
      <w:numFmt w:val="bullet"/>
      <w:lvlText w:val="-"/>
      <w:lvlJc w:val="left"/>
      <w:pPr>
        <w:ind w:left="1636" w:hanging="360"/>
      </w:pPr>
      <w:rPr>
        <w:rFonts w:ascii="Times New Roman" w:eastAsia="Times New Roman" w:hAnsi="Times New Roman" w:cs="Times New Roman" w:hint="default"/>
        <w:i/>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 w15:restartNumberingAfterBreak="0">
    <w:nsid w:val="2F3E118D"/>
    <w:multiLevelType w:val="hybridMultilevel"/>
    <w:tmpl w:val="8A6AA4D8"/>
    <w:lvl w:ilvl="0" w:tplc="5C7C95F0">
      <w:start w:val="1"/>
      <w:numFmt w:val="decimal"/>
      <w:lvlText w:val="%1."/>
      <w:lvlJc w:val="left"/>
      <w:pPr>
        <w:ind w:left="1495" w:hanging="360"/>
      </w:pPr>
      <w:rPr>
        <w:rFonts w:hint="default"/>
        <w:b w:val="0"/>
        <w:i w:val="0"/>
        <w:iCs/>
      </w:rPr>
    </w:lvl>
    <w:lvl w:ilvl="1" w:tplc="04270019">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30265A08"/>
    <w:multiLevelType w:val="hybridMultilevel"/>
    <w:tmpl w:val="B378B808"/>
    <w:lvl w:ilvl="0" w:tplc="4BE28EDA">
      <w:start w:val="1"/>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4692FEA"/>
    <w:multiLevelType w:val="hybridMultilevel"/>
    <w:tmpl w:val="786438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9F36FA"/>
    <w:multiLevelType w:val="multilevel"/>
    <w:tmpl w:val="7BE0D41C"/>
    <w:name w:val="WW8Num53"/>
    <w:lvl w:ilvl="0">
      <w:start w:val="2"/>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7E52831"/>
    <w:multiLevelType w:val="hybridMultilevel"/>
    <w:tmpl w:val="6F74451C"/>
    <w:lvl w:ilvl="0" w:tplc="02B67E16">
      <w:start w:val="1"/>
      <w:numFmt w:val="decimal"/>
      <w:lvlText w:val="%1."/>
      <w:lvlJc w:val="left"/>
      <w:pPr>
        <w:ind w:left="720" w:hanging="360"/>
      </w:pPr>
      <w:rPr>
        <w:rFonts w:hint="default"/>
        <w:i/>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C90629D"/>
    <w:multiLevelType w:val="multilevel"/>
    <w:tmpl w:val="8C38E4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i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41185459">
    <w:abstractNumId w:val="0"/>
  </w:num>
  <w:num w:numId="2" w16cid:durableId="395514054">
    <w:abstractNumId w:val="4"/>
  </w:num>
  <w:num w:numId="3" w16cid:durableId="2060591134">
    <w:abstractNumId w:val="6"/>
  </w:num>
  <w:num w:numId="4" w16cid:durableId="112088100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5450655">
    <w:abstractNumId w:val="2"/>
  </w:num>
  <w:num w:numId="6" w16cid:durableId="267347475">
    <w:abstractNumId w:val="7"/>
  </w:num>
  <w:num w:numId="7" w16cid:durableId="1139763367">
    <w:abstractNumId w:val="1"/>
  </w:num>
  <w:num w:numId="8" w16cid:durableId="832572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394"/>
    <w:rsid w:val="00044D96"/>
    <w:rsid w:val="00047C81"/>
    <w:rsid w:val="00093F0F"/>
    <w:rsid w:val="00100D3E"/>
    <w:rsid w:val="001670FF"/>
    <w:rsid w:val="00183DB8"/>
    <w:rsid w:val="00215C05"/>
    <w:rsid w:val="002A21FA"/>
    <w:rsid w:val="002A4EEC"/>
    <w:rsid w:val="002F0A4C"/>
    <w:rsid w:val="00333D99"/>
    <w:rsid w:val="00382FE2"/>
    <w:rsid w:val="003C11D1"/>
    <w:rsid w:val="003D37BE"/>
    <w:rsid w:val="00532376"/>
    <w:rsid w:val="0057062C"/>
    <w:rsid w:val="005A055A"/>
    <w:rsid w:val="00646B12"/>
    <w:rsid w:val="0067425A"/>
    <w:rsid w:val="0069748B"/>
    <w:rsid w:val="006B0A35"/>
    <w:rsid w:val="00732624"/>
    <w:rsid w:val="0073374E"/>
    <w:rsid w:val="007A2D41"/>
    <w:rsid w:val="00812D1E"/>
    <w:rsid w:val="009439E1"/>
    <w:rsid w:val="0099007F"/>
    <w:rsid w:val="009E6790"/>
    <w:rsid w:val="009F5D30"/>
    <w:rsid w:val="00A60A3E"/>
    <w:rsid w:val="00A765CD"/>
    <w:rsid w:val="00A87691"/>
    <w:rsid w:val="00A95E06"/>
    <w:rsid w:val="00AA6F12"/>
    <w:rsid w:val="00AC025A"/>
    <w:rsid w:val="00B32ED2"/>
    <w:rsid w:val="00B64943"/>
    <w:rsid w:val="00B818EF"/>
    <w:rsid w:val="00BD7B49"/>
    <w:rsid w:val="00C01AB4"/>
    <w:rsid w:val="00C33840"/>
    <w:rsid w:val="00C67B0A"/>
    <w:rsid w:val="00CA36A3"/>
    <w:rsid w:val="00D5167B"/>
    <w:rsid w:val="00D64394"/>
    <w:rsid w:val="00DA2624"/>
    <w:rsid w:val="00E1118A"/>
    <w:rsid w:val="00F00F2E"/>
    <w:rsid w:val="00FC6E1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C658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D41"/>
    <w:pPr>
      <w:spacing w:after="0" w:line="240" w:lineRule="auto"/>
    </w:pPr>
    <w:rPr>
      <w:rFonts w:ascii="Times New Roman" w:eastAsia="Times New Roman" w:hAnsi="Times New Roman" w:cs="Times New Roman"/>
      <w:sz w:val="24"/>
      <w:szCs w:val="20"/>
    </w:rPr>
  </w:style>
  <w:style w:type="paragraph" w:styleId="Heading3">
    <w:name w:val="heading 3"/>
    <w:basedOn w:val="Normal"/>
    <w:link w:val="Heading3Char"/>
    <w:uiPriority w:val="9"/>
    <w:qFormat/>
    <w:rsid w:val="0073374E"/>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7A2D41"/>
    <w:pPr>
      <w:jc w:val="center"/>
    </w:pPr>
    <w:rPr>
      <w:b/>
      <w:iCs/>
    </w:rPr>
  </w:style>
  <w:style w:type="character" w:customStyle="1" w:styleId="BodyTextChar">
    <w:name w:val="Body Text Char"/>
    <w:basedOn w:val="DefaultParagraphFont"/>
    <w:link w:val="BodyText"/>
    <w:semiHidden/>
    <w:rsid w:val="007A2D41"/>
    <w:rPr>
      <w:rFonts w:ascii="Times New Roman" w:eastAsia="Times New Roman" w:hAnsi="Times New Roman" w:cs="Times New Roman"/>
      <w:b/>
      <w:iCs/>
      <w:sz w:val="24"/>
      <w:szCs w:val="20"/>
    </w:rPr>
  </w:style>
  <w:style w:type="paragraph" w:styleId="BodyText3">
    <w:name w:val="Body Text 3"/>
    <w:basedOn w:val="Normal"/>
    <w:link w:val="BodyText3Char"/>
    <w:semiHidden/>
    <w:unhideWhenUsed/>
    <w:rsid w:val="007A2D41"/>
    <w:pPr>
      <w:jc w:val="both"/>
    </w:pPr>
    <w:rPr>
      <w:rFonts w:ascii="TimesLT" w:hAnsi="TimesLT"/>
    </w:rPr>
  </w:style>
  <w:style w:type="character" w:customStyle="1" w:styleId="BodyText3Char">
    <w:name w:val="Body Text 3 Char"/>
    <w:basedOn w:val="DefaultParagraphFont"/>
    <w:link w:val="BodyText3"/>
    <w:semiHidden/>
    <w:rsid w:val="007A2D41"/>
    <w:rPr>
      <w:rFonts w:ascii="TimesLT" w:eastAsia="Times New Roman" w:hAnsi="TimesLT" w:cs="Times New Roman"/>
      <w:sz w:val="24"/>
      <w:szCs w:val="20"/>
    </w:rPr>
  </w:style>
  <w:style w:type="character" w:customStyle="1" w:styleId="Heading3Char">
    <w:name w:val="Heading 3 Char"/>
    <w:basedOn w:val="DefaultParagraphFont"/>
    <w:link w:val="Heading3"/>
    <w:uiPriority w:val="9"/>
    <w:rsid w:val="0073374E"/>
    <w:rPr>
      <w:rFonts w:ascii="Times New Roman" w:eastAsia="Times New Roman" w:hAnsi="Times New Roman" w:cs="Times New Roman"/>
      <w:b/>
      <w:bCs/>
      <w:sz w:val="27"/>
      <w:szCs w:val="27"/>
      <w:lang w:eastAsia="lt-LT"/>
    </w:rPr>
  </w:style>
  <w:style w:type="paragraph" w:styleId="NormalWeb">
    <w:name w:val="Normal (Web)"/>
    <w:basedOn w:val="Normal"/>
    <w:uiPriority w:val="99"/>
    <w:semiHidden/>
    <w:unhideWhenUsed/>
    <w:rsid w:val="0073374E"/>
    <w:pPr>
      <w:spacing w:before="100" w:beforeAutospacing="1" w:after="100" w:afterAutospacing="1"/>
    </w:pPr>
    <w:rPr>
      <w:szCs w:val="24"/>
      <w:lang w:eastAsia="lt-LT"/>
    </w:rPr>
  </w:style>
  <w:style w:type="paragraph" w:customStyle="1" w:styleId="Default">
    <w:name w:val="Default"/>
    <w:rsid w:val="00B32ED2"/>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aliases w:val="lp1,List lvl1,List Paragraph Red,Numbering,ERP-List Paragraph,List Paragraph11,Punklista"/>
    <w:basedOn w:val="Normal"/>
    <w:link w:val="ListParagraphChar"/>
    <w:qFormat/>
    <w:rsid w:val="00F00F2E"/>
    <w:pPr>
      <w:ind w:left="720"/>
      <w:contextualSpacing/>
    </w:pPr>
  </w:style>
  <w:style w:type="character" w:styleId="CommentReference">
    <w:name w:val="annotation reference"/>
    <w:basedOn w:val="DefaultParagraphFont"/>
    <w:uiPriority w:val="99"/>
    <w:semiHidden/>
    <w:unhideWhenUsed/>
    <w:rsid w:val="00AC025A"/>
    <w:rPr>
      <w:sz w:val="16"/>
      <w:szCs w:val="16"/>
    </w:rPr>
  </w:style>
  <w:style w:type="paragraph" w:styleId="CommentText">
    <w:name w:val="annotation text"/>
    <w:basedOn w:val="Normal"/>
    <w:link w:val="CommentTextChar"/>
    <w:uiPriority w:val="99"/>
    <w:semiHidden/>
    <w:unhideWhenUsed/>
    <w:rsid w:val="00AC025A"/>
    <w:rPr>
      <w:sz w:val="20"/>
    </w:rPr>
  </w:style>
  <w:style w:type="character" w:customStyle="1" w:styleId="CommentTextChar">
    <w:name w:val="Comment Text Char"/>
    <w:basedOn w:val="DefaultParagraphFont"/>
    <w:link w:val="CommentText"/>
    <w:uiPriority w:val="99"/>
    <w:semiHidden/>
    <w:rsid w:val="00AC02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025A"/>
    <w:rPr>
      <w:b/>
      <w:bCs/>
    </w:rPr>
  </w:style>
  <w:style w:type="character" w:customStyle="1" w:styleId="CommentSubjectChar">
    <w:name w:val="Comment Subject Char"/>
    <w:basedOn w:val="CommentTextChar"/>
    <w:link w:val="CommentSubject"/>
    <w:uiPriority w:val="99"/>
    <w:semiHidden/>
    <w:rsid w:val="00AC025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02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25A"/>
    <w:rPr>
      <w:rFonts w:ascii="Segoe UI" w:eastAsia="Times New Roman" w:hAnsi="Segoe UI" w:cs="Segoe UI"/>
      <w:sz w:val="18"/>
      <w:szCs w:val="18"/>
    </w:rPr>
  </w:style>
  <w:style w:type="character" w:customStyle="1" w:styleId="ListParagraphChar">
    <w:name w:val="List Paragraph Char"/>
    <w:aliases w:val="lp1 Char,List lvl1 Char,List Paragraph Red Char,Numbering Char,ERP-List Paragraph Char,List Paragraph11 Char,Punklista Char"/>
    <w:link w:val="ListParagraph"/>
    <w:locked/>
    <w:rsid w:val="00A60A3E"/>
    <w:rPr>
      <w:rFonts w:ascii="Times New Roman" w:eastAsia="Times New Roman" w:hAnsi="Times New Roman" w:cs="Times New Roman"/>
      <w:sz w:val="24"/>
      <w:szCs w:val="20"/>
    </w:rPr>
  </w:style>
  <w:style w:type="character" w:styleId="HTMLTypewriter">
    <w:name w:val="HTML Typewriter"/>
    <w:uiPriority w:val="99"/>
    <w:rsid w:val="00A95E06"/>
    <w:rPr>
      <w:rFonts w:ascii="Courier New" w:eastAsia="Courier New" w:hAnsi="Courier New" w:cs="Bookman Old Style"/>
      <w:sz w:val="20"/>
      <w:szCs w:val="20"/>
    </w:rPr>
  </w:style>
  <w:style w:type="paragraph" w:styleId="Header">
    <w:name w:val="header"/>
    <w:basedOn w:val="Normal"/>
    <w:link w:val="HeaderChar"/>
    <w:uiPriority w:val="99"/>
    <w:unhideWhenUsed/>
    <w:rsid w:val="00646B12"/>
    <w:pPr>
      <w:tabs>
        <w:tab w:val="center" w:pos="4513"/>
        <w:tab w:val="right" w:pos="9026"/>
      </w:tabs>
    </w:pPr>
  </w:style>
  <w:style w:type="character" w:customStyle="1" w:styleId="HeaderChar">
    <w:name w:val="Header Char"/>
    <w:basedOn w:val="DefaultParagraphFont"/>
    <w:link w:val="Header"/>
    <w:uiPriority w:val="99"/>
    <w:rsid w:val="00646B1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46B12"/>
    <w:pPr>
      <w:tabs>
        <w:tab w:val="center" w:pos="4513"/>
        <w:tab w:val="right" w:pos="9026"/>
      </w:tabs>
    </w:pPr>
  </w:style>
  <w:style w:type="character" w:customStyle="1" w:styleId="FooterChar">
    <w:name w:val="Footer Char"/>
    <w:basedOn w:val="DefaultParagraphFont"/>
    <w:link w:val="Footer"/>
    <w:uiPriority w:val="99"/>
    <w:rsid w:val="00646B1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185358">
      <w:bodyDiv w:val="1"/>
      <w:marLeft w:val="0"/>
      <w:marRight w:val="0"/>
      <w:marTop w:val="0"/>
      <w:marBottom w:val="0"/>
      <w:divBdr>
        <w:top w:val="none" w:sz="0" w:space="0" w:color="auto"/>
        <w:left w:val="none" w:sz="0" w:space="0" w:color="auto"/>
        <w:bottom w:val="none" w:sz="0" w:space="0" w:color="auto"/>
        <w:right w:val="none" w:sz="0" w:space="0" w:color="auto"/>
      </w:divBdr>
    </w:div>
    <w:div w:id="1701512497">
      <w:bodyDiv w:val="1"/>
      <w:marLeft w:val="0"/>
      <w:marRight w:val="0"/>
      <w:marTop w:val="0"/>
      <w:marBottom w:val="0"/>
      <w:divBdr>
        <w:top w:val="none" w:sz="0" w:space="0" w:color="auto"/>
        <w:left w:val="none" w:sz="0" w:space="0" w:color="auto"/>
        <w:bottom w:val="none" w:sz="0" w:space="0" w:color="auto"/>
        <w:right w:val="none" w:sz="0" w:space="0" w:color="auto"/>
      </w:divBdr>
    </w:div>
    <w:div w:id="188266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8D2D4-A9EB-4FFA-AA2B-DAC0F808C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2943</Words>
  <Characters>1679</Characters>
  <Application>Microsoft Office Word</Application>
  <DocSecurity>0</DocSecurity>
  <Lines>13</Lines>
  <Paragraphs>9</Paragraphs>
  <ScaleCrop>false</ScaleCrop>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2024-03-19T11:55:00Z</dcterms:created>
  <dcterms:modified xsi:type="dcterms:W3CDTF">2024-03-19T11:55:00Z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2024-03-19T11:55:34Z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1ac60e19-10de-4bf1-8069-9a54021fc5de</vt:lpwstr>
  </property>
  <property fmtid="{D5CDD505-2E9C-101B-9397-08002B2CF9AE}" pid="7" name="MSIP_Label_defa4170-0d19-0005-0004-bc88714345d2_ActionId">
    <vt:lpwstr>1f1284f6-02ab-4352-b91a-337704422c2a</vt:lpwstr>
  </property>
  <property fmtid="{D5CDD505-2E9C-101B-9397-08002B2CF9AE}" pid="8" name="MSIP_Label_defa4170-0d19-0005-0004-bc88714345d2_ContentBits">
    <vt:lpwstr>0</vt:lpwstr>
  </property>
</Properties>
</file>