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0237" w14:textId="77777777" w:rsidR="006A6584" w:rsidRPr="004A32EB" w:rsidRDefault="006A6584" w:rsidP="00255AF2">
      <w:pPr>
        <w:spacing w:after="0"/>
        <w:jc w:val="center"/>
        <w:rPr>
          <w:rFonts w:ascii="Arial" w:hAnsi="Arial" w:cs="Arial"/>
          <w:sz w:val="20"/>
          <w:szCs w:val="20"/>
          <w:lang w:val="lt-LT"/>
        </w:rPr>
      </w:pPr>
      <w:r w:rsidRPr="004A32EB">
        <w:rPr>
          <w:rFonts w:ascii="Arial" w:hAnsi="Arial" w:cs="Arial"/>
          <w:sz w:val="20"/>
          <w:szCs w:val="20"/>
          <w:lang w:val="lt-LT"/>
        </w:rPr>
        <w:t>Pranešimas žiniasklaidai</w:t>
      </w:r>
    </w:p>
    <w:p w14:paraId="483FAF21" w14:textId="73BCF401" w:rsidR="006A6584" w:rsidRPr="004A32EB" w:rsidRDefault="006A6584" w:rsidP="00255AF2">
      <w:pPr>
        <w:spacing w:after="0"/>
        <w:jc w:val="center"/>
        <w:rPr>
          <w:rFonts w:ascii="Arial" w:hAnsi="Arial" w:cs="Arial"/>
          <w:sz w:val="20"/>
          <w:szCs w:val="20"/>
        </w:rPr>
      </w:pPr>
      <w:r w:rsidRPr="004A32EB">
        <w:rPr>
          <w:rFonts w:ascii="Arial" w:hAnsi="Arial" w:cs="Arial"/>
          <w:sz w:val="20"/>
          <w:szCs w:val="20"/>
          <w:lang w:val="lt-LT"/>
        </w:rPr>
        <w:t>2023-</w:t>
      </w:r>
      <w:r w:rsidR="00C47D64" w:rsidRPr="004A32EB">
        <w:rPr>
          <w:rFonts w:ascii="Arial" w:hAnsi="Arial" w:cs="Arial"/>
          <w:sz w:val="20"/>
          <w:szCs w:val="20"/>
          <w:lang w:val="lt-LT"/>
        </w:rPr>
        <w:t>11</w:t>
      </w:r>
      <w:r w:rsidRPr="004A32EB">
        <w:rPr>
          <w:rFonts w:ascii="Arial" w:hAnsi="Arial" w:cs="Arial"/>
          <w:sz w:val="20"/>
          <w:szCs w:val="20"/>
        </w:rPr>
        <w:t>-</w:t>
      </w:r>
      <w:r w:rsidR="00C47D64" w:rsidRPr="004A32EB">
        <w:rPr>
          <w:rFonts w:ascii="Arial" w:hAnsi="Arial" w:cs="Arial"/>
          <w:sz w:val="20"/>
          <w:szCs w:val="20"/>
        </w:rPr>
        <w:t>06</w:t>
      </w:r>
    </w:p>
    <w:p w14:paraId="4E2E52D7" w14:textId="77777777" w:rsidR="006A6584" w:rsidRPr="004A32EB" w:rsidRDefault="006A6584" w:rsidP="00255AF2">
      <w:pPr>
        <w:spacing w:after="0"/>
        <w:jc w:val="center"/>
        <w:rPr>
          <w:rFonts w:ascii="Arial" w:hAnsi="Arial" w:cs="Arial"/>
          <w:sz w:val="20"/>
          <w:szCs w:val="20"/>
          <w:lang w:val="lt-LT"/>
        </w:rPr>
      </w:pPr>
      <w:r w:rsidRPr="004A32EB">
        <w:rPr>
          <w:rFonts w:ascii="Arial" w:hAnsi="Arial" w:cs="Arial"/>
          <w:sz w:val="20"/>
          <w:szCs w:val="20"/>
          <w:lang w:val="lt-LT"/>
        </w:rPr>
        <w:t>Vilnius</w:t>
      </w:r>
    </w:p>
    <w:p w14:paraId="308C1F66" w14:textId="77777777" w:rsidR="00255AF2" w:rsidRPr="004A32EB" w:rsidRDefault="00255AF2" w:rsidP="00255AF2">
      <w:pPr>
        <w:spacing w:after="0"/>
        <w:jc w:val="center"/>
        <w:rPr>
          <w:rFonts w:ascii="Arial" w:hAnsi="Arial" w:cs="Arial"/>
          <w:sz w:val="20"/>
          <w:szCs w:val="20"/>
          <w:lang w:val="lt-LT"/>
        </w:rPr>
      </w:pPr>
    </w:p>
    <w:p w14:paraId="6C6956D2" w14:textId="6D5F7CE8" w:rsidR="006A6584" w:rsidRPr="004A32EB" w:rsidRDefault="006A6584" w:rsidP="002A6703">
      <w:pPr>
        <w:jc w:val="center"/>
        <w:rPr>
          <w:rFonts w:ascii="Arial" w:eastAsia="Arial" w:hAnsi="Arial" w:cs="Arial"/>
          <w:b/>
          <w:bCs/>
          <w:color w:val="000000" w:themeColor="text1"/>
          <w:sz w:val="24"/>
          <w:szCs w:val="24"/>
          <w:lang w:val="lt-LT"/>
        </w:rPr>
      </w:pPr>
      <w:r w:rsidRPr="00810076">
        <w:rPr>
          <w:rFonts w:ascii="Arial" w:eastAsia="Arial" w:hAnsi="Arial" w:cs="Arial"/>
          <w:b/>
          <w:bCs/>
          <w:color w:val="000000" w:themeColor="text1"/>
          <w:sz w:val="24"/>
          <w:szCs w:val="24"/>
          <w:lang w:val="lt-LT"/>
        </w:rPr>
        <w:t>„Litgrid“</w:t>
      </w:r>
      <w:r w:rsidR="00740146" w:rsidRPr="00810076">
        <w:rPr>
          <w:rFonts w:ascii="Arial" w:eastAsia="Arial" w:hAnsi="Arial" w:cs="Arial"/>
          <w:b/>
          <w:bCs/>
          <w:color w:val="000000" w:themeColor="text1"/>
          <w:sz w:val="24"/>
          <w:szCs w:val="24"/>
          <w:lang w:val="lt-LT"/>
        </w:rPr>
        <w:t xml:space="preserve"> </w:t>
      </w:r>
      <w:r w:rsidR="00C47D64" w:rsidRPr="00810076">
        <w:rPr>
          <w:rFonts w:ascii="Arial" w:eastAsia="Arial" w:hAnsi="Arial" w:cs="Arial"/>
          <w:b/>
          <w:bCs/>
          <w:color w:val="000000" w:themeColor="text1"/>
          <w:sz w:val="24"/>
          <w:szCs w:val="24"/>
          <w:lang w:val="lt-LT"/>
        </w:rPr>
        <w:t>9 mėnesių</w:t>
      </w:r>
      <w:r w:rsidR="009A6FEE" w:rsidRPr="00810076">
        <w:rPr>
          <w:rFonts w:ascii="Arial" w:eastAsia="Arial" w:hAnsi="Arial" w:cs="Arial"/>
          <w:b/>
          <w:bCs/>
          <w:color w:val="000000" w:themeColor="text1"/>
          <w:sz w:val="24"/>
          <w:szCs w:val="24"/>
          <w:lang w:val="lt-LT"/>
        </w:rPr>
        <w:t xml:space="preserve"> rezultatai</w:t>
      </w:r>
      <w:r w:rsidR="00DB5824" w:rsidRPr="00810076">
        <w:rPr>
          <w:rFonts w:ascii="Arial" w:eastAsia="Arial" w:hAnsi="Arial" w:cs="Arial"/>
          <w:b/>
          <w:bCs/>
          <w:color w:val="000000" w:themeColor="text1"/>
          <w:sz w:val="24"/>
          <w:szCs w:val="24"/>
          <w:lang w:val="lt-LT"/>
        </w:rPr>
        <w:t xml:space="preserve">: </w:t>
      </w:r>
      <w:r w:rsidR="00C156A4" w:rsidRPr="00810076">
        <w:rPr>
          <w:rFonts w:ascii="Arial" w:eastAsia="Arial" w:hAnsi="Arial" w:cs="Arial"/>
          <w:b/>
          <w:bCs/>
          <w:color w:val="000000" w:themeColor="text1"/>
          <w:sz w:val="24"/>
          <w:szCs w:val="24"/>
          <w:lang w:val="lt-LT"/>
        </w:rPr>
        <w:t xml:space="preserve">baigti strateginiai projektai, </w:t>
      </w:r>
      <w:r w:rsidR="00602564" w:rsidRPr="00810076">
        <w:rPr>
          <w:rFonts w:ascii="Arial" w:eastAsia="Arial" w:hAnsi="Arial" w:cs="Arial"/>
          <w:b/>
          <w:bCs/>
          <w:color w:val="000000" w:themeColor="text1"/>
          <w:sz w:val="24"/>
          <w:szCs w:val="24"/>
          <w:lang w:val="lt-LT"/>
        </w:rPr>
        <w:t>į Lietuvą atkeliavo sistemos saugumą užtikrinsiantys įrenginiai</w:t>
      </w:r>
    </w:p>
    <w:p w14:paraId="57B88F62" w14:textId="77777777" w:rsidR="00810076" w:rsidRPr="004A32EB" w:rsidRDefault="00810076" w:rsidP="00810076">
      <w:pPr>
        <w:jc w:val="both"/>
        <w:rPr>
          <w:rFonts w:ascii="Arial" w:hAnsi="Arial" w:cs="Arial"/>
          <w:lang w:val="lt-LT"/>
        </w:rPr>
      </w:pPr>
      <w:r w:rsidRPr="00A7591B">
        <w:rPr>
          <w:rFonts w:ascii="Arial" w:eastAsia="Times New Roman" w:hAnsi="Arial" w:cs="Arial"/>
          <w:b/>
          <w:bCs/>
          <w:bdr w:val="none" w:sz="0" w:space="0" w:color="auto" w:frame="1"/>
          <w:lang w:val="lt-LT" w:eastAsia="lt-LT"/>
        </w:rPr>
        <w:t>Lietuvos elektros perdavimo sistemos operatorė „Litgrid“ šių metų trečiąjį ketvirtį užbaigė tinklo patikimumą didinančius</w:t>
      </w:r>
      <w:r>
        <w:rPr>
          <w:rFonts w:ascii="Arial" w:eastAsia="Times New Roman" w:hAnsi="Arial" w:cs="Arial"/>
          <w:b/>
          <w:bCs/>
          <w:bdr w:val="none" w:sz="0" w:space="0" w:color="auto" w:frame="1"/>
          <w:lang w:val="lt-LT" w:eastAsia="lt-LT"/>
        </w:rPr>
        <w:t xml:space="preserve"> elektros perdavimo linijų rekonstrukcijos</w:t>
      </w:r>
      <w:r w:rsidRPr="00A7591B">
        <w:rPr>
          <w:rFonts w:ascii="Arial" w:eastAsia="Times New Roman" w:hAnsi="Arial" w:cs="Arial"/>
          <w:b/>
          <w:bCs/>
          <w:bdr w:val="none" w:sz="0" w:space="0" w:color="auto" w:frame="1"/>
          <w:lang w:val="lt-LT" w:eastAsia="lt-LT"/>
        </w:rPr>
        <w:t xml:space="preserve"> projektus, į Telšių ir Alytaus pastotes atgabeno sinchronizacijai su kontinentinės Europos tinklais būtinus</w:t>
      </w:r>
      <w:r w:rsidRPr="004A32EB">
        <w:rPr>
          <w:rFonts w:ascii="Arial" w:eastAsia="Times New Roman" w:hAnsi="Arial" w:cs="Arial"/>
          <w:b/>
          <w:bCs/>
          <w:bdr w:val="none" w:sz="0" w:space="0" w:color="auto" w:frame="1"/>
          <w:lang w:val="lt-LT" w:eastAsia="lt-LT"/>
        </w:rPr>
        <w:t xml:space="preserve"> sinchroninius kompensatorius. Pirmųjų 9 šių metų mėnesių tinklo patikimumo rodikliai buvo geresni nei praėjusiais metais. Bendrovės pajamos, palyginti su tuo pačiu laikotarpiu pernai, sumažėjo, o pelnas buvo didesnis. </w:t>
      </w:r>
    </w:p>
    <w:p w14:paraId="4072582A" w14:textId="75360001" w:rsidR="00277B7E" w:rsidRPr="004A32EB" w:rsidRDefault="45664AD8" w:rsidP="002A6703">
      <w:pPr>
        <w:jc w:val="both"/>
        <w:rPr>
          <w:rFonts w:ascii="Arial" w:eastAsia="Arial" w:hAnsi="Arial" w:cs="Arial"/>
          <w:sz w:val="20"/>
          <w:szCs w:val="20"/>
          <w:lang w:val="lt-LT"/>
        </w:rPr>
      </w:pPr>
      <w:r w:rsidRPr="004A32EB">
        <w:rPr>
          <w:rFonts w:ascii="Arial" w:eastAsia="Arial" w:hAnsi="Arial" w:cs="Arial"/>
          <w:sz w:val="20"/>
          <w:szCs w:val="20"/>
          <w:lang w:val="lt-LT"/>
        </w:rPr>
        <w:t>„</w:t>
      </w:r>
      <w:r w:rsidR="00941199" w:rsidRPr="004A32EB">
        <w:rPr>
          <w:rFonts w:ascii="Arial" w:eastAsia="Arial" w:hAnsi="Arial" w:cs="Arial"/>
          <w:sz w:val="20"/>
          <w:szCs w:val="20"/>
          <w:lang w:val="lt-LT"/>
        </w:rPr>
        <w:t>Treči</w:t>
      </w:r>
      <w:r w:rsidR="006F7F27" w:rsidRPr="004A32EB">
        <w:rPr>
          <w:rFonts w:ascii="Arial" w:eastAsia="Arial" w:hAnsi="Arial" w:cs="Arial"/>
          <w:sz w:val="20"/>
          <w:szCs w:val="20"/>
          <w:lang w:val="lt-LT"/>
        </w:rPr>
        <w:t xml:space="preserve">ąjį ketvirtį </w:t>
      </w:r>
      <w:r w:rsidR="00790571" w:rsidRPr="004A32EB">
        <w:rPr>
          <w:rFonts w:ascii="Arial" w:eastAsia="Arial" w:hAnsi="Arial" w:cs="Arial"/>
          <w:sz w:val="20"/>
          <w:szCs w:val="20"/>
          <w:lang w:val="lt-LT"/>
        </w:rPr>
        <w:t xml:space="preserve">toliau nuosekliai ir </w:t>
      </w:r>
      <w:r w:rsidR="00FF2CB9" w:rsidRPr="004A32EB">
        <w:rPr>
          <w:rFonts w:ascii="Arial" w:eastAsia="Arial" w:hAnsi="Arial" w:cs="Arial"/>
          <w:sz w:val="20"/>
          <w:szCs w:val="20"/>
          <w:lang w:val="lt-LT"/>
        </w:rPr>
        <w:t>aktyviai veikėme strateginių Lietuvos energetinę nepriklausomybę užtikrin</w:t>
      </w:r>
      <w:r w:rsidR="00790571" w:rsidRPr="004A32EB">
        <w:rPr>
          <w:rFonts w:ascii="Arial" w:eastAsia="Arial" w:hAnsi="Arial" w:cs="Arial"/>
          <w:sz w:val="20"/>
          <w:szCs w:val="20"/>
          <w:lang w:val="lt-LT"/>
        </w:rPr>
        <w:t>siančių projektų srityje. B</w:t>
      </w:r>
      <w:r w:rsidR="00367BBA" w:rsidRPr="004A32EB">
        <w:rPr>
          <w:rFonts w:ascii="Arial" w:eastAsia="Arial" w:hAnsi="Arial" w:cs="Arial"/>
          <w:sz w:val="20"/>
          <w:szCs w:val="20"/>
          <w:lang w:val="lt-LT"/>
        </w:rPr>
        <w:t xml:space="preserve">aigėme rekonstruoti </w:t>
      </w:r>
      <w:r w:rsidR="006B526D" w:rsidRPr="004A32EB">
        <w:rPr>
          <w:rFonts w:ascii="Arial" w:eastAsia="Arial" w:hAnsi="Arial" w:cs="Arial"/>
          <w:sz w:val="20"/>
          <w:szCs w:val="20"/>
          <w:lang w:val="lt-LT"/>
        </w:rPr>
        <w:t>elektros perdavimo linijas Lietuvos elektrinė–Alytus ir Jurbarkas–Bitėnai</w:t>
      </w:r>
      <w:r w:rsidR="00790571" w:rsidRPr="004A32EB">
        <w:rPr>
          <w:rFonts w:ascii="Arial" w:eastAsia="Arial" w:hAnsi="Arial" w:cs="Arial"/>
          <w:sz w:val="20"/>
          <w:szCs w:val="20"/>
          <w:lang w:val="lt-LT"/>
        </w:rPr>
        <w:t xml:space="preserve"> ir</w:t>
      </w:r>
      <w:r w:rsidR="00A66530" w:rsidRPr="004A32EB">
        <w:rPr>
          <w:rFonts w:ascii="Arial" w:eastAsia="Arial" w:hAnsi="Arial" w:cs="Arial"/>
          <w:sz w:val="20"/>
          <w:szCs w:val="20"/>
          <w:lang w:val="lt-LT"/>
        </w:rPr>
        <w:t xml:space="preserve"> pradėjome </w:t>
      </w:r>
      <w:r w:rsidR="00790571" w:rsidRPr="004A32EB">
        <w:rPr>
          <w:rFonts w:ascii="Arial" w:eastAsia="Arial" w:hAnsi="Arial" w:cs="Arial"/>
          <w:sz w:val="20"/>
          <w:szCs w:val="20"/>
          <w:lang w:val="lt-LT"/>
        </w:rPr>
        <w:t>statybos darbus</w:t>
      </w:r>
      <w:r w:rsidR="00A66530" w:rsidRPr="004A32EB">
        <w:rPr>
          <w:rFonts w:ascii="Arial" w:eastAsia="Arial" w:hAnsi="Arial" w:cs="Arial"/>
          <w:sz w:val="20"/>
          <w:szCs w:val="20"/>
          <w:lang w:val="lt-LT"/>
        </w:rPr>
        <w:t xml:space="preserve"> </w:t>
      </w:r>
      <w:r w:rsidR="00096ABA" w:rsidRPr="004A32EB">
        <w:rPr>
          <w:rFonts w:ascii="Arial" w:eastAsia="Arial" w:hAnsi="Arial" w:cs="Arial"/>
          <w:sz w:val="20"/>
          <w:szCs w:val="20"/>
          <w:lang w:val="lt-LT"/>
        </w:rPr>
        <w:t xml:space="preserve">Mūšos skirstyklos </w:t>
      </w:r>
      <w:r w:rsidR="00F57606" w:rsidRPr="004A32EB">
        <w:rPr>
          <w:rFonts w:ascii="Arial" w:eastAsia="Arial" w:hAnsi="Arial" w:cs="Arial"/>
          <w:sz w:val="20"/>
          <w:szCs w:val="20"/>
          <w:lang w:val="lt-LT"/>
        </w:rPr>
        <w:t>ir</w:t>
      </w:r>
      <w:r w:rsidR="00096ABA" w:rsidRPr="004A32EB">
        <w:rPr>
          <w:rFonts w:ascii="Arial" w:eastAsia="Arial" w:hAnsi="Arial" w:cs="Arial"/>
          <w:sz w:val="20"/>
          <w:szCs w:val="20"/>
          <w:lang w:val="lt-LT"/>
        </w:rPr>
        <w:t xml:space="preserve"> linijos Vilnius–Neris</w:t>
      </w:r>
      <w:r w:rsidR="00790571" w:rsidRPr="004A32EB">
        <w:rPr>
          <w:rFonts w:ascii="Arial" w:eastAsia="Arial" w:hAnsi="Arial" w:cs="Arial"/>
          <w:sz w:val="20"/>
          <w:szCs w:val="20"/>
          <w:lang w:val="lt-LT"/>
        </w:rPr>
        <w:t xml:space="preserve"> projektuose</w:t>
      </w:r>
      <w:r w:rsidR="00096ABA" w:rsidRPr="004A32EB">
        <w:rPr>
          <w:rFonts w:ascii="Arial" w:eastAsia="Arial" w:hAnsi="Arial" w:cs="Arial"/>
          <w:sz w:val="20"/>
          <w:szCs w:val="20"/>
          <w:lang w:val="lt-LT"/>
        </w:rPr>
        <w:t xml:space="preserve">. </w:t>
      </w:r>
      <w:r w:rsidR="00F57606" w:rsidRPr="004A32EB">
        <w:rPr>
          <w:rFonts w:ascii="Arial" w:eastAsia="Arial" w:hAnsi="Arial" w:cs="Arial"/>
          <w:sz w:val="20"/>
          <w:szCs w:val="20"/>
          <w:lang w:val="lt-LT"/>
        </w:rPr>
        <w:t>Į Lietuvą atgabenome</w:t>
      </w:r>
      <w:r w:rsidR="0035505D" w:rsidRPr="004A32EB">
        <w:rPr>
          <w:rFonts w:ascii="Arial" w:eastAsia="Arial" w:hAnsi="Arial" w:cs="Arial"/>
          <w:sz w:val="20"/>
          <w:szCs w:val="20"/>
          <w:lang w:val="lt-LT"/>
        </w:rPr>
        <w:t xml:space="preserve"> pirmųjų dviejų sinchroninių kompensatorių komponentus ir pradėjome jų montavimą Alytuje ir Telšiuose. </w:t>
      </w:r>
      <w:r w:rsidR="00827A7E" w:rsidRPr="004A32EB">
        <w:rPr>
          <w:rFonts w:ascii="Arial" w:eastAsia="Arial" w:hAnsi="Arial" w:cs="Arial"/>
          <w:sz w:val="20"/>
          <w:szCs w:val="20"/>
          <w:lang w:val="lt-LT"/>
        </w:rPr>
        <w:t xml:space="preserve">O su Latvijos ir Estijos operatoriais </w:t>
      </w:r>
      <w:r w:rsidR="00941199" w:rsidRPr="004A32EB">
        <w:rPr>
          <w:rFonts w:ascii="Arial" w:eastAsia="Arial" w:hAnsi="Arial" w:cs="Arial"/>
          <w:sz w:val="20"/>
          <w:szCs w:val="20"/>
          <w:lang w:val="lt-LT"/>
        </w:rPr>
        <w:t>susitarėme dėl konkrečių veiksmų ir datų, atsijungiant nuo Rusijos sistemos ir prisijungiant prie Kontinentinės Europos sinchroninės zonos. Pirmą kartą trijų šalių operatoriai kartu prisiėmė aiškius įsipareigojimus atlikti sinchronizaciją sutartu laiku – 2025 m. vasarį</w:t>
      </w:r>
      <w:r w:rsidRPr="004A32EB">
        <w:rPr>
          <w:rFonts w:ascii="Arial" w:eastAsia="Arial" w:hAnsi="Arial" w:cs="Arial"/>
          <w:sz w:val="20"/>
          <w:szCs w:val="20"/>
          <w:lang w:val="lt-LT"/>
        </w:rPr>
        <w:t xml:space="preserve">“, </w:t>
      </w:r>
      <w:r w:rsidR="6731F94E" w:rsidRPr="004A32EB">
        <w:rPr>
          <w:rFonts w:ascii="Arial" w:eastAsia="Arial" w:hAnsi="Arial" w:cs="Arial"/>
          <w:sz w:val="20"/>
          <w:szCs w:val="20"/>
          <w:lang w:val="lt-LT"/>
        </w:rPr>
        <w:t>– sako Rokas Masiulis, „Litgrid“ vadovas.</w:t>
      </w:r>
    </w:p>
    <w:p w14:paraId="077C25C0" w14:textId="51DB5B2A" w:rsidR="00941199" w:rsidRPr="004A32EB" w:rsidRDefault="00C44FEE" w:rsidP="002A6703">
      <w:pPr>
        <w:jc w:val="both"/>
        <w:rPr>
          <w:rFonts w:ascii="Arial" w:eastAsia="Arial" w:hAnsi="Arial" w:cs="Arial"/>
          <w:sz w:val="20"/>
          <w:szCs w:val="20"/>
          <w:lang w:val="lt-LT"/>
        </w:rPr>
      </w:pPr>
      <w:r w:rsidRPr="004A32EB">
        <w:rPr>
          <w:rFonts w:ascii="Arial" w:eastAsia="Arial" w:hAnsi="Arial" w:cs="Arial"/>
          <w:sz w:val="20"/>
          <w:szCs w:val="20"/>
          <w:lang w:val="lt-LT"/>
        </w:rPr>
        <w:t xml:space="preserve">Rugsėjo mėnesį Ukrainą pasiekė dar vienas Lietuvos elektros perdavimo sistemos operatorės „Litgrid“ skirtas pagalbos paketas, kurį sudarė autotransformatorius ir kiti elektros tinklo įrenginiai, kurių bendra vertė rinkoje siekia apie 3,6 mln. </w:t>
      </w:r>
      <w:r w:rsidR="00FD3908" w:rsidRPr="004A32EB">
        <w:rPr>
          <w:rFonts w:ascii="Arial" w:eastAsia="Arial" w:hAnsi="Arial" w:cs="Arial"/>
          <w:sz w:val="20"/>
          <w:szCs w:val="20"/>
          <w:lang w:val="lt-LT"/>
        </w:rPr>
        <w:t>Eur</w:t>
      </w:r>
      <w:r w:rsidRPr="004A32EB">
        <w:rPr>
          <w:rFonts w:ascii="Arial" w:eastAsia="Arial" w:hAnsi="Arial" w:cs="Arial"/>
          <w:sz w:val="20"/>
          <w:szCs w:val="20"/>
          <w:lang w:val="lt-LT"/>
        </w:rPr>
        <w:t>.</w:t>
      </w:r>
    </w:p>
    <w:p w14:paraId="0221303A" w14:textId="73C317C8" w:rsidR="009F13D0" w:rsidRPr="004A32EB" w:rsidRDefault="009F13D0" w:rsidP="002A6703">
      <w:pPr>
        <w:jc w:val="both"/>
        <w:rPr>
          <w:rFonts w:ascii="Arial" w:eastAsia="Arial" w:hAnsi="Arial" w:cs="Arial"/>
          <w:b/>
          <w:bCs/>
          <w:sz w:val="20"/>
          <w:szCs w:val="20"/>
          <w:lang w:val="lt-LT"/>
        </w:rPr>
      </w:pPr>
      <w:r w:rsidRPr="004A32EB">
        <w:rPr>
          <w:rFonts w:ascii="Arial" w:eastAsia="Arial" w:hAnsi="Arial" w:cs="Arial"/>
          <w:b/>
          <w:bCs/>
          <w:sz w:val="20"/>
          <w:szCs w:val="20"/>
          <w:lang w:val="lt-LT"/>
        </w:rPr>
        <w:t>Tiekimo patikimumas</w:t>
      </w:r>
    </w:p>
    <w:p w14:paraId="542258CD" w14:textId="1D8A9100" w:rsidR="00722089" w:rsidRPr="004A32EB" w:rsidRDefault="254AFC3D" w:rsidP="002A6703">
      <w:pPr>
        <w:jc w:val="both"/>
        <w:rPr>
          <w:rFonts w:ascii="Arial" w:eastAsia="Arial" w:hAnsi="Arial" w:cs="Arial"/>
          <w:sz w:val="20"/>
          <w:szCs w:val="20"/>
          <w:lang w:val="lt-LT"/>
        </w:rPr>
      </w:pPr>
      <w:r w:rsidRPr="004A32EB">
        <w:rPr>
          <w:rFonts w:ascii="Arial" w:eastAsia="Arial" w:hAnsi="Arial" w:cs="Arial"/>
          <w:sz w:val="20"/>
          <w:szCs w:val="20"/>
          <w:lang w:val="lt-LT"/>
        </w:rPr>
        <w:t>Palyginti su praėjus</w:t>
      </w:r>
      <w:r w:rsidR="00B86DAA" w:rsidRPr="004A32EB">
        <w:rPr>
          <w:rFonts w:ascii="Arial" w:eastAsia="Arial" w:hAnsi="Arial" w:cs="Arial"/>
          <w:sz w:val="20"/>
          <w:szCs w:val="20"/>
          <w:lang w:val="lt-LT"/>
        </w:rPr>
        <w:t>iais metais</w:t>
      </w:r>
      <w:r w:rsidRPr="004A32EB">
        <w:rPr>
          <w:rFonts w:ascii="Arial" w:eastAsia="Arial" w:hAnsi="Arial" w:cs="Arial"/>
          <w:sz w:val="20"/>
          <w:szCs w:val="20"/>
          <w:lang w:val="lt-LT"/>
        </w:rPr>
        <w:t>, perduotos energijos kiekis sumažėjo</w:t>
      </w:r>
      <w:r w:rsidR="7391B5FD" w:rsidRPr="004A32EB">
        <w:rPr>
          <w:rFonts w:ascii="Arial" w:eastAsia="Arial" w:hAnsi="Arial" w:cs="Arial"/>
          <w:sz w:val="20"/>
          <w:szCs w:val="20"/>
          <w:lang w:val="lt-LT"/>
        </w:rPr>
        <w:t xml:space="preserve"> </w:t>
      </w:r>
      <w:r w:rsidR="00B86DAA" w:rsidRPr="004A32EB">
        <w:rPr>
          <w:rFonts w:ascii="Arial" w:eastAsia="Arial" w:hAnsi="Arial" w:cs="Arial"/>
          <w:sz w:val="20"/>
          <w:szCs w:val="20"/>
          <w:lang w:val="lt-LT"/>
        </w:rPr>
        <w:t>10,7</w:t>
      </w:r>
      <w:r w:rsidR="7391B5FD" w:rsidRPr="004A32EB">
        <w:rPr>
          <w:rFonts w:ascii="Arial" w:eastAsia="Arial" w:hAnsi="Arial" w:cs="Arial"/>
          <w:sz w:val="20"/>
          <w:szCs w:val="20"/>
          <w:lang w:val="lt-LT"/>
        </w:rPr>
        <w:t xml:space="preserve"> </w:t>
      </w:r>
      <w:r w:rsidR="013EF8A9" w:rsidRPr="004A32EB">
        <w:rPr>
          <w:rFonts w:ascii="Arial" w:eastAsia="Arial" w:hAnsi="Arial" w:cs="Arial"/>
          <w:sz w:val="20"/>
          <w:szCs w:val="20"/>
          <w:lang w:val="lt-LT"/>
        </w:rPr>
        <w:t>proc.</w:t>
      </w:r>
      <w:r w:rsidRPr="004A32EB">
        <w:rPr>
          <w:rFonts w:ascii="Arial" w:eastAsia="Arial" w:hAnsi="Arial" w:cs="Arial"/>
          <w:sz w:val="20"/>
          <w:szCs w:val="20"/>
          <w:lang w:val="lt-LT"/>
        </w:rPr>
        <w:t xml:space="preserve">: 2023 m. </w:t>
      </w:r>
      <w:r w:rsidR="7391B5FD" w:rsidRPr="004A32EB">
        <w:rPr>
          <w:rFonts w:ascii="Arial" w:eastAsia="Arial" w:hAnsi="Arial" w:cs="Arial"/>
          <w:sz w:val="20"/>
          <w:szCs w:val="20"/>
          <w:lang w:val="lt-LT"/>
        </w:rPr>
        <w:t>sausį–</w:t>
      </w:r>
      <w:r w:rsidR="00B86DAA" w:rsidRPr="004A32EB">
        <w:rPr>
          <w:rFonts w:ascii="Arial" w:eastAsia="Arial" w:hAnsi="Arial" w:cs="Arial"/>
          <w:sz w:val="20"/>
          <w:szCs w:val="20"/>
          <w:lang w:val="lt-LT"/>
        </w:rPr>
        <w:t>rugsėjį</w:t>
      </w:r>
      <w:r w:rsidRPr="004A32EB">
        <w:rPr>
          <w:rFonts w:ascii="Arial" w:eastAsia="Arial" w:hAnsi="Arial" w:cs="Arial"/>
          <w:sz w:val="20"/>
          <w:szCs w:val="20"/>
          <w:lang w:val="lt-LT"/>
        </w:rPr>
        <w:t xml:space="preserve"> perduota elektros energija šalies poreikiams siekė</w:t>
      </w:r>
      <w:r w:rsidR="00D33003">
        <w:rPr>
          <w:rFonts w:ascii="Arial" w:eastAsia="Arial" w:hAnsi="Arial" w:cs="Arial"/>
          <w:sz w:val="20"/>
          <w:szCs w:val="20"/>
          <w:lang w:val="lt-LT"/>
        </w:rPr>
        <w:t xml:space="preserve"> </w:t>
      </w:r>
      <w:r w:rsidR="00D33003" w:rsidRPr="004A32EB">
        <w:rPr>
          <w:rFonts w:ascii="Arial" w:eastAsia="Arial" w:hAnsi="Arial" w:cs="Arial"/>
          <w:sz w:val="20"/>
          <w:szCs w:val="20"/>
          <w:lang w:val="lt-LT"/>
        </w:rPr>
        <w:t>6,789</w:t>
      </w:r>
      <w:r w:rsidRPr="004A32EB" w:rsidDel="00D33003">
        <w:rPr>
          <w:rFonts w:ascii="Arial" w:eastAsia="Arial" w:hAnsi="Arial" w:cs="Arial"/>
          <w:sz w:val="20"/>
          <w:szCs w:val="20"/>
          <w:lang w:val="lt-LT"/>
        </w:rPr>
        <w:t xml:space="preserve"> </w:t>
      </w:r>
      <w:r w:rsidRPr="004A32EB">
        <w:rPr>
          <w:rFonts w:ascii="Arial" w:eastAsia="Arial" w:hAnsi="Arial" w:cs="Arial"/>
          <w:sz w:val="20"/>
          <w:szCs w:val="20"/>
          <w:lang w:val="lt-LT"/>
        </w:rPr>
        <w:t>TWh, tuo pačiu metu</w:t>
      </w:r>
      <w:r w:rsidR="7391B5FD" w:rsidRPr="004A32EB">
        <w:rPr>
          <w:rFonts w:ascii="Arial" w:eastAsia="Arial" w:hAnsi="Arial" w:cs="Arial"/>
          <w:sz w:val="20"/>
          <w:szCs w:val="20"/>
          <w:lang w:val="lt-LT"/>
        </w:rPr>
        <w:t xml:space="preserve"> 2022 m.</w:t>
      </w:r>
      <w:r w:rsidRPr="004A32EB">
        <w:rPr>
          <w:rFonts w:ascii="Arial" w:eastAsia="Arial" w:hAnsi="Arial" w:cs="Arial"/>
          <w:sz w:val="20"/>
          <w:szCs w:val="20"/>
          <w:lang w:val="lt-LT"/>
        </w:rPr>
        <w:t xml:space="preserve"> perduota </w:t>
      </w:r>
      <w:r w:rsidR="0074013F" w:rsidRPr="006A6F50">
        <w:rPr>
          <w:rFonts w:ascii="Arial" w:eastAsia="Arial" w:hAnsi="Arial" w:cs="Arial"/>
          <w:sz w:val="20"/>
          <w:szCs w:val="20"/>
          <w:lang w:val="lt-LT"/>
        </w:rPr>
        <w:t>7,603</w:t>
      </w:r>
      <w:r w:rsidR="0062309D" w:rsidRPr="004A32EB">
        <w:rPr>
          <w:rFonts w:ascii="Arial" w:eastAsia="Arial" w:hAnsi="Arial" w:cs="Arial"/>
          <w:sz w:val="20"/>
          <w:szCs w:val="20"/>
          <w:lang w:val="lt-LT"/>
        </w:rPr>
        <w:t xml:space="preserve"> </w:t>
      </w:r>
      <w:r w:rsidRPr="004A32EB">
        <w:rPr>
          <w:rFonts w:ascii="Arial" w:eastAsia="Arial" w:hAnsi="Arial" w:cs="Arial"/>
          <w:sz w:val="20"/>
          <w:szCs w:val="20"/>
          <w:lang w:val="lt-LT"/>
        </w:rPr>
        <w:t>TWh.</w:t>
      </w:r>
    </w:p>
    <w:p w14:paraId="0AFACE6E" w14:textId="38DC400A" w:rsidR="009F13D0" w:rsidRPr="004A32EB" w:rsidRDefault="00722089" w:rsidP="002A6703">
      <w:pPr>
        <w:jc w:val="both"/>
        <w:rPr>
          <w:rFonts w:ascii="Arial" w:eastAsia="Arial" w:hAnsi="Arial" w:cs="Arial"/>
          <w:sz w:val="20"/>
          <w:szCs w:val="20"/>
          <w:lang w:val="lt-LT"/>
        </w:rPr>
      </w:pPr>
      <w:r w:rsidRPr="004A32EB">
        <w:rPr>
          <w:rFonts w:ascii="Arial" w:eastAsia="Arial" w:hAnsi="Arial" w:cs="Arial"/>
          <w:sz w:val="20"/>
          <w:szCs w:val="20"/>
          <w:lang w:val="lt-LT"/>
        </w:rPr>
        <w:t>Šiais metais</w:t>
      </w:r>
      <w:r w:rsidR="15A51C60" w:rsidRPr="004A32EB">
        <w:rPr>
          <w:rFonts w:ascii="Arial" w:eastAsia="Arial" w:hAnsi="Arial" w:cs="Arial"/>
          <w:sz w:val="20"/>
          <w:szCs w:val="20"/>
          <w:lang w:val="lt-LT"/>
        </w:rPr>
        <w:t xml:space="preserve"> „Litgrid“ pasiekė geresnius tinklo patikimumo rodiklius. </w:t>
      </w:r>
      <w:r w:rsidR="254AFC3D" w:rsidRPr="004A32EB">
        <w:rPr>
          <w:rFonts w:ascii="Arial" w:eastAsia="Arial" w:hAnsi="Arial" w:cs="Arial"/>
          <w:sz w:val="20"/>
          <w:szCs w:val="20"/>
          <w:lang w:val="lt-LT"/>
        </w:rPr>
        <w:t>Per 2023 m</w:t>
      </w:r>
      <w:r w:rsidR="00C167FB" w:rsidRPr="004A32EB">
        <w:rPr>
          <w:rFonts w:ascii="Arial" w:eastAsia="Arial" w:hAnsi="Arial" w:cs="Arial"/>
          <w:sz w:val="20"/>
          <w:szCs w:val="20"/>
          <w:lang w:val="lt-LT"/>
        </w:rPr>
        <w:t>.</w:t>
      </w:r>
      <w:r w:rsidR="7391B5FD" w:rsidRPr="004A32EB">
        <w:rPr>
          <w:rFonts w:ascii="Arial" w:eastAsia="Arial" w:hAnsi="Arial" w:cs="Arial"/>
          <w:sz w:val="20"/>
          <w:szCs w:val="20"/>
          <w:lang w:val="lt-LT"/>
        </w:rPr>
        <w:t xml:space="preserve"> </w:t>
      </w:r>
      <w:r w:rsidRPr="004A32EB">
        <w:rPr>
          <w:rFonts w:ascii="Arial" w:eastAsia="Arial" w:hAnsi="Arial" w:cs="Arial"/>
          <w:sz w:val="20"/>
          <w:szCs w:val="20"/>
          <w:lang w:val="lt-LT"/>
        </w:rPr>
        <w:t xml:space="preserve">sausį–rugsėjį </w:t>
      </w:r>
      <w:r w:rsidR="254AFC3D" w:rsidRPr="004A32EB">
        <w:rPr>
          <w:rFonts w:ascii="Arial" w:eastAsia="Arial" w:hAnsi="Arial" w:cs="Arial"/>
          <w:sz w:val="20"/>
          <w:szCs w:val="20"/>
          <w:lang w:val="lt-LT"/>
        </w:rPr>
        <w:t>AIT (</w:t>
      </w:r>
      <w:r w:rsidR="15A51C60" w:rsidRPr="004A32EB">
        <w:rPr>
          <w:rFonts w:ascii="Arial" w:eastAsia="Arial" w:hAnsi="Arial" w:cs="Arial"/>
          <w:sz w:val="20"/>
          <w:szCs w:val="20"/>
          <w:lang w:val="lt-LT"/>
        </w:rPr>
        <w:t xml:space="preserve">angl. </w:t>
      </w:r>
      <w:proofErr w:type="spellStart"/>
      <w:r w:rsidR="2FE356F8" w:rsidRPr="004A32EB">
        <w:rPr>
          <w:rFonts w:ascii="Arial" w:eastAsia="Arial" w:hAnsi="Arial" w:cs="Arial"/>
          <w:sz w:val="20"/>
          <w:szCs w:val="20"/>
          <w:lang w:val="lt-LT"/>
        </w:rPr>
        <w:t>Average</w:t>
      </w:r>
      <w:proofErr w:type="spellEnd"/>
      <w:r w:rsidR="2FE356F8" w:rsidRPr="004A32EB">
        <w:rPr>
          <w:rFonts w:ascii="Arial" w:eastAsia="Arial" w:hAnsi="Arial" w:cs="Arial"/>
          <w:sz w:val="20"/>
          <w:szCs w:val="20"/>
          <w:lang w:val="lt-LT"/>
        </w:rPr>
        <w:t xml:space="preserve"> </w:t>
      </w:r>
      <w:proofErr w:type="spellStart"/>
      <w:r w:rsidR="2FE356F8" w:rsidRPr="004A32EB">
        <w:rPr>
          <w:rFonts w:ascii="Arial" w:eastAsia="Arial" w:hAnsi="Arial" w:cs="Arial"/>
          <w:sz w:val="20"/>
          <w:szCs w:val="20"/>
          <w:lang w:val="lt-LT"/>
        </w:rPr>
        <w:t>Interruption</w:t>
      </w:r>
      <w:proofErr w:type="spellEnd"/>
      <w:r w:rsidR="2FE356F8" w:rsidRPr="004A32EB">
        <w:rPr>
          <w:rFonts w:ascii="Arial" w:eastAsia="Arial" w:hAnsi="Arial" w:cs="Arial"/>
          <w:sz w:val="20"/>
          <w:szCs w:val="20"/>
          <w:lang w:val="lt-LT"/>
        </w:rPr>
        <w:t xml:space="preserve"> Time, </w:t>
      </w:r>
      <w:r w:rsidR="254AFC3D" w:rsidRPr="004A32EB">
        <w:rPr>
          <w:rFonts w:ascii="Arial" w:eastAsia="Arial" w:hAnsi="Arial" w:cs="Arial"/>
          <w:sz w:val="20"/>
          <w:szCs w:val="20"/>
          <w:lang w:val="lt-LT"/>
        </w:rPr>
        <w:t>nutraukimų vidutinė trukmė) rodiklis siekė 0,</w:t>
      </w:r>
      <w:r w:rsidR="008F60BB" w:rsidRPr="004A32EB">
        <w:rPr>
          <w:rFonts w:ascii="Arial" w:eastAsia="Arial" w:hAnsi="Arial" w:cs="Arial"/>
          <w:sz w:val="20"/>
          <w:szCs w:val="20"/>
          <w:lang w:val="lt-LT"/>
        </w:rPr>
        <w:t>648</w:t>
      </w:r>
      <w:r w:rsidR="254AFC3D" w:rsidRPr="004A32EB">
        <w:rPr>
          <w:rFonts w:ascii="Arial" w:eastAsia="Arial" w:hAnsi="Arial" w:cs="Arial"/>
          <w:sz w:val="20"/>
          <w:szCs w:val="20"/>
          <w:lang w:val="lt-LT"/>
        </w:rPr>
        <w:t xml:space="preserve"> min.</w:t>
      </w:r>
      <w:r w:rsidR="74C4BB46" w:rsidRPr="004A32EB">
        <w:rPr>
          <w:rFonts w:ascii="Arial" w:eastAsia="Arial" w:hAnsi="Arial" w:cs="Arial"/>
          <w:sz w:val="20"/>
          <w:szCs w:val="20"/>
          <w:lang w:val="lt-LT"/>
        </w:rPr>
        <w:t xml:space="preserve"> </w:t>
      </w:r>
      <w:r w:rsidR="0D208167" w:rsidRPr="004A32EB">
        <w:rPr>
          <w:rFonts w:ascii="Arial" w:eastAsia="Arial" w:hAnsi="Arial" w:cs="Arial"/>
          <w:sz w:val="20"/>
          <w:szCs w:val="20"/>
          <w:lang w:val="lt-LT"/>
        </w:rPr>
        <w:t>(</w:t>
      </w:r>
      <w:r w:rsidR="3F8E2F23" w:rsidRPr="004A32EB">
        <w:rPr>
          <w:rFonts w:ascii="Arial" w:eastAsia="Arial" w:hAnsi="Arial" w:cs="Arial"/>
          <w:sz w:val="20"/>
          <w:szCs w:val="20"/>
          <w:lang w:val="lt-LT"/>
        </w:rPr>
        <w:t>2022 m.</w:t>
      </w:r>
      <w:r w:rsidR="61615885" w:rsidRPr="004A32EB">
        <w:rPr>
          <w:rFonts w:ascii="Arial" w:eastAsia="Arial" w:hAnsi="Arial" w:cs="Arial"/>
          <w:sz w:val="20"/>
          <w:szCs w:val="20"/>
          <w:lang w:val="lt-LT"/>
        </w:rPr>
        <w:t xml:space="preserve"> </w:t>
      </w:r>
      <w:r w:rsidR="003F6CB8" w:rsidRPr="004A32EB">
        <w:rPr>
          <w:rFonts w:ascii="Arial" w:eastAsia="Arial" w:hAnsi="Arial" w:cs="Arial"/>
          <w:sz w:val="20"/>
          <w:szCs w:val="20"/>
          <w:lang w:val="lt-LT"/>
        </w:rPr>
        <w:t xml:space="preserve">sausį–rugsėjį </w:t>
      </w:r>
      <w:r w:rsidR="7A54C6E7" w:rsidRPr="004A32EB">
        <w:rPr>
          <w:rFonts w:ascii="Arial" w:eastAsia="Arial" w:hAnsi="Arial" w:cs="Arial"/>
          <w:sz w:val="20"/>
          <w:szCs w:val="20"/>
          <w:lang w:val="lt-LT"/>
        </w:rPr>
        <w:t>–</w:t>
      </w:r>
      <w:r w:rsidR="2C16AB49" w:rsidRPr="004A32EB">
        <w:rPr>
          <w:rFonts w:ascii="Arial" w:eastAsia="Arial" w:hAnsi="Arial" w:cs="Arial"/>
          <w:sz w:val="20"/>
          <w:szCs w:val="20"/>
          <w:lang w:val="lt-LT"/>
        </w:rPr>
        <w:t xml:space="preserve"> </w:t>
      </w:r>
      <w:r w:rsidR="008F60BB" w:rsidRPr="004A32EB">
        <w:rPr>
          <w:rFonts w:ascii="Arial" w:eastAsia="Arial" w:hAnsi="Arial" w:cs="Arial"/>
          <w:sz w:val="20"/>
          <w:szCs w:val="20"/>
          <w:lang w:val="lt-LT"/>
        </w:rPr>
        <w:t>1</w:t>
      </w:r>
      <w:r w:rsidR="00ED7F39" w:rsidRPr="004A32EB">
        <w:rPr>
          <w:rFonts w:ascii="Arial" w:eastAsia="Arial" w:hAnsi="Arial" w:cs="Arial"/>
          <w:sz w:val="20"/>
          <w:szCs w:val="20"/>
          <w:lang w:val="lt-LT"/>
        </w:rPr>
        <w:t>,</w:t>
      </w:r>
      <w:r w:rsidR="008F60BB" w:rsidRPr="004A32EB">
        <w:rPr>
          <w:rFonts w:ascii="Arial" w:eastAsia="Arial" w:hAnsi="Arial" w:cs="Arial"/>
          <w:sz w:val="20"/>
          <w:szCs w:val="20"/>
          <w:lang w:val="lt-LT"/>
        </w:rPr>
        <w:t>264</w:t>
      </w:r>
      <w:r w:rsidR="71022C21" w:rsidRPr="004A32EB">
        <w:rPr>
          <w:rFonts w:ascii="Arial" w:eastAsia="Arial" w:hAnsi="Arial" w:cs="Arial"/>
          <w:sz w:val="20"/>
          <w:szCs w:val="20"/>
          <w:lang w:val="lt-LT"/>
        </w:rPr>
        <w:t xml:space="preserve"> min.)</w:t>
      </w:r>
      <w:r w:rsidR="745B0A41" w:rsidRPr="004A32EB">
        <w:rPr>
          <w:rFonts w:ascii="Arial" w:eastAsia="Arial" w:hAnsi="Arial" w:cs="Arial"/>
          <w:sz w:val="20"/>
          <w:szCs w:val="20"/>
          <w:lang w:val="lt-LT"/>
        </w:rPr>
        <w:t>,</w:t>
      </w:r>
      <w:r w:rsidR="254AFC3D" w:rsidRPr="004A32EB">
        <w:rPr>
          <w:rFonts w:ascii="Arial" w:eastAsia="Arial" w:hAnsi="Arial" w:cs="Arial"/>
          <w:sz w:val="20"/>
          <w:szCs w:val="20"/>
          <w:lang w:val="lt-LT"/>
        </w:rPr>
        <w:t xml:space="preserve"> o ENS (</w:t>
      </w:r>
      <w:r w:rsidR="2FE356F8" w:rsidRPr="004A32EB">
        <w:rPr>
          <w:rFonts w:ascii="Arial" w:eastAsia="Arial" w:hAnsi="Arial" w:cs="Arial"/>
          <w:sz w:val="20"/>
          <w:szCs w:val="20"/>
          <w:lang w:val="lt-LT"/>
        </w:rPr>
        <w:t xml:space="preserve">angl. Energy </w:t>
      </w:r>
      <w:proofErr w:type="spellStart"/>
      <w:r w:rsidR="2FE356F8" w:rsidRPr="004A32EB">
        <w:rPr>
          <w:rFonts w:ascii="Arial" w:eastAsia="Arial" w:hAnsi="Arial" w:cs="Arial"/>
          <w:sz w:val="20"/>
          <w:szCs w:val="20"/>
          <w:lang w:val="lt-LT"/>
        </w:rPr>
        <w:t>Not</w:t>
      </w:r>
      <w:proofErr w:type="spellEnd"/>
      <w:r w:rsidR="2FE356F8" w:rsidRPr="004A32EB">
        <w:rPr>
          <w:rFonts w:ascii="Arial" w:eastAsia="Arial" w:hAnsi="Arial" w:cs="Arial"/>
          <w:sz w:val="20"/>
          <w:szCs w:val="20"/>
          <w:lang w:val="lt-LT"/>
        </w:rPr>
        <w:t xml:space="preserve"> </w:t>
      </w:r>
      <w:proofErr w:type="spellStart"/>
      <w:r w:rsidR="2FE356F8" w:rsidRPr="004A32EB">
        <w:rPr>
          <w:rFonts w:ascii="Arial" w:eastAsia="Arial" w:hAnsi="Arial" w:cs="Arial"/>
          <w:sz w:val="20"/>
          <w:szCs w:val="20"/>
          <w:lang w:val="lt-LT"/>
        </w:rPr>
        <w:t>Supplied</w:t>
      </w:r>
      <w:proofErr w:type="spellEnd"/>
      <w:r w:rsidR="2FE356F8" w:rsidRPr="004A32EB">
        <w:rPr>
          <w:rFonts w:ascii="Arial" w:eastAsia="Arial" w:hAnsi="Arial" w:cs="Arial"/>
          <w:sz w:val="20"/>
          <w:szCs w:val="20"/>
          <w:lang w:val="lt-LT"/>
        </w:rPr>
        <w:t xml:space="preserve">, </w:t>
      </w:r>
      <w:r w:rsidR="254AFC3D" w:rsidRPr="004A32EB">
        <w:rPr>
          <w:rFonts w:ascii="Arial" w:eastAsia="Arial" w:hAnsi="Arial" w:cs="Arial"/>
          <w:sz w:val="20"/>
          <w:szCs w:val="20"/>
          <w:lang w:val="lt-LT"/>
        </w:rPr>
        <w:t xml:space="preserve">neperduotos energijos kiekis) rodiklis sudarė </w:t>
      </w:r>
      <w:r w:rsidR="00EF74AC" w:rsidRPr="004A32EB">
        <w:rPr>
          <w:rFonts w:ascii="Arial" w:eastAsia="Arial" w:hAnsi="Arial" w:cs="Arial"/>
          <w:sz w:val="20"/>
          <w:szCs w:val="20"/>
          <w:lang w:val="lt-LT"/>
        </w:rPr>
        <w:t>17</w:t>
      </w:r>
      <w:r w:rsidR="00052E8A" w:rsidRPr="004A32EB">
        <w:rPr>
          <w:rFonts w:ascii="Arial" w:eastAsia="Arial" w:hAnsi="Arial" w:cs="Arial"/>
          <w:sz w:val="20"/>
          <w:szCs w:val="20"/>
          <w:lang w:val="lt-LT"/>
        </w:rPr>
        <w:t>,</w:t>
      </w:r>
      <w:r w:rsidR="00EF74AC" w:rsidRPr="004A32EB">
        <w:rPr>
          <w:rFonts w:ascii="Arial" w:eastAsia="Arial" w:hAnsi="Arial" w:cs="Arial"/>
          <w:sz w:val="20"/>
          <w:szCs w:val="20"/>
          <w:lang w:val="lt-LT"/>
        </w:rPr>
        <w:t>569</w:t>
      </w:r>
      <w:r w:rsidR="254AFC3D" w:rsidRPr="004A32EB">
        <w:rPr>
          <w:rFonts w:ascii="Arial" w:eastAsia="Arial" w:hAnsi="Arial" w:cs="Arial"/>
          <w:sz w:val="20"/>
          <w:szCs w:val="20"/>
          <w:lang w:val="lt-LT"/>
        </w:rPr>
        <w:t xml:space="preserve"> MWh</w:t>
      </w:r>
      <w:r w:rsidR="462604AA" w:rsidRPr="004A32EB">
        <w:rPr>
          <w:rFonts w:ascii="Arial" w:eastAsia="Arial" w:hAnsi="Arial" w:cs="Arial"/>
          <w:sz w:val="20"/>
          <w:szCs w:val="20"/>
          <w:lang w:val="lt-LT"/>
        </w:rPr>
        <w:t xml:space="preserve"> (2022 m. </w:t>
      </w:r>
      <w:r w:rsidR="008F3253" w:rsidRPr="004A32EB">
        <w:rPr>
          <w:rFonts w:ascii="Arial" w:eastAsia="Arial" w:hAnsi="Arial" w:cs="Arial"/>
          <w:sz w:val="20"/>
          <w:szCs w:val="20"/>
          <w:lang w:val="lt-LT"/>
        </w:rPr>
        <w:t xml:space="preserve">sausį–rugsėjį </w:t>
      </w:r>
      <w:r w:rsidR="7A54C6E7" w:rsidRPr="004A32EB">
        <w:rPr>
          <w:rFonts w:ascii="Arial" w:eastAsia="Arial" w:hAnsi="Arial" w:cs="Arial"/>
          <w:sz w:val="20"/>
          <w:szCs w:val="20"/>
          <w:lang w:val="lt-LT"/>
        </w:rPr>
        <w:t>–</w:t>
      </w:r>
      <w:r w:rsidR="462604AA" w:rsidRPr="004A32EB">
        <w:rPr>
          <w:rFonts w:ascii="Arial" w:eastAsia="Arial" w:hAnsi="Arial" w:cs="Arial"/>
          <w:sz w:val="20"/>
          <w:szCs w:val="20"/>
          <w:lang w:val="lt-LT"/>
        </w:rPr>
        <w:t xml:space="preserve"> </w:t>
      </w:r>
      <w:r w:rsidR="00EF74AC" w:rsidRPr="004A32EB">
        <w:rPr>
          <w:rFonts w:ascii="Arial" w:eastAsia="Arial" w:hAnsi="Arial" w:cs="Arial"/>
          <w:sz w:val="20"/>
          <w:szCs w:val="20"/>
          <w:lang w:val="lt-LT"/>
        </w:rPr>
        <w:t>27</w:t>
      </w:r>
      <w:r w:rsidR="6EB53CF8" w:rsidRPr="004A32EB">
        <w:rPr>
          <w:rFonts w:ascii="Arial" w:eastAsia="Arial" w:hAnsi="Arial" w:cs="Arial"/>
          <w:sz w:val="20"/>
          <w:szCs w:val="20"/>
          <w:lang w:val="lt-LT"/>
        </w:rPr>
        <w:t>,</w:t>
      </w:r>
      <w:r w:rsidR="00EF74AC" w:rsidRPr="004A32EB">
        <w:rPr>
          <w:rFonts w:ascii="Arial" w:eastAsia="Arial" w:hAnsi="Arial" w:cs="Arial"/>
          <w:sz w:val="20"/>
          <w:szCs w:val="20"/>
          <w:lang w:val="lt-LT"/>
        </w:rPr>
        <w:t>251</w:t>
      </w:r>
      <w:r w:rsidR="265465A0" w:rsidRPr="004A32EB">
        <w:rPr>
          <w:rFonts w:ascii="Arial" w:eastAsia="Arial" w:hAnsi="Arial" w:cs="Arial"/>
          <w:sz w:val="20"/>
          <w:szCs w:val="20"/>
          <w:lang w:val="lt-LT"/>
        </w:rPr>
        <w:t xml:space="preserve"> MWh)</w:t>
      </w:r>
      <w:r w:rsidR="254AFC3D" w:rsidRPr="004A32EB">
        <w:rPr>
          <w:rFonts w:ascii="Arial" w:eastAsia="Arial" w:hAnsi="Arial" w:cs="Arial"/>
          <w:sz w:val="20"/>
          <w:szCs w:val="20"/>
          <w:lang w:val="lt-LT"/>
        </w:rPr>
        <w:t>.</w:t>
      </w:r>
      <w:r w:rsidR="746DBEB9" w:rsidRPr="004A32EB">
        <w:rPr>
          <w:rFonts w:ascii="Arial" w:eastAsia="Arial" w:hAnsi="Arial" w:cs="Arial"/>
          <w:sz w:val="20"/>
          <w:szCs w:val="20"/>
          <w:lang w:val="lt-LT"/>
        </w:rPr>
        <w:t xml:space="preserve"> </w:t>
      </w:r>
      <w:r w:rsidR="004A32EB" w:rsidRPr="004A32EB">
        <w:rPr>
          <w:rFonts w:ascii="Arial" w:eastAsia="Arial" w:hAnsi="Arial" w:cs="Arial"/>
          <w:sz w:val="20"/>
          <w:szCs w:val="20"/>
          <w:lang w:val="lt-LT"/>
        </w:rPr>
        <w:t>Valstybinė energetikos reguliavimo taryba (</w:t>
      </w:r>
      <w:r w:rsidR="746DBEB9" w:rsidRPr="004A32EB">
        <w:rPr>
          <w:rFonts w:ascii="Arial" w:eastAsia="Arial" w:hAnsi="Arial" w:cs="Arial"/>
          <w:sz w:val="20"/>
          <w:szCs w:val="20"/>
          <w:lang w:val="lt"/>
        </w:rPr>
        <w:t>VERT</w:t>
      </w:r>
      <w:r w:rsidR="004A32EB" w:rsidRPr="004A32EB">
        <w:rPr>
          <w:rFonts w:ascii="Arial" w:eastAsia="Arial" w:hAnsi="Arial" w:cs="Arial"/>
          <w:sz w:val="20"/>
          <w:szCs w:val="20"/>
          <w:lang w:val="lt"/>
        </w:rPr>
        <w:t>)</w:t>
      </w:r>
      <w:r w:rsidR="746DBEB9" w:rsidRPr="004A32EB">
        <w:rPr>
          <w:rFonts w:ascii="Arial" w:eastAsia="Arial" w:hAnsi="Arial" w:cs="Arial"/>
          <w:sz w:val="20"/>
          <w:szCs w:val="20"/>
          <w:lang w:val="lt"/>
        </w:rPr>
        <w:t xml:space="preserve"> yra nustačiusi, kad AIT per visus metus turi neviršyti 0,934 min., o ENS – 27,251 MWh.</w:t>
      </w:r>
      <w:r w:rsidR="746DBEB9" w:rsidRPr="004A32EB">
        <w:rPr>
          <w:rFonts w:ascii="Arial" w:eastAsia="Arial" w:hAnsi="Arial" w:cs="Arial"/>
          <w:sz w:val="20"/>
          <w:szCs w:val="20"/>
          <w:lang w:val="lt-LT"/>
        </w:rPr>
        <w:t xml:space="preserve"> </w:t>
      </w:r>
    </w:p>
    <w:p w14:paraId="2EA383A3" w14:textId="348CAFDF" w:rsidR="002A6703" w:rsidRPr="004A32EB" w:rsidRDefault="254AFC3D" w:rsidP="002A6703">
      <w:pPr>
        <w:jc w:val="both"/>
        <w:rPr>
          <w:rFonts w:ascii="Arial" w:eastAsia="Arial" w:hAnsi="Arial" w:cs="Arial"/>
          <w:sz w:val="20"/>
          <w:szCs w:val="20"/>
          <w:lang w:val="lt-LT"/>
        </w:rPr>
      </w:pPr>
      <w:r w:rsidRPr="004A32EB">
        <w:rPr>
          <w:rFonts w:ascii="Arial" w:eastAsia="Arial" w:hAnsi="Arial" w:cs="Arial"/>
          <w:sz w:val="20"/>
          <w:szCs w:val="20"/>
          <w:lang w:val="lt-LT"/>
        </w:rPr>
        <w:t xml:space="preserve">Tarpsisteminių jungčių su Švedija („NordBalt“) ir Lenkija („LitPol Link“) bendras prieinamumas </w:t>
      </w:r>
      <w:r w:rsidR="00FA573D" w:rsidRPr="004A32EB">
        <w:rPr>
          <w:rFonts w:ascii="Arial" w:eastAsia="Arial" w:hAnsi="Arial" w:cs="Arial"/>
          <w:sz w:val="20"/>
          <w:szCs w:val="20"/>
          <w:lang w:val="lt-LT"/>
        </w:rPr>
        <w:t>sausį–rugsėjį</w:t>
      </w:r>
      <w:r w:rsidRPr="004A32EB">
        <w:rPr>
          <w:rFonts w:ascii="Arial" w:eastAsia="Arial" w:hAnsi="Arial" w:cs="Arial"/>
          <w:sz w:val="20"/>
          <w:szCs w:val="20"/>
          <w:lang w:val="lt-LT"/>
        </w:rPr>
        <w:t xml:space="preserve"> atitinkamai buvo 9</w:t>
      </w:r>
      <w:r w:rsidR="002A6703" w:rsidRPr="004A32EB">
        <w:rPr>
          <w:rFonts w:ascii="Arial" w:eastAsia="Arial" w:hAnsi="Arial" w:cs="Arial"/>
          <w:sz w:val="20"/>
          <w:szCs w:val="20"/>
          <w:lang w:val="lt-LT"/>
        </w:rPr>
        <w:t>2</w:t>
      </w:r>
      <w:r w:rsidRPr="004A32EB">
        <w:rPr>
          <w:rFonts w:ascii="Arial" w:eastAsia="Arial" w:hAnsi="Arial" w:cs="Arial"/>
          <w:sz w:val="20"/>
          <w:szCs w:val="20"/>
          <w:lang w:val="lt-LT"/>
        </w:rPr>
        <w:t>,</w:t>
      </w:r>
      <w:r w:rsidR="002A6703" w:rsidRPr="004A32EB">
        <w:rPr>
          <w:rFonts w:ascii="Arial" w:eastAsia="Arial" w:hAnsi="Arial" w:cs="Arial"/>
          <w:sz w:val="20"/>
          <w:szCs w:val="20"/>
          <w:lang w:val="lt-LT"/>
        </w:rPr>
        <w:t>27</w:t>
      </w:r>
      <w:r w:rsidRPr="004A32EB">
        <w:rPr>
          <w:rFonts w:ascii="Arial" w:eastAsia="Arial" w:hAnsi="Arial" w:cs="Arial"/>
          <w:sz w:val="20"/>
          <w:szCs w:val="20"/>
          <w:lang w:val="lt-LT"/>
        </w:rPr>
        <w:t xml:space="preserve"> proc. ir 9</w:t>
      </w:r>
      <w:r w:rsidR="002A6703" w:rsidRPr="004A32EB">
        <w:rPr>
          <w:rFonts w:ascii="Arial" w:eastAsia="Arial" w:hAnsi="Arial" w:cs="Arial"/>
          <w:sz w:val="20"/>
          <w:szCs w:val="20"/>
          <w:lang w:val="lt-LT"/>
        </w:rPr>
        <w:t>8</w:t>
      </w:r>
      <w:r w:rsidRPr="004A32EB">
        <w:rPr>
          <w:rFonts w:ascii="Arial" w:eastAsia="Arial" w:hAnsi="Arial" w:cs="Arial"/>
          <w:sz w:val="20"/>
          <w:szCs w:val="20"/>
          <w:lang w:val="lt-LT"/>
        </w:rPr>
        <w:t>,</w:t>
      </w:r>
      <w:r w:rsidR="002A6703" w:rsidRPr="004A32EB">
        <w:rPr>
          <w:rFonts w:ascii="Arial" w:eastAsia="Arial" w:hAnsi="Arial" w:cs="Arial"/>
          <w:sz w:val="20"/>
          <w:szCs w:val="20"/>
          <w:lang w:val="lt-LT"/>
        </w:rPr>
        <w:t>32</w:t>
      </w:r>
      <w:r w:rsidRPr="004A32EB">
        <w:rPr>
          <w:rFonts w:ascii="Arial" w:eastAsia="Arial" w:hAnsi="Arial" w:cs="Arial"/>
          <w:sz w:val="20"/>
          <w:szCs w:val="20"/>
          <w:lang w:val="lt-LT"/>
        </w:rPr>
        <w:t xml:space="preserve"> procentai.</w:t>
      </w:r>
    </w:p>
    <w:p w14:paraId="26557338" w14:textId="77777777" w:rsidR="002A6703" w:rsidRPr="004A32EB" w:rsidRDefault="009F13D0" w:rsidP="002A6703">
      <w:pPr>
        <w:jc w:val="both"/>
        <w:rPr>
          <w:rFonts w:ascii="Arial" w:eastAsia="Arial" w:hAnsi="Arial" w:cs="Arial"/>
          <w:sz w:val="20"/>
          <w:szCs w:val="20"/>
          <w:lang w:val="lt-LT"/>
        </w:rPr>
      </w:pPr>
      <w:r w:rsidRPr="004A32EB">
        <w:rPr>
          <w:rFonts w:ascii="Arial" w:eastAsia="Arial" w:hAnsi="Arial" w:cs="Arial"/>
          <w:b/>
          <w:bCs/>
          <w:sz w:val="20"/>
          <w:szCs w:val="20"/>
          <w:lang w:val="lt-LT"/>
        </w:rPr>
        <w:t>Finansiniai rezultatai</w:t>
      </w:r>
    </w:p>
    <w:p w14:paraId="30B6E366" w14:textId="77777777" w:rsidR="006A6F50" w:rsidRDefault="5415E7C5" w:rsidP="00A43C2A">
      <w:pPr>
        <w:jc w:val="both"/>
        <w:rPr>
          <w:rFonts w:ascii="Arial" w:eastAsia="Arial" w:hAnsi="Arial" w:cs="Arial"/>
          <w:sz w:val="20"/>
          <w:szCs w:val="20"/>
          <w:lang w:val="lt-LT"/>
        </w:rPr>
      </w:pPr>
      <w:r w:rsidRPr="004A32EB">
        <w:rPr>
          <w:rFonts w:ascii="Arial" w:eastAsia="Arial" w:hAnsi="Arial" w:cs="Arial"/>
          <w:sz w:val="20"/>
          <w:szCs w:val="20"/>
          <w:lang w:val="lt-LT"/>
        </w:rPr>
        <w:t xml:space="preserve">2023 m. </w:t>
      </w:r>
      <w:r w:rsidR="00396D7B" w:rsidRPr="004A32EB">
        <w:rPr>
          <w:rFonts w:ascii="Arial" w:eastAsia="Arial" w:hAnsi="Arial" w:cs="Arial"/>
          <w:sz w:val="20"/>
          <w:szCs w:val="20"/>
          <w:lang w:val="lt-LT"/>
        </w:rPr>
        <w:t xml:space="preserve">sausį–rugsėjį </w:t>
      </w:r>
      <w:r w:rsidR="6C51AA4C" w:rsidRPr="004A32EB">
        <w:rPr>
          <w:rFonts w:ascii="Arial" w:eastAsia="Arial" w:hAnsi="Arial" w:cs="Arial"/>
          <w:sz w:val="20"/>
          <w:szCs w:val="20"/>
          <w:lang w:val="lt-LT"/>
        </w:rPr>
        <w:t>„</w:t>
      </w:r>
      <w:r w:rsidRPr="004A32EB">
        <w:rPr>
          <w:rFonts w:ascii="Arial" w:eastAsia="Arial" w:hAnsi="Arial" w:cs="Arial"/>
          <w:sz w:val="20"/>
          <w:szCs w:val="20"/>
          <w:lang w:val="lt-LT"/>
        </w:rPr>
        <w:t>Litgrid</w:t>
      </w:r>
      <w:r w:rsidR="6C51AA4C" w:rsidRPr="004A32EB">
        <w:rPr>
          <w:rFonts w:ascii="Arial" w:eastAsia="Arial" w:hAnsi="Arial" w:cs="Arial"/>
          <w:sz w:val="20"/>
          <w:szCs w:val="20"/>
          <w:lang w:val="lt-LT"/>
        </w:rPr>
        <w:t>“</w:t>
      </w:r>
      <w:r w:rsidRPr="004A32EB">
        <w:rPr>
          <w:rFonts w:ascii="Arial" w:eastAsia="Arial" w:hAnsi="Arial" w:cs="Arial"/>
          <w:sz w:val="20"/>
          <w:szCs w:val="20"/>
          <w:lang w:val="lt-LT"/>
        </w:rPr>
        <w:t xml:space="preserve"> pajamos siekė </w:t>
      </w:r>
      <w:r w:rsidR="00447512" w:rsidRPr="004A32EB">
        <w:rPr>
          <w:rFonts w:ascii="Arial" w:eastAsia="Arial" w:hAnsi="Arial" w:cs="Arial"/>
          <w:sz w:val="20"/>
          <w:szCs w:val="20"/>
          <w:lang w:val="lt-LT"/>
        </w:rPr>
        <w:t>274</w:t>
      </w:r>
      <w:r w:rsidR="4D598243" w:rsidRPr="004A32EB">
        <w:rPr>
          <w:rFonts w:ascii="Arial" w:eastAsia="Arial" w:hAnsi="Arial" w:cs="Arial"/>
          <w:sz w:val="20"/>
          <w:szCs w:val="20"/>
          <w:lang w:val="lt-LT"/>
        </w:rPr>
        <w:t>,9</w:t>
      </w:r>
      <w:r w:rsidRPr="004A32EB">
        <w:rPr>
          <w:rFonts w:ascii="Arial" w:eastAsia="Arial" w:hAnsi="Arial" w:cs="Arial"/>
          <w:sz w:val="20"/>
          <w:szCs w:val="20"/>
          <w:lang w:val="lt-LT"/>
        </w:rPr>
        <w:t xml:space="preserve"> mln. </w:t>
      </w:r>
      <w:r w:rsidR="30EB734C" w:rsidRPr="004A32EB">
        <w:rPr>
          <w:rFonts w:ascii="Arial" w:eastAsia="Arial" w:hAnsi="Arial" w:cs="Arial"/>
          <w:sz w:val="20"/>
          <w:szCs w:val="20"/>
          <w:lang w:val="lt-LT"/>
        </w:rPr>
        <w:t>Eur</w:t>
      </w:r>
      <w:r w:rsidRPr="004A32EB">
        <w:rPr>
          <w:rFonts w:ascii="Arial" w:eastAsia="Arial" w:hAnsi="Arial" w:cs="Arial"/>
          <w:sz w:val="20"/>
          <w:szCs w:val="20"/>
          <w:lang w:val="lt-LT"/>
        </w:rPr>
        <w:t xml:space="preserve">. Palyginti su tuo pačiu praėjusių metų laikotarpiu jos buvo </w:t>
      </w:r>
      <w:r w:rsidR="00447512" w:rsidRPr="004A32EB">
        <w:rPr>
          <w:rFonts w:ascii="Arial" w:eastAsia="Arial" w:hAnsi="Arial" w:cs="Arial"/>
          <w:sz w:val="20"/>
          <w:szCs w:val="20"/>
          <w:lang w:val="lt-LT"/>
        </w:rPr>
        <w:t>4</w:t>
      </w:r>
      <w:r w:rsidRPr="004A32EB">
        <w:rPr>
          <w:rFonts w:ascii="Arial" w:eastAsia="Arial" w:hAnsi="Arial" w:cs="Arial"/>
          <w:sz w:val="20"/>
          <w:szCs w:val="20"/>
          <w:lang w:val="lt-LT"/>
        </w:rPr>
        <w:t>,</w:t>
      </w:r>
      <w:r w:rsidR="00447512" w:rsidRPr="004A32EB">
        <w:rPr>
          <w:rFonts w:ascii="Arial" w:eastAsia="Arial" w:hAnsi="Arial" w:cs="Arial"/>
          <w:sz w:val="20"/>
          <w:szCs w:val="20"/>
          <w:lang w:val="lt-LT"/>
        </w:rPr>
        <w:t>6</w:t>
      </w:r>
      <w:r w:rsidRPr="004A32EB">
        <w:rPr>
          <w:rFonts w:ascii="Arial" w:eastAsia="Arial" w:hAnsi="Arial" w:cs="Arial"/>
          <w:sz w:val="20"/>
          <w:szCs w:val="20"/>
          <w:lang w:val="lt-LT"/>
        </w:rPr>
        <w:t xml:space="preserve"> proc. </w:t>
      </w:r>
      <w:r w:rsidR="00447512" w:rsidRPr="004A32EB">
        <w:rPr>
          <w:rFonts w:ascii="Arial" w:eastAsia="Arial" w:hAnsi="Arial" w:cs="Arial"/>
          <w:sz w:val="20"/>
          <w:szCs w:val="20"/>
          <w:lang w:val="lt-LT"/>
        </w:rPr>
        <w:t>mažesnės</w:t>
      </w:r>
      <w:r w:rsidRPr="004A32EB">
        <w:rPr>
          <w:rFonts w:ascii="Arial" w:eastAsia="Arial" w:hAnsi="Arial" w:cs="Arial"/>
          <w:sz w:val="20"/>
          <w:szCs w:val="20"/>
          <w:lang w:val="lt-LT"/>
        </w:rPr>
        <w:t xml:space="preserve">. </w:t>
      </w:r>
      <w:r w:rsidR="00A43C2A" w:rsidRPr="004A32EB">
        <w:rPr>
          <w:rFonts w:ascii="Arial" w:eastAsia="Arial" w:hAnsi="Arial" w:cs="Arial"/>
          <w:sz w:val="20"/>
          <w:szCs w:val="20"/>
          <w:lang w:val="lt-LT"/>
        </w:rPr>
        <w:t xml:space="preserve">Pajamos už elektros perdavimą didėjo 2,8 karto iki 152,5 mln. Eur, </w:t>
      </w:r>
      <w:r w:rsidR="004A32EB" w:rsidRPr="004A32EB">
        <w:rPr>
          <w:rFonts w:ascii="Arial" w:eastAsia="Arial" w:hAnsi="Arial" w:cs="Arial"/>
          <w:sz w:val="20"/>
          <w:szCs w:val="20"/>
          <w:lang w:val="lt-LT"/>
        </w:rPr>
        <w:t xml:space="preserve">į šias pajamas </w:t>
      </w:r>
      <w:r w:rsidR="005E24AA">
        <w:rPr>
          <w:rFonts w:ascii="Arial" w:eastAsia="Arial" w:hAnsi="Arial" w:cs="Arial"/>
          <w:sz w:val="20"/>
          <w:szCs w:val="20"/>
          <w:lang w:val="lt-LT"/>
        </w:rPr>
        <w:t xml:space="preserve">įskaitant </w:t>
      </w:r>
      <w:r w:rsidR="00A43C2A" w:rsidRPr="004A32EB">
        <w:rPr>
          <w:rFonts w:ascii="Arial" w:eastAsia="Arial" w:hAnsi="Arial" w:cs="Arial"/>
          <w:sz w:val="20"/>
          <w:szCs w:val="20"/>
          <w:lang w:val="lt-LT"/>
        </w:rPr>
        <w:t>106,7 mln. Eur perkrovų įplaukų</w:t>
      </w:r>
      <w:r w:rsidR="004A32EB" w:rsidRPr="004A32EB">
        <w:rPr>
          <w:rFonts w:ascii="Arial" w:eastAsia="Arial" w:hAnsi="Arial" w:cs="Arial"/>
          <w:sz w:val="20"/>
          <w:szCs w:val="20"/>
          <w:lang w:val="lt-LT"/>
        </w:rPr>
        <w:t>,</w:t>
      </w:r>
      <w:r w:rsidR="00A43C2A" w:rsidRPr="004A32EB">
        <w:rPr>
          <w:rFonts w:ascii="Arial" w:eastAsia="Arial" w:hAnsi="Arial" w:cs="Arial"/>
          <w:sz w:val="20"/>
          <w:szCs w:val="20"/>
          <w:lang w:val="lt-LT"/>
        </w:rPr>
        <w:t xml:space="preserve"> panaudotų perdavimo tarifo mažinimui. </w:t>
      </w:r>
      <w:r w:rsidR="00C551F2">
        <w:rPr>
          <w:rFonts w:ascii="Arial" w:eastAsia="Arial" w:hAnsi="Arial" w:cs="Arial"/>
          <w:sz w:val="20"/>
          <w:szCs w:val="20"/>
          <w:lang w:val="lt-LT"/>
        </w:rPr>
        <w:t xml:space="preserve">Perdavimo pajamų augimą lėmė laikini reguliaciniai nuokrypiai (tvirtinant 2023 m. perdavimo paslaugos kainos viršutinę ribą </w:t>
      </w:r>
      <w:r w:rsidR="008F46DD">
        <w:rPr>
          <w:rFonts w:ascii="Arial" w:eastAsia="Arial" w:hAnsi="Arial" w:cs="Arial"/>
          <w:sz w:val="20"/>
          <w:szCs w:val="20"/>
          <w:lang w:val="lt-LT"/>
        </w:rPr>
        <w:t>buvo prognozuojamos didesnės elektros energijos kainos, dėl to</w:t>
      </w:r>
      <w:r w:rsidR="00C551F2">
        <w:rPr>
          <w:rFonts w:ascii="Arial" w:eastAsia="Arial" w:hAnsi="Arial" w:cs="Arial"/>
          <w:sz w:val="20"/>
          <w:szCs w:val="20"/>
          <w:lang w:val="lt-LT"/>
        </w:rPr>
        <w:t xml:space="preserve"> į reguliuojamos veiklos kompensuojamas sąnaudas įtrauktos ženkliai didesnės technologiniuose įrenginiuose sunaudotos elektros energijos sąnaudos), kurie bus įvertinti nustatant vėlesnių metų tarifą.</w:t>
      </w:r>
      <w:r w:rsidR="0017534B">
        <w:rPr>
          <w:rFonts w:ascii="Arial" w:eastAsia="Arial" w:hAnsi="Arial" w:cs="Arial"/>
          <w:sz w:val="20"/>
          <w:szCs w:val="20"/>
          <w:lang w:val="lt-LT"/>
        </w:rPr>
        <w:t xml:space="preserve"> </w:t>
      </w:r>
    </w:p>
    <w:p w14:paraId="53F8BB8B" w14:textId="3B791F69" w:rsidR="004A32EB" w:rsidRPr="004A32EB" w:rsidRDefault="00A43C2A" w:rsidP="00A43C2A">
      <w:pPr>
        <w:jc w:val="both"/>
        <w:rPr>
          <w:rFonts w:ascii="Arial" w:eastAsia="Arial" w:hAnsi="Arial" w:cs="Arial"/>
          <w:sz w:val="20"/>
          <w:szCs w:val="20"/>
          <w:lang w:val="lt-LT"/>
        </w:rPr>
      </w:pPr>
      <w:r w:rsidRPr="004A32EB">
        <w:rPr>
          <w:rFonts w:ascii="Arial" w:eastAsia="Arial" w:hAnsi="Arial" w:cs="Arial"/>
          <w:sz w:val="20"/>
          <w:szCs w:val="20"/>
          <w:lang w:val="lt-LT"/>
        </w:rPr>
        <w:lastRenderedPageBreak/>
        <w:t xml:space="preserve">Pajamos už papildomas paslaugas mažėjo 74,2 proc. iki 19,9 mln. Eur, pagrindinė </w:t>
      </w:r>
      <w:r w:rsidR="004A32EB" w:rsidRPr="004A32EB">
        <w:rPr>
          <w:rFonts w:ascii="Arial" w:eastAsia="Arial" w:hAnsi="Arial" w:cs="Arial"/>
          <w:sz w:val="20"/>
          <w:szCs w:val="20"/>
          <w:lang w:val="lt-LT"/>
        </w:rPr>
        <w:t>to</w:t>
      </w:r>
      <w:r w:rsidRPr="004A32EB">
        <w:rPr>
          <w:rFonts w:ascii="Arial" w:eastAsia="Arial" w:hAnsi="Arial" w:cs="Arial"/>
          <w:sz w:val="20"/>
          <w:szCs w:val="20"/>
          <w:lang w:val="lt-LT"/>
        </w:rPr>
        <w:t xml:space="preserve"> priežastis </w:t>
      </w:r>
      <w:r w:rsidR="004A32EB" w:rsidRPr="004A32EB">
        <w:rPr>
          <w:rFonts w:ascii="Arial" w:eastAsia="Arial" w:hAnsi="Arial" w:cs="Arial"/>
          <w:sz w:val="20"/>
          <w:szCs w:val="20"/>
          <w:lang w:val="lt-LT"/>
        </w:rPr>
        <w:t>–</w:t>
      </w:r>
      <w:r w:rsidRPr="004A32EB">
        <w:rPr>
          <w:rFonts w:ascii="Arial" w:eastAsia="Arial" w:hAnsi="Arial" w:cs="Arial"/>
          <w:sz w:val="20"/>
          <w:szCs w:val="20"/>
          <w:lang w:val="lt-LT"/>
        </w:rPr>
        <w:t xml:space="preserve"> </w:t>
      </w:r>
      <w:r w:rsidR="004A32EB" w:rsidRPr="004A32EB">
        <w:rPr>
          <w:rFonts w:ascii="Arial" w:eastAsia="Arial" w:hAnsi="Arial" w:cs="Arial"/>
          <w:sz w:val="20"/>
          <w:szCs w:val="20"/>
          <w:lang w:val="lt-LT"/>
        </w:rPr>
        <w:t>VERT</w:t>
      </w:r>
      <w:r w:rsidRPr="004A32EB">
        <w:rPr>
          <w:rFonts w:ascii="Arial" w:eastAsia="Arial" w:hAnsi="Arial" w:cs="Arial"/>
          <w:sz w:val="20"/>
          <w:szCs w:val="20"/>
          <w:lang w:val="lt-LT"/>
        </w:rPr>
        <w:t xml:space="preserve"> nustatyta 59 proc. mažesnė papildomų paslaugų kaina. Disbalanso ir balansavimo elektros energijos pajamos mažėjo 37,6 proc. iki 79 mln. Eur</w:t>
      </w:r>
      <w:r w:rsidR="004A32EB" w:rsidRPr="004A32EB">
        <w:rPr>
          <w:rFonts w:ascii="Arial" w:eastAsia="Arial" w:hAnsi="Arial" w:cs="Arial"/>
          <w:sz w:val="20"/>
          <w:szCs w:val="20"/>
          <w:lang w:val="lt-LT"/>
        </w:rPr>
        <w:t xml:space="preserve">. </w:t>
      </w:r>
    </w:p>
    <w:p w14:paraId="15FF6D7A" w14:textId="794AB98A" w:rsidR="00FA573D" w:rsidRPr="004A32EB" w:rsidRDefault="402125D7" w:rsidP="00A43C2A">
      <w:pPr>
        <w:jc w:val="both"/>
        <w:rPr>
          <w:rFonts w:ascii="Arial" w:eastAsia="Arial" w:hAnsi="Arial" w:cs="Arial"/>
          <w:sz w:val="20"/>
          <w:szCs w:val="20"/>
          <w:lang w:val="lt-LT"/>
        </w:rPr>
      </w:pPr>
      <w:r w:rsidRPr="004A32EB">
        <w:rPr>
          <w:rFonts w:ascii="Arial" w:eastAsia="Arial" w:hAnsi="Arial" w:cs="Arial"/>
          <w:sz w:val="20"/>
          <w:szCs w:val="20"/>
          <w:lang w:val="lt-LT"/>
        </w:rPr>
        <w:t xml:space="preserve">2023 m. </w:t>
      </w:r>
      <w:r w:rsidR="00234E88" w:rsidRPr="004A32EB">
        <w:rPr>
          <w:rFonts w:ascii="Arial" w:eastAsia="Arial" w:hAnsi="Arial" w:cs="Arial"/>
          <w:sz w:val="20"/>
          <w:szCs w:val="20"/>
          <w:lang w:val="lt-LT"/>
        </w:rPr>
        <w:t>sausį–rugsėjį „</w:t>
      </w:r>
      <w:r w:rsidR="171A25A8" w:rsidRPr="004A32EB">
        <w:rPr>
          <w:rFonts w:ascii="Arial" w:eastAsia="Arial" w:hAnsi="Arial" w:cs="Arial"/>
          <w:sz w:val="20"/>
          <w:szCs w:val="20"/>
          <w:lang w:val="lt-LT"/>
        </w:rPr>
        <w:t>Litgrid</w:t>
      </w:r>
      <w:r w:rsidR="0037775D" w:rsidRPr="004A32EB">
        <w:rPr>
          <w:rFonts w:ascii="Arial" w:eastAsia="Arial" w:hAnsi="Arial" w:cs="Arial"/>
          <w:sz w:val="20"/>
          <w:szCs w:val="20"/>
          <w:lang w:val="lt-LT"/>
        </w:rPr>
        <w:t>“</w:t>
      </w:r>
      <w:r w:rsidRPr="004A32EB">
        <w:rPr>
          <w:rFonts w:ascii="Arial" w:eastAsia="Arial" w:hAnsi="Arial" w:cs="Arial"/>
          <w:sz w:val="20"/>
          <w:szCs w:val="20"/>
          <w:lang w:val="lt-LT"/>
        </w:rPr>
        <w:t xml:space="preserve"> pelnas prieš palūkanas, mokesčius, nusidėvėjimą ir amortizaciją (EBITDA) buvo </w:t>
      </w:r>
      <w:r w:rsidR="0037775D" w:rsidRPr="004A32EB">
        <w:rPr>
          <w:rFonts w:ascii="Arial" w:eastAsia="Arial" w:hAnsi="Arial" w:cs="Arial"/>
          <w:sz w:val="20"/>
          <w:szCs w:val="20"/>
          <w:lang w:val="lt-LT"/>
        </w:rPr>
        <w:t>62</w:t>
      </w:r>
      <w:r w:rsidR="0EF11924" w:rsidRPr="004A32EB">
        <w:rPr>
          <w:rFonts w:ascii="Arial" w:eastAsia="Arial" w:hAnsi="Arial" w:cs="Arial"/>
          <w:sz w:val="20"/>
          <w:szCs w:val="20"/>
          <w:lang w:val="lt-LT"/>
        </w:rPr>
        <w:t>,</w:t>
      </w:r>
      <w:r w:rsidR="0037775D" w:rsidRPr="004A32EB">
        <w:rPr>
          <w:rFonts w:ascii="Arial" w:eastAsia="Arial" w:hAnsi="Arial" w:cs="Arial"/>
          <w:sz w:val="20"/>
          <w:szCs w:val="20"/>
          <w:lang w:val="lt-LT"/>
        </w:rPr>
        <w:t>2</w:t>
      </w:r>
      <w:r w:rsidR="0EF11924" w:rsidRPr="004A32EB">
        <w:rPr>
          <w:rFonts w:ascii="Arial" w:eastAsia="Arial" w:hAnsi="Arial" w:cs="Arial"/>
          <w:sz w:val="20"/>
          <w:szCs w:val="20"/>
          <w:lang w:val="lt-LT"/>
        </w:rPr>
        <w:t xml:space="preserve"> mln. </w:t>
      </w:r>
      <w:r w:rsidR="1AC8C6F9" w:rsidRPr="004A32EB">
        <w:rPr>
          <w:rFonts w:ascii="Arial" w:eastAsia="Arial" w:hAnsi="Arial" w:cs="Arial"/>
          <w:sz w:val="20"/>
          <w:szCs w:val="20"/>
          <w:lang w:val="lt-LT"/>
        </w:rPr>
        <w:t>Eur</w:t>
      </w:r>
      <w:r w:rsidR="0EF11924" w:rsidRPr="004A32EB">
        <w:rPr>
          <w:rFonts w:ascii="Arial" w:eastAsia="Arial" w:hAnsi="Arial" w:cs="Arial"/>
          <w:sz w:val="20"/>
          <w:szCs w:val="20"/>
          <w:lang w:val="lt-LT"/>
        </w:rPr>
        <w:t xml:space="preserve">. Koreguota EBITDA </w:t>
      </w:r>
      <w:r w:rsidR="26533B1A" w:rsidRPr="004A32EB">
        <w:rPr>
          <w:rFonts w:ascii="Arial" w:eastAsia="Arial" w:hAnsi="Arial" w:cs="Arial"/>
          <w:sz w:val="20"/>
          <w:szCs w:val="20"/>
          <w:lang w:val="lt-LT"/>
        </w:rPr>
        <w:t xml:space="preserve">(atlikus koregavimus dėl laikinų reguliacinių nuokrypių nuo VERT patvirtintų </w:t>
      </w:r>
      <w:r w:rsidR="71FFD643" w:rsidRPr="004A32EB">
        <w:rPr>
          <w:rFonts w:ascii="Arial" w:eastAsia="Arial" w:hAnsi="Arial" w:cs="Arial"/>
          <w:sz w:val="20"/>
          <w:szCs w:val="20"/>
          <w:lang w:val="lt-LT"/>
        </w:rPr>
        <w:t xml:space="preserve">dydžių) </w:t>
      </w:r>
      <w:r w:rsidR="0EF11924" w:rsidRPr="004A32EB">
        <w:rPr>
          <w:rFonts w:ascii="Arial" w:eastAsia="Arial" w:hAnsi="Arial" w:cs="Arial"/>
          <w:sz w:val="20"/>
          <w:szCs w:val="20"/>
          <w:lang w:val="lt-LT"/>
        </w:rPr>
        <w:t xml:space="preserve">siekė </w:t>
      </w:r>
      <w:r w:rsidR="4FB64C30" w:rsidRPr="004A32EB">
        <w:rPr>
          <w:rFonts w:ascii="Arial" w:eastAsia="Arial" w:hAnsi="Arial" w:cs="Arial"/>
          <w:sz w:val="20"/>
          <w:szCs w:val="20"/>
          <w:lang w:val="lt-LT"/>
        </w:rPr>
        <w:t>2</w:t>
      </w:r>
      <w:r w:rsidR="0037775D" w:rsidRPr="004A32EB">
        <w:rPr>
          <w:rFonts w:ascii="Arial" w:eastAsia="Arial" w:hAnsi="Arial" w:cs="Arial"/>
          <w:sz w:val="20"/>
          <w:szCs w:val="20"/>
          <w:lang w:val="lt-LT"/>
        </w:rPr>
        <w:t>9</w:t>
      </w:r>
      <w:r w:rsidR="4FB64C30" w:rsidRPr="004A32EB">
        <w:rPr>
          <w:rFonts w:ascii="Arial" w:eastAsia="Arial" w:hAnsi="Arial" w:cs="Arial"/>
          <w:sz w:val="20"/>
          <w:szCs w:val="20"/>
          <w:lang w:val="lt-LT"/>
        </w:rPr>
        <w:t>,</w:t>
      </w:r>
      <w:r w:rsidR="0037775D" w:rsidRPr="004A32EB">
        <w:rPr>
          <w:rFonts w:ascii="Arial" w:eastAsia="Arial" w:hAnsi="Arial" w:cs="Arial"/>
          <w:sz w:val="20"/>
          <w:szCs w:val="20"/>
          <w:lang w:val="lt-LT"/>
        </w:rPr>
        <w:t>6</w:t>
      </w:r>
      <w:r w:rsidR="4FB64C30" w:rsidRPr="004A32EB">
        <w:rPr>
          <w:rFonts w:ascii="Arial" w:eastAsia="Arial" w:hAnsi="Arial" w:cs="Arial"/>
          <w:sz w:val="20"/>
          <w:szCs w:val="20"/>
          <w:lang w:val="lt-LT"/>
        </w:rPr>
        <w:t xml:space="preserve"> mln. </w:t>
      </w:r>
      <w:r w:rsidR="6832F3CC" w:rsidRPr="004A32EB">
        <w:rPr>
          <w:rFonts w:ascii="Arial" w:eastAsia="Arial" w:hAnsi="Arial" w:cs="Arial"/>
          <w:sz w:val="20"/>
          <w:szCs w:val="20"/>
          <w:lang w:val="lt-LT"/>
        </w:rPr>
        <w:t>Eur</w:t>
      </w:r>
      <w:r w:rsidR="25119702" w:rsidRPr="004A32EB">
        <w:rPr>
          <w:rFonts w:ascii="Arial" w:eastAsia="Arial" w:hAnsi="Arial" w:cs="Arial"/>
          <w:sz w:val="20"/>
          <w:szCs w:val="20"/>
          <w:lang w:val="lt-LT"/>
        </w:rPr>
        <w:t>,</w:t>
      </w:r>
      <w:r w:rsidR="4FB64C30" w:rsidRPr="004A32EB">
        <w:rPr>
          <w:rFonts w:ascii="Arial" w:eastAsia="Arial" w:hAnsi="Arial" w:cs="Arial"/>
          <w:sz w:val="20"/>
          <w:szCs w:val="20"/>
          <w:lang w:val="lt-LT"/>
        </w:rPr>
        <w:t xml:space="preserve"> </w:t>
      </w:r>
      <w:r w:rsidR="4CA58C89" w:rsidRPr="004A32EB">
        <w:rPr>
          <w:rFonts w:ascii="Arial" w:eastAsia="Arial" w:hAnsi="Arial" w:cs="Arial"/>
          <w:sz w:val="20"/>
          <w:szCs w:val="20"/>
          <w:lang w:val="lt-LT"/>
        </w:rPr>
        <w:t>p</w:t>
      </w:r>
      <w:r w:rsidR="4FB64C30" w:rsidRPr="004A32EB">
        <w:rPr>
          <w:rFonts w:ascii="Arial" w:eastAsia="Arial" w:hAnsi="Arial" w:cs="Arial"/>
          <w:sz w:val="20"/>
          <w:szCs w:val="20"/>
          <w:lang w:val="lt-LT"/>
        </w:rPr>
        <w:t xml:space="preserve">alyginti 2022 m. </w:t>
      </w:r>
      <w:r w:rsidR="00FA573D" w:rsidRPr="004A32EB">
        <w:rPr>
          <w:rFonts w:ascii="Arial" w:eastAsia="Arial" w:hAnsi="Arial" w:cs="Arial"/>
          <w:sz w:val="20"/>
          <w:szCs w:val="20"/>
          <w:lang w:val="lt-LT"/>
        </w:rPr>
        <w:t xml:space="preserve">sausio–rugsėjo </w:t>
      </w:r>
      <w:r w:rsidR="137FC67B" w:rsidRPr="004A32EB">
        <w:rPr>
          <w:rFonts w:ascii="Arial" w:eastAsia="Arial" w:hAnsi="Arial" w:cs="Arial"/>
          <w:sz w:val="20"/>
          <w:szCs w:val="20"/>
          <w:lang w:val="lt-LT"/>
        </w:rPr>
        <w:t>koreguota</w:t>
      </w:r>
      <w:r w:rsidR="0037775D" w:rsidRPr="004A32EB">
        <w:rPr>
          <w:rFonts w:ascii="Arial" w:eastAsia="Arial" w:hAnsi="Arial" w:cs="Arial"/>
          <w:sz w:val="20"/>
          <w:szCs w:val="20"/>
          <w:lang w:val="lt-LT"/>
        </w:rPr>
        <w:t>s</w:t>
      </w:r>
      <w:r w:rsidR="137FC67B" w:rsidRPr="004A32EB">
        <w:rPr>
          <w:rFonts w:ascii="Arial" w:eastAsia="Arial" w:hAnsi="Arial" w:cs="Arial"/>
          <w:sz w:val="20"/>
          <w:szCs w:val="20"/>
          <w:lang w:val="lt-LT"/>
        </w:rPr>
        <w:t xml:space="preserve"> EBITDA </w:t>
      </w:r>
      <w:r w:rsidR="7285B381" w:rsidRPr="004A32EB">
        <w:rPr>
          <w:rFonts w:ascii="Arial" w:eastAsia="Arial" w:hAnsi="Arial" w:cs="Arial"/>
          <w:sz w:val="20"/>
          <w:szCs w:val="20"/>
          <w:lang w:val="lt-LT"/>
        </w:rPr>
        <w:t>buvo</w:t>
      </w:r>
      <w:r w:rsidR="137FC67B" w:rsidRPr="004A32EB">
        <w:rPr>
          <w:rFonts w:ascii="Arial" w:eastAsia="Arial" w:hAnsi="Arial" w:cs="Arial"/>
          <w:sz w:val="20"/>
          <w:szCs w:val="20"/>
          <w:lang w:val="lt-LT"/>
        </w:rPr>
        <w:t xml:space="preserve"> </w:t>
      </w:r>
      <w:r w:rsidR="00631337" w:rsidRPr="004A32EB">
        <w:rPr>
          <w:rFonts w:ascii="Arial" w:eastAsia="Arial" w:hAnsi="Arial" w:cs="Arial"/>
          <w:sz w:val="20"/>
          <w:szCs w:val="20"/>
          <w:lang w:val="lt-LT"/>
        </w:rPr>
        <w:t>26</w:t>
      </w:r>
      <w:r w:rsidR="137FC67B" w:rsidRPr="004A32EB">
        <w:rPr>
          <w:rFonts w:ascii="Arial" w:eastAsia="Arial" w:hAnsi="Arial" w:cs="Arial"/>
          <w:sz w:val="20"/>
          <w:szCs w:val="20"/>
          <w:lang w:val="lt-LT"/>
        </w:rPr>
        <w:t>,</w:t>
      </w:r>
      <w:r w:rsidR="00631337" w:rsidRPr="004A32EB">
        <w:rPr>
          <w:rFonts w:ascii="Arial" w:eastAsia="Arial" w:hAnsi="Arial" w:cs="Arial"/>
          <w:sz w:val="20"/>
          <w:szCs w:val="20"/>
          <w:lang w:val="lt-LT"/>
        </w:rPr>
        <w:t>7</w:t>
      </w:r>
      <w:r w:rsidR="137FC67B" w:rsidRPr="004A32EB">
        <w:rPr>
          <w:rFonts w:ascii="Arial" w:eastAsia="Arial" w:hAnsi="Arial" w:cs="Arial"/>
          <w:sz w:val="20"/>
          <w:szCs w:val="20"/>
          <w:lang w:val="lt-LT"/>
        </w:rPr>
        <w:t xml:space="preserve"> mln. </w:t>
      </w:r>
      <w:r w:rsidR="1C521BE0" w:rsidRPr="004A32EB">
        <w:rPr>
          <w:rFonts w:ascii="Arial" w:eastAsia="Arial" w:hAnsi="Arial" w:cs="Arial"/>
          <w:sz w:val="20"/>
          <w:szCs w:val="20"/>
          <w:lang w:val="lt-LT"/>
        </w:rPr>
        <w:t>Eur</w:t>
      </w:r>
      <w:r w:rsidR="137FC67B" w:rsidRPr="004A32EB">
        <w:rPr>
          <w:rFonts w:ascii="Arial" w:eastAsia="Arial" w:hAnsi="Arial" w:cs="Arial"/>
          <w:sz w:val="20"/>
          <w:szCs w:val="20"/>
          <w:lang w:val="lt-LT"/>
        </w:rPr>
        <w:t>.</w:t>
      </w:r>
      <w:r w:rsidR="00D0297F">
        <w:rPr>
          <w:rFonts w:ascii="Arial" w:eastAsia="Arial" w:hAnsi="Arial" w:cs="Arial"/>
          <w:sz w:val="20"/>
          <w:szCs w:val="20"/>
          <w:lang w:val="lt-LT"/>
        </w:rPr>
        <w:t xml:space="preserve"> </w:t>
      </w:r>
      <w:r w:rsidR="00D0297F" w:rsidRPr="00D0297F">
        <w:rPr>
          <w:rFonts w:ascii="Arial" w:eastAsia="Arial" w:hAnsi="Arial" w:cs="Arial"/>
          <w:sz w:val="20"/>
          <w:szCs w:val="20"/>
          <w:lang w:val="lt-LT"/>
        </w:rPr>
        <w:t>Koreguotą EBITDA daugiausia didino didesnės nereguliuojamos veiklos pajamos</w:t>
      </w:r>
      <w:r w:rsidR="00D0297F">
        <w:rPr>
          <w:rFonts w:ascii="Arial" w:eastAsia="Arial" w:hAnsi="Arial" w:cs="Arial"/>
          <w:sz w:val="20"/>
          <w:szCs w:val="20"/>
          <w:lang w:val="lt-LT"/>
        </w:rPr>
        <w:t>.</w:t>
      </w:r>
    </w:p>
    <w:p w14:paraId="087D6617" w14:textId="0BA1063E" w:rsidR="05C2465F" w:rsidRPr="004A32EB" w:rsidRDefault="6B60B431" w:rsidP="002A6703">
      <w:pPr>
        <w:jc w:val="both"/>
        <w:rPr>
          <w:rFonts w:ascii="Arial" w:eastAsia="Arial" w:hAnsi="Arial" w:cs="Arial"/>
          <w:sz w:val="20"/>
          <w:szCs w:val="20"/>
          <w:lang w:val="lt-LT"/>
        </w:rPr>
      </w:pPr>
      <w:r w:rsidRPr="004A32EB">
        <w:rPr>
          <w:rFonts w:ascii="Arial" w:eastAsia="Arial" w:hAnsi="Arial" w:cs="Arial"/>
          <w:sz w:val="20"/>
          <w:szCs w:val="20"/>
          <w:lang w:val="lt-LT"/>
        </w:rPr>
        <w:t xml:space="preserve">Grynasis pelnas 2023 m. </w:t>
      </w:r>
      <w:r w:rsidR="00631337" w:rsidRPr="004A32EB">
        <w:rPr>
          <w:rFonts w:ascii="Arial" w:eastAsia="Arial" w:hAnsi="Arial" w:cs="Arial"/>
          <w:sz w:val="20"/>
          <w:szCs w:val="20"/>
          <w:lang w:val="lt-LT"/>
        </w:rPr>
        <w:t xml:space="preserve">sausį–rugsėjį </w:t>
      </w:r>
      <w:r w:rsidR="6D536E3B" w:rsidRPr="004A32EB">
        <w:rPr>
          <w:rFonts w:ascii="Arial" w:eastAsia="Arial" w:hAnsi="Arial" w:cs="Arial"/>
          <w:sz w:val="20"/>
          <w:szCs w:val="20"/>
          <w:lang w:val="lt-LT"/>
        </w:rPr>
        <w:t xml:space="preserve">siekė </w:t>
      </w:r>
      <w:r w:rsidR="000F2145" w:rsidRPr="004A32EB">
        <w:rPr>
          <w:rFonts w:ascii="Arial" w:eastAsia="Arial" w:hAnsi="Arial" w:cs="Arial"/>
          <w:sz w:val="20"/>
          <w:szCs w:val="20"/>
          <w:lang w:val="lt-LT"/>
        </w:rPr>
        <w:t>43,3</w:t>
      </w:r>
      <w:r w:rsidR="6D536E3B" w:rsidRPr="004A32EB">
        <w:rPr>
          <w:rFonts w:ascii="Arial" w:eastAsia="Arial" w:hAnsi="Arial" w:cs="Arial"/>
          <w:sz w:val="20"/>
          <w:szCs w:val="20"/>
          <w:lang w:val="lt-LT"/>
        </w:rPr>
        <w:t xml:space="preserve"> mln. </w:t>
      </w:r>
      <w:r w:rsidR="1478D3BA" w:rsidRPr="004A32EB">
        <w:rPr>
          <w:rFonts w:ascii="Arial" w:eastAsia="Arial" w:hAnsi="Arial" w:cs="Arial"/>
          <w:sz w:val="20"/>
          <w:szCs w:val="20"/>
          <w:lang w:val="lt-LT"/>
        </w:rPr>
        <w:t>Eur</w:t>
      </w:r>
      <w:r w:rsidR="6D536E3B" w:rsidRPr="004A32EB">
        <w:rPr>
          <w:rFonts w:ascii="Arial" w:eastAsia="Arial" w:hAnsi="Arial" w:cs="Arial"/>
          <w:sz w:val="20"/>
          <w:szCs w:val="20"/>
          <w:lang w:val="lt-LT"/>
        </w:rPr>
        <w:t xml:space="preserve">, kai 2022 m. </w:t>
      </w:r>
      <w:r w:rsidR="03B72596" w:rsidRPr="004A32EB">
        <w:rPr>
          <w:rFonts w:ascii="Arial" w:eastAsia="Arial" w:hAnsi="Arial" w:cs="Arial"/>
          <w:sz w:val="20"/>
          <w:szCs w:val="20"/>
          <w:lang w:val="lt-LT"/>
        </w:rPr>
        <w:t xml:space="preserve">per </w:t>
      </w:r>
      <w:r w:rsidR="6D536E3B" w:rsidRPr="004A32EB">
        <w:rPr>
          <w:rFonts w:ascii="Arial" w:eastAsia="Arial" w:hAnsi="Arial" w:cs="Arial"/>
          <w:sz w:val="20"/>
          <w:szCs w:val="20"/>
          <w:lang w:val="lt-LT"/>
        </w:rPr>
        <w:t xml:space="preserve">tą patį laikotarpį buvo patirtas </w:t>
      </w:r>
      <w:r w:rsidR="009B64AC">
        <w:rPr>
          <w:rFonts w:ascii="Arial" w:eastAsia="Arial" w:hAnsi="Arial" w:cs="Arial"/>
          <w:sz w:val="20"/>
          <w:szCs w:val="20"/>
          <w:lang w:val="lt-LT"/>
        </w:rPr>
        <w:t>-</w:t>
      </w:r>
      <w:r w:rsidR="000F2145" w:rsidRPr="004A32EB">
        <w:rPr>
          <w:rFonts w:ascii="Arial" w:eastAsia="Arial" w:hAnsi="Arial" w:cs="Arial"/>
          <w:sz w:val="20"/>
          <w:szCs w:val="20"/>
          <w:lang w:val="lt-LT"/>
        </w:rPr>
        <w:t>43,5</w:t>
      </w:r>
      <w:r w:rsidR="6D536E3B" w:rsidRPr="004A32EB">
        <w:rPr>
          <w:rFonts w:ascii="Arial" w:eastAsia="Arial" w:hAnsi="Arial" w:cs="Arial"/>
          <w:sz w:val="20"/>
          <w:szCs w:val="20"/>
          <w:lang w:val="lt-LT"/>
        </w:rPr>
        <w:t xml:space="preserve"> mln. </w:t>
      </w:r>
      <w:r w:rsidR="000D32FC">
        <w:rPr>
          <w:rFonts w:ascii="Arial" w:eastAsia="Arial" w:hAnsi="Arial" w:cs="Arial"/>
          <w:sz w:val="20"/>
          <w:szCs w:val="20"/>
          <w:lang w:val="lt-LT"/>
        </w:rPr>
        <w:t>Eur nuostolis</w:t>
      </w:r>
      <w:r w:rsidR="00242BA6">
        <w:rPr>
          <w:rFonts w:ascii="Arial" w:eastAsia="Arial" w:hAnsi="Arial" w:cs="Arial"/>
          <w:sz w:val="20"/>
          <w:szCs w:val="20"/>
          <w:lang w:val="lt-LT"/>
        </w:rPr>
        <w:t xml:space="preserve">. </w:t>
      </w:r>
      <w:r w:rsidR="00B64631">
        <w:rPr>
          <w:rFonts w:ascii="Arial" w:eastAsia="Arial" w:hAnsi="Arial" w:cs="Arial"/>
          <w:sz w:val="20"/>
          <w:szCs w:val="20"/>
          <w:lang w:val="lt-LT"/>
        </w:rPr>
        <w:t>Grynojo pelno didėjimą</w:t>
      </w:r>
      <w:r w:rsidR="00FD78B9" w:rsidRPr="00FD78B9">
        <w:rPr>
          <w:rFonts w:ascii="Arial" w:eastAsia="Arial" w:hAnsi="Arial" w:cs="Arial"/>
          <w:sz w:val="20"/>
          <w:szCs w:val="20"/>
          <w:lang w:val="lt-LT"/>
        </w:rPr>
        <w:t xml:space="preserve"> daugiausia lėmė didesnės pajamos</w:t>
      </w:r>
      <w:r w:rsidR="00EB1C49">
        <w:rPr>
          <w:rFonts w:ascii="Arial" w:eastAsia="Arial" w:hAnsi="Arial" w:cs="Arial"/>
          <w:sz w:val="20"/>
          <w:szCs w:val="20"/>
          <w:lang w:val="lt-LT"/>
        </w:rPr>
        <w:t xml:space="preserve"> už elektros perdavimą</w:t>
      </w:r>
      <w:r w:rsidR="00FD78B9" w:rsidRPr="00FD78B9">
        <w:rPr>
          <w:rFonts w:ascii="Arial" w:eastAsia="Arial" w:hAnsi="Arial" w:cs="Arial"/>
          <w:sz w:val="20"/>
          <w:szCs w:val="20"/>
          <w:lang w:val="lt-LT"/>
        </w:rPr>
        <w:t xml:space="preserve"> ir </w:t>
      </w:r>
      <w:r w:rsidR="00EB1C49">
        <w:rPr>
          <w:rFonts w:ascii="Arial" w:eastAsia="Arial" w:hAnsi="Arial" w:cs="Arial"/>
          <w:sz w:val="20"/>
          <w:szCs w:val="20"/>
          <w:lang w:val="lt-LT"/>
        </w:rPr>
        <w:t xml:space="preserve">mažesnės </w:t>
      </w:r>
      <w:r w:rsidR="00FD78B9" w:rsidRPr="00FD78B9">
        <w:rPr>
          <w:rFonts w:ascii="Arial" w:eastAsia="Arial" w:hAnsi="Arial" w:cs="Arial"/>
          <w:sz w:val="20"/>
          <w:szCs w:val="20"/>
          <w:lang w:val="lt-LT"/>
        </w:rPr>
        <w:t>elektros energijos kain</w:t>
      </w:r>
      <w:r w:rsidR="00EB1C49">
        <w:rPr>
          <w:rFonts w:ascii="Arial" w:eastAsia="Arial" w:hAnsi="Arial" w:cs="Arial"/>
          <w:sz w:val="20"/>
          <w:szCs w:val="20"/>
          <w:lang w:val="lt-LT"/>
        </w:rPr>
        <w:t>os, dėl kurių sumažėjo</w:t>
      </w:r>
      <w:r w:rsidR="00FD78B9" w:rsidRPr="00FD78B9">
        <w:rPr>
          <w:rFonts w:ascii="Arial" w:eastAsia="Arial" w:hAnsi="Arial" w:cs="Arial"/>
          <w:sz w:val="20"/>
          <w:szCs w:val="20"/>
          <w:lang w:val="lt-LT"/>
        </w:rPr>
        <w:t xml:space="preserve"> technologinių nuostolių perdavimo tinkle kompensavimo sąnaudos. </w:t>
      </w:r>
      <w:r w:rsidR="00F0346E">
        <w:rPr>
          <w:rFonts w:ascii="Arial" w:eastAsia="Arial" w:hAnsi="Arial" w:cs="Arial"/>
          <w:sz w:val="20"/>
          <w:szCs w:val="20"/>
          <w:lang w:val="lt-LT"/>
        </w:rPr>
        <w:t xml:space="preserve">Neigiamą įtaką darė didesnis skirtumas tarp papildomų paslaugų pajamų ir sąnaudų. </w:t>
      </w:r>
      <w:r w:rsidR="30DDF40D" w:rsidRPr="004A32EB">
        <w:rPr>
          <w:rFonts w:ascii="Arial" w:eastAsia="Arial" w:hAnsi="Arial" w:cs="Arial"/>
          <w:sz w:val="20"/>
          <w:szCs w:val="20"/>
          <w:lang w:val="lt-LT"/>
        </w:rPr>
        <w:t xml:space="preserve">Koreguotas 2023 m. </w:t>
      </w:r>
      <w:r w:rsidR="002446AF" w:rsidRPr="004A32EB">
        <w:rPr>
          <w:rFonts w:ascii="Arial" w:eastAsia="Arial" w:hAnsi="Arial" w:cs="Arial"/>
          <w:sz w:val="20"/>
          <w:szCs w:val="20"/>
          <w:lang w:val="lt-LT"/>
        </w:rPr>
        <w:t xml:space="preserve">sausio–rugsėjo </w:t>
      </w:r>
      <w:r w:rsidR="30DDF40D" w:rsidRPr="004A32EB">
        <w:rPr>
          <w:rFonts w:ascii="Arial" w:eastAsia="Arial" w:hAnsi="Arial" w:cs="Arial"/>
          <w:sz w:val="20"/>
          <w:szCs w:val="20"/>
          <w:lang w:val="lt-LT"/>
        </w:rPr>
        <w:t>grynasis pelnas buvo 1</w:t>
      </w:r>
      <w:r w:rsidR="00FA098E" w:rsidRPr="004A32EB">
        <w:rPr>
          <w:rFonts w:ascii="Arial" w:eastAsia="Arial" w:hAnsi="Arial" w:cs="Arial"/>
          <w:sz w:val="20"/>
          <w:szCs w:val="20"/>
          <w:lang w:val="lt-LT"/>
        </w:rPr>
        <w:t>5</w:t>
      </w:r>
      <w:r w:rsidR="30DDF40D" w:rsidRPr="004A32EB">
        <w:rPr>
          <w:rFonts w:ascii="Arial" w:eastAsia="Arial" w:hAnsi="Arial" w:cs="Arial"/>
          <w:sz w:val="20"/>
          <w:szCs w:val="20"/>
          <w:lang w:val="lt-LT"/>
        </w:rPr>
        <w:t>,</w:t>
      </w:r>
      <w:r w:rsidR="00FA098E" w:rsidRPr="004A32EB">
        <w:rPr>
          <w:rFonts w:ascii="Arial" w:eastAsia="Arial" w:hAnsi="Arial" w:cs="Arial"/>
          <w:sz w:val="20"/>
          <w:szCs w:val="20"/>
          <w:lang w:val="lt-LT"/>
        </w:rPr>
        <w:t>6</w:t>
      </w:r>
      <w:r w:rsidR="30DDF40D" w:rsidRPr="004A32EB">
        <w:rPr>
          <w:rFonts w:ascii="Arial" w:eastAsia="Arial" w:hAnsi="Arial" w:cs="Arial"/>
          <w:sz w:val="20"/>
          <w:szCs w:val="20"/>
          <w:lang w:val="lt-LT"/>
        </w:rPr>
        <w:t xml:space="preserve"> mln. </w:t>
      </w:r>
      <w:r w:rsidR="28580CE0" w:rsidRPr="004A32EB">
        <w:rPr>
          <w:rFonts w:ascii="Arial" w:eastAsia="Arial" w:hAnsi="Arial" w:cs="Arial"/>
          <w:sz w:val="20"/>
          <w:szCs w:val="20"/>
          <w:lang w:val="lt-LT"/>
        </w:rPr>
        <w:t>Eur</w:t>
      </w:r>
      <w:r w:rsidR="3DCF5685" w:rsidRPr="004A32EB">
        <w:rPr>
          <w:rFonts w:ascii="Arial" w:eastAsia="Arial" w:hAnsi="Arial" w:cs="Arial"/>
          <w:sz w:val="20"/>
          <w:szCs w:val="20"/>
          <w:lang w:val="lt-LT"/>
        </w:rPr>
        <w:t xml:space="preserve">, kai 2022 m. </w:t>
      </w:r>
      <w:r w:rsidR="00FA573D" w:rsidRPr="004A32EB">
        <w:rPr>
          <w:rFonts w:ascii="Arial" w:eastAsia="Arial" w:hAnsi="Arial" w:cs="Arial"/>
          <w:sz w:val="20"/>
          <w:szCs w:val="20"/>
          <w:lang w:val="lt-LT"/>
        </w:rPr>
        <w:t xml:space="preserve">sausio–rugsėjo </w:t>
      </w:r>
      <w:r w:rsidR="3DCF5685" w:rsidRPr="004A32EB">
        <w:rPr>
          <w:rFonts w:ascii="Arial" w:eastAsia="Arial" w:hAnsi="Arial" w:cs="Arial"/>
          <w:sz w:val="20"/>
          <w:szCs w:val="20"/>
          <w:lang w:val="lt-LT"/>
        </w:rPr>
        <w:t xml:space="preserve">koreguotas grynasis pelnas siekė </w:t>
      </w:r>
      <w:r w:rsidR="00FA098E" w:rsidRPr="004A32EB">
        <w:rPr>
          <w:rFonts w:ascii="Arial" w:eastAsia="Arial" w:hAnsi="Arial" w:cs="Arial"/>
          <w:sz w:val="20"/>
          <w:szCs w:val="20"/>
          <w:lang w:val="lt-LT"/>
        </w:rPr>
        <w:t>8</w:t>
      </w:r>
      <w:r w:rsidR="3DCF5685" w:rsidRPr="004A32EB">
        <w:rPr>
          <w:rFonts w:ascii="Arial" w:eastAsia="Arial" w:hAnsi="Arial" w:cs="Arial"/>
          <w:sz w:val="20"/>
          <w:szCs w:val="20"/>
          <w:lang w:val="lt-LT"/>
        </w:rPr>
        <w:t>,</w:t>
      </w:r>
      <w:r w:rsidR="00FA098E" w:rsidRPr="004A32EB">
        <w:rPr>
          <w:rFonts w:ascii="Arial" w:eastAsia="Arial" w:hAnsi="Arial" w:cs="Arial"/>
          <w:sz w:val="20"/>
          <w:szCs w:val="20"/>
          <w:lang w:val="lt-LT"/>
        </w:rPr>
        <w:t>9</w:t>
      </w:r>
      <w:r w:rsidR="3DCF5685" w:rsidRPr="004A32EB">
        <w:rPr>
          <w:rFonts w:ascii="Arial" w:eastAsia="Arial" w:hAnsi="Arial" w:cs="Arial"/>
          <w:sz w:val="20"/>
          <w:szCs w:val="20"/>
          <w:lang w:val="lt-LT"/>
        </w:rPr>
        <w:t xml:space="preserve"> </w:t>
      </w:r>
      <w:r w:rsidR="308496E4" w:rsidRPr="004A32EB">
        <w:rPr>
          <w:rFonts w:ascii="Arial" w:eastAsia="Arial" w:hAnsi="Arial" w:cs="Arial"/>
          <w:sz w:val="20"/>
          <w:szCs w:val="20"/>
          <w:lang w:val="lt-LT"/>
        </w:rPr>
        <w:t xml:space="preserve">mln. </w:t>
      </w:r>
      <w:r w:rsidR="6E540BDB" w:rsidRPr="004A32EB">
        <w:rPr>
          <w:rFonts w:ascii="Arial" w:eastAsia="Arial" w:hAnsi="Arial" w:cs="Arial"/>
          <w:sz w:val="20"/>
          <w:szCs w:val="20"/>
          <w:lang w:val="lt-LT"/>
        </w:rPr>
        <w:t>Eur</w:t>
      </w:r>
      <w:r w:rsidR="308496E4" w:rsidRPr="004A32EB">
        <w:rPr>
          <w:rFonts w:ascii="Arial" w:eastAsia="Arial" w:hAnsi="Arial" w:cs="Arial"/>
          <w:sz w:val="20"/>
          <w:szCs w:val="20"/>
          <w:lang w:val="lt-LT"/>
        </w:rPr>
        <w:t>.</w:t>
      </w:r>
    </w:p>
    <w:p w14:paraId="3E69BCC4" w14:textId="78C92F34" w:rsidR="00940F6A" w:rsidRPr="00940F6A" w:rsidRDefault="4926C7D5" w:rsidP="00940F6A">
      <w:pPr>
        <w:jc w:val="both"/>
        <w:rPr>
          <w:rFonts w:ascii="Arial" w:eastAsia="Arial" w:hAnsi="Arial" w:cs="Arial"/>
          <w:sz w:val="20"/>
          <w:szCs w:val="20"/>
          <w:lang w:val="lt-LT"/>
        </w:rPr>
      </w:pPr>
      <w:r w:rsidRPr="004A32EB">
        <w:rPr>
          <w:rFonts w:ascii="Arial" w:eastAsia="Arial" w:hAnsi="Arial" w:cs="Arial"/>
          <w:sz w:val="20"/>
          <w:szCs w:val="20"/>
          <w:lang w:val="lt-LT"/>
        </w:rPr>
        <w:t xml:space="preserve">2023 m. </w:t>
      </w:r>
      <w:r w:rsidR="006D7926" w:rsidRPr="004A32EB">
        <w:rPr>
          <w:rFonts w:ascii="Arial" w:eastAsia="Arial" w:hAnsi="Arial" w:cs="Arial"/>
          <w:sz w:val="20"/>
          <w:szCs w:val="20"/>
          <w:lang w:val="lt-LT"/>
        </w:rPr>
        <w:t xml:space="preserve">sausį–rugsėjį </w:t>
      </w:r>
      <w:r w:rsidRPr="004A32EB">
        <w:rPr>
          <w:rFonts w:ascii="Arial" w:eastAsia="Arial" w:hAnsi="Arial" w:cs="Arial"/>
          <w:sz w:val="20"/>
          <w:szCs w:val="20"/>
          <w:lang w:val="lt-LT"/>
        </w:rPr>
        <w:t xml:space="preserve">investicijos siekė </w:t>
      </w:r>
      <w:r w:rsidR="00940F6A" w:rsidRPr="00940F6A">
        <w:rPr>
          <w:rFonts w:ascii="Arial" w:eastAsia="Arial" w:hAnsi="Arial" w:cs="Arial"/>
          <w:sz w:val="20"/>
          <w:szCs w:val="20"/>
          <w:lang w:val="lt-LT"/>
        </w:rPr>
        <w:t>93,2 mln. Eur, iš jų 63 proc. skirta strateginiams ir valstybei svarbiems elektros energetikos projektams įgyvendinti, 37 proc. – perdavimo tinklo rekonstrukcijai ir plėtrai ir veiklos palaikymui.</w:t>
      </w:r>
    </w:p>
    <w:p w14:paraId="3CF1A7D5" w14:textId="5DEF4B6E" w:rsidR="009C7B2C" w:rsidRPr="004A32EB" w:rsidRDefault="00940F6A" w:rsidP="00940F6A">
      <w:pPr>
        <w:jc w:val="both"/>
        <w:rPr>
          <w:rFonts w:ascii="Arial" w:eastAsia="Arial" w:hAnsi="Arial" w:cs="Arial"/>
          <w:sz w:val="20"/>
          <w:szCs w:val="20"/>
          <w:lang w:val="lt-LT"/>
        </w:rPr>
      </w:pPr>
      <w:r w:rsidRPr="00940F6A">
        <w:rPr>
          <w:rFonts w:ascii="Arial" w:eastAsia="Arial" w:hAnsi="Arial" w:cs="Arial"/>
          <w:sz w:val="20"/>
          <w:szCs w:val="20"/>
          <w:lang w:val="lt-LT"/>
        </w:rPr>
        <w:t xml:space="preserve">Perkrovų valdymo įplaukos per pirmus 9 mėn. buvo 77,1 mln. Eur ir, </w:t>
      </w:r>
      <w:r>
        <w:rPr>
          <w:rFonts w:ascii="Arial" w:eastAsia="Arial" w:hAnsi="Arial" w:cs="Arial"/>
          <w:sz w:val="20"/>
          <w:szCs w:val="20"/>
          <w:lang w:val="lt-LT"/>
        </w:rPr>
        <w:t>palyginti</w:t>
      </w:r>
      <w:r w:rsidRPr="00940F6A">
        <w:rPr>
          <w:rFonts w:ascii="Arial" w:eastAsia="Arial" w:hAnsi="Arial" w:cs="Arial"/>
          <w:sz w:val="20"/>
          <w:szCs w:val="20"/>
          <w:lang w:val="lt-LT"/>
        </w:rPr>
        <w:t xml:space="preserve"> su </w:t>
      </w:r>
      <w:r>
        <w:rPr>
          <w:rFonts w:ascii="Arial" w:eastAsia="Arial" w:hAnsi="Arial" w:cs="Arial"/>
          <w:sz w:val="20"/>
          <w:szCs w:val="20"/>
          <w:lang w:val="lt-LT"/>
        </w:rPr>
        <w:t>praėjusių</w:t>
      </w:r>
      <w:r w:rsidRPr="00940F6A">
        <w:rPr>
          <w:rFonts w:ascii="Arial" w:eastAsia="Arial" w:hAnsi="Arial" w:cs="Arial"/>
          <w:sz w:val="20"/>
          <w:szCs w:val="20"/>
          <w:lang w:val="lt-LT"/>
        </w:rPr>
        <w:t xml:space="preserve"> metų atitinkamu laikotarpiu, buvo 64 proc. mažesnės. </w:t>
      </w:r>
      <w:r w:rsidR="54FEA099" w:rsidRPr="004A32EB">
        <w:rPr>
          <w:rFonts w:ascii="Arial" w:eastAsia="Arial" w:hAnsi="Arial" w:cs="Arial"/>
          <w:sz w:val="20"/>
          <w:szCs w:val="20"/>
          <w:lang w:val="lt-LT"/>
        </w:rPr>
        <w:t xml:space="preserve">Gautos </w:t>
      </w:r>
      <w:r w:rsidR="69DDC02D" w:rsidRPr="004A32EB">
        <w:rPr>
          <w:rFonts w:ascii="Arial" w:eastAsia="Arial" w:hAnsi="Arial" w:cs="Arial"/>
          <w:sz w:val="20"/>
          <w:szCs w:val="20"/>
          <w:lang w:val="lt-LT"/>
        </w:rPr>
        <w:t xml:space="preserve">perkrovų valdymo </w:t>
      </w:r>
      <w:r w:rsidR="4926C7D5" w:rsidRPr="004A32EB">
        <w:rPr>
          <w:rFonts w:ascii="Arial" w:eastAsia="Arial" w:hAnsi="Arial" w:cs="Arial"/>
          <w:sz w:val="20"/>
          <w:szCs w:val="20"/>
          <w:lang w:val="lt-LT"/>
        </w:rPr>
        <w:t xml:space="preserve">įplaukos nėra apskaitomos pajamomis ir tiesiogiai </w:t>
      </w:r>
      <w:r w:rsidR="34186496" w:rsidRPr="004A32EB">
        <w:rPr>
          <w:rFonts w:ascii="Arial" w:eastAsia="Arial" w:hAnsi="Arial" w:cs="Arial"/>
          <w:sz w:val="20"/>
          <w:szCs w:val="20"/>
          <w:lang w:val="lt-LT"/>
        </w:rPr>
        <w:t>nelemia</w:t>
      </w:r>
      <w:r w:rsidR="4926C7D5" w:rsidRPr="004A32EB">
        <w:rPr>
          <w:rFonts w:ascii="Arial" w:eastAsia="Arial" w:hAnsi="Arial" w:cs="Arial"/>
          <w:sz w:val="20"/>
          <w:szCs w:val="20"/>
          <w:lang w:val="lt-LT"/>
        </w:rPr>
        <w:t xml:space="preserve"> </w:t>
      </w:r>
      <w:r w:rsidR="00204CA4" w:rsidRPr="004A32EB">
        <w:rPr>
          <w:rFonts w:ascii="Arial" w:eastAsia="Arial" w:hAnsi="Arial" w:cs="Arial"/>
          <w:sz w:val="20"/>
          <w:szCs w:val="20"/>
          <w:lang w:val="lt-LT"/>
        </w:rPr>
        <w:t>„</w:t>
      </w:r>
      <w:r w:rsidR="13EDF703" w:rsidRPr="004A32EB">
        <w:rPr>
          <w:rFonts w:ascii="Arial" w:eastAsia="Arial" w:hAnsi="Arial" w:cs="Arial"/>
          <w:sz w:val="20"/>
          <w:szCs w:val="20"/>
          <w:lang w:val="lt-LT"/>
        </w:rPr>
        <w:t>Litgrid</w:t>
      </w:r>
      <w:r w:rsidR="00204CA4" w:rsidRPr="004A32EB">
        <w:rPr>
          <w:rFonts w:ascii="Arial" w:eastAsia="Arial" w:hAnsi="Arial" w:cs="Arial"/>
          <w:sz w:val="20"/>
          <w:szCs w:val="20"/>
          <w:lang w:val="lt-LT"/>
        </w:rPr>
        <w:t>“</w:t>
      </w:r>
      <w:r w:rsidR="4926C7D5" w:rsidRPr="004A32EB">
        <w:rPr>
          <w:rFonts w:ascii="Arial" w:eastAsia="Arial" w:hAnsi="Arial" w:cs="Arial"/>
          <w:sz w:val="20"/>
          <w:szCs w:val="20"/>
          <w:lang w:val="lt-LT"/>
        </w:rPr>
        <w:t xml:space="preserve"> veiklos rezultato, jų panaudojimas yra reglamentuotas Europos Parlamento ir Tarybos Reglamentu Nr. 2019/943 ir Europos Sąjungos Energetikos reguliavimo institucijų bendradarbiavimo agentūros (ACER) patvirtinta metodika. Perkrovų valdymo įplaukos daugiausiai naudojamos bendrovės investicijų, didinančių tarpsisteminių jungčių pralaidumus, daliniam finansavimui</w:t>
      </w:r>
      <w:r w:rsidR="34186496" w:rsidRPr="004A32EB">
        <w:rPr>
          <w:rFonts w:ascii="Arial" w:eastAsia="Arial" w:hAnsi="Arial" w:cs="Arial"/>
          <w:sz w:val="20"/>
          <w:szCs w:val="20"/>
          <w:lang w:val="lt-LT"/>
        </w:rPr>
        <w:t>.</w:t>
      </w:r>
    </w:p>
    <w:p w14:paraId="38D6017F" w14:textId="77777777" w:rsidR="009F13D0" w:rsidRPr="004A32EB" w:rsidRDefault="009F13D0" w:rsidP="002A6703">
      <w:pPr>
        <w:jc w:val="both"/>
        <w:rPr>
          <w:rFonts w:ascii="Arial" w:eastAsia="Arial" w:hAnsi="Arial" w:cs="Arial"/>
          <w:sz w:val="20"/>
          <w:szCs w:val="20"/>
          <w:lang w:val="lt-LT"/>
        </w:rPr>
      </w:pPr>
    </w:p>
    <w:p w14:paraId="382F737D" w14:textId="77777777" w:rsidR="006A6584" w:rsidRPr="004A32EB" w:rsidRDefault="006A6584" w:rsidP="002A6703">
      <w:pPr>
        <w:jc w:val="both"/>
        <w:rPr>
          <w:rFonts w:ascii="Arial" w:hAnsi="Arial" w:cs="Arial"/>
          <w:b/>
          <w:bCs/>
          <w:sz w:val="20"/>
          <w:szCs w:val="20"/>
          <w:lang w:val="lt-LT"/>
        </w:rPr>
      </w:pPr>
      <w:r w:rsidRPr="004A32EB">
        <w:rPr>
          <w:rFonts w:ascii="Arial" w:hAnsi="Arial" w:cs="Arial"/>
          <w:b/>
          <w:bCs/>
          <w:sz w:val="20"/>
          <w:szCs w:val="20"/>
          <w:lang w:val="lt-LT"/>
        </w:rPr>
        <w:t>Apie „Litgrid“:</w:t>
      </w:r>
    </w:p>
    <w:p w14:paraId="0F6E5D74" w14:textId="3ACFE157" w:rsidR="006A6584" w:rsidRPr="004A32EB" w:rsidRDefault="006A6584" w:rsidP="002A6703">
      <w:pPr>
        <w:pStyle w:val="paragraph"/>
        <w:spacing w:before="0" w:beforeAutospacing="0" w:after="160" w:afterAutospacing="0" w:line="259" w:lineRule="auto"/>
        <w:jc w:val="both"/>
        <w:textAlignment w:val="baseline"/>
        <w:rPr>
          <w:rFonts w:ascii="Arial" w:hAnsi="Arial" w:cs="Arial"/>
          <w:sz w:val="18"/>
          <w:szCs w:val="18"/>
        </w:rPr>
      </w:pPr>
      <w:r w:rsidRPr="004A32EB">
        <w:rPr>
          <w:rStyle w:val="normaltextrun"/>
          <w:rFonts w:ascii="Arial" w:hAnsi="Arial" w:cs="Arial"/>
          <w:sz w:val="20"/>
          <w:szCs w:val="20"/>
        </w:rPr>
        <w:t xml:space="preserve">AB „Litgrid“, Lietuvos elektros perdavimo sistemos operatorė, palaiko stabilų šalies elektros energetikos sistemos darbą, valdo elektros energijos srautus ir sudaro sąlygas konkurencijai atviroje elektros rinkoje. Bendrovė Lietuvoje valdo </w:t>
      </w:r>
      <w:r w:rsidR="00B53BF9">
        <w:rPr>
          <w:rStyle w:val="normaltextrun"/>
          <w:rFonts w:ascii="Arial" w:hAnsi="Arial" w:cs="Arial"/>
          <w:sz w:val="20"/>
          <w:szCs w:val="20"/>
        </w:rPr>
        <w:t>apie</w:t>
      </w:r>
      <w:r w:rsidRPr="004A32EB">
        <w:rPr>
          <w:rStyle w:val="normaltextrun"/>
          <w:rFonts w:ascii="Arial" w:hAnsi="Arial" w:cs="Arial"/>
          <w:sz w:val="20"/>
          <w:szCs w:val="20"/>
        </w:rPr>
        <w:t xml:space="preserve"> 7 tūkst. km oro linijų, daugiau kaip 2</w:t>
      </w:r>
      <w:r w:rsidR="00B53BF9">
        <w:rPr>
          <w:rStyle w:val="normaltextrun"/>
          <w:rFonts w:ascii="Arial" w:hAnsi="Arial" w:cs="Arial"/>
          <w:sz w:val="20"/>
          <w:szCs w:val="20"/>
        </w:rPr>
        <w:t>40</w:t>
      </w:r>
      <w:r w:rsidRPr="004A32EB">
        <w:rPr>
          <w:rStyle w:val="normaltextrun"/>
          <w:rFonts w:ascii="Arial" w:hAnsi="Arial" w:cs="Arial"/>
          <w:sz w:val="20"/>
          <w:szCs w:val="20"/>
        </w:rPr>
        <w:t xml:space="preserve"> transformatorių pastočių ir 17 tarpsisteminių linijų su kitomis šalimis, nuolat vykdo jų priežiūrą siekiant užtikrinti tinkamą elektros energijos perdavimą visiems šalies gyventojams, įstaigoms ir kitoms organizacijoms.</w:t>
      </w:r>
    </w:p>
    <w:p w14:paraId="2D1108AB" w14:textId="0342B5E5" w:rsidR="006B3EA7" w:rsidRPr="004A32EB" w:rsidRDefault="08F0E868" w:rsidP="002A6703">
      <w:pPr>
        <w:pStyle w:val="paragraph"/>
        <w:spacing w:before="0" w:beforeAutospacing="0" w:after="160" w:afterAutospacing="0" w:line="259" w:lineRule="auto"/>
        <w:jc w:val="both"/>
        <w:rPr>
          <w:rFonts w:ascii="Arial" w:hAnsi="Arial" w:cs="Arial"/>
          <w:sz w:val="18"/>
          <w:szCs w:val="18"/>
        </w:rPr>
      </w:pPr>
      <w:r w:rsidRPr="004A32EB">
        <w:rPr>
          <w:rStyle w:val="normaltextrun"/>
          <w:rFonts w:ascii="Arial" w:hAnsi="Arial" w:cs="Arial"/>
          <w:sz w:val="20"/>
          <w:szCs w:val="20"/>
        </w:rPr>
        <w:t>Nuo 2010 m. gruodžio 22 d. AB „Litgrid“ akcijos įtrauktos į vertybinių popierių biržos „Nasdaq Vilnius“ Papildomąjį prekybos sąrašą. 97,5 proc. AB „Litgrid“ akcijų valdo energijos perdavimo ir mainų įmonių grupė „EPSO-G“, kurios 100 proc. akcijų priklauso Lietuvos Respublikos energetikos ministerijai. </w:t>
      </w:r>
      <w:r w:rsidRPr="004A32EB">
        <w:rPr>
          <w:rStyle w:val="eop"/>
          <w:rFonts w:ascii="Arial" w:hAnsi="Arial" w:cs="Arial"/>
          <w:sz w:val="20"/>
          <w:szCs w:val="20"/>
        </w:rPr>
        <w:t> </w:t>
      </w:r>
    </w:p>
    <w:sectPr w:rsidR="006B3EA7" w:rsidRPr="004A32E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8901" w14:textId="77777777" w:rsidR="00213594" w:rsidRDefault="00213594">
      <w:pPr>
        <w:spacing w:after="0" w:line="240" w:lineRule="auto"/>
      </w:pPr>
      <w:r>
        <w:separator/>
      </w:r>
    </w:p>
  </w:endnote>
  <w:endnote w:type="continuationSeparator" w:id="0">
    <w:p w14:paraId="1FBDA3AE" w14:textId="77777777" w:rsidR="00213594" w:rsidRDefault="00213594">
      <w:pPr>
        <w:spacing w:after="0" w:line="240" w:lineRule="auto"/>
      </w:pPr>
      <w:r>
        <w:continuationSeparator/>
      </w:r>
    </w:p>
  </w:endnote>
  <w:endnote w:type="continuationNotice" w:id="1">
    <w:p w14:paraId="45EE02D0" w14:textId="77777777" w:rsidR="00213594" w:rsidRDefault="0021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13B2" w14:textId="77777777" w:rsidR="00213594" w:rsidRDefault="00213594">
      <w:pPr>
        <w:spacing w:after="0" w:line="240" w:lineRule="auto"/>
      </w:pPr>
      <w:r>
        <w:separator/>
      </w:r>
    </w:p>
  </w:footnote>
  <w:footnote w:type="continuationSeparator" w:id="0">
    <w:p w14:paraId="325DEE26" w14:textId="77777777" w:rsidR="00213594" w:rsidRDefault="00213594">
      <w:pPr>
        <w:spacing w:after="0" w:line="240" w:lineRule="auto"/>
      </w:pPr>
      <w:r>
        <w:continuationSeparator/>
      </w:r>
    </w:p>
  </w:footnote>
  <w:footnote w:type="continuationNotice" w:id="1">
    <w:p w14:paraId="28B4C035" w14:textId="77777777" w:rsidR="00213594" w:rsidRDefault="0021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0C19" w14:textId="77777777" w:rsidR="00033F69" w:rsidRDefault="00455BB4">
    <w:pPr>
      <w:pStyle w:val="Header"/>
    </w:pPr>
    <w:r>
      <w:rPr>
        <w:noProof/>
      </w:rPr>
      <w:drawing>
        <wp:inline distT="0" distB="0" distL="0" distR="0" wp14:anchorId="2C2A8AC2" wp14:editId="771A0CF7">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0F"/>
    <w:multiLevelType w:val="hybridMultilevel"/>
    <w:tmpl w:val="DDBC0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06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84"/>
    <w:rsid w:val="0000159D"/>
    <w:rsid w:val="00013E60"/>
    <w:rsid w:val="000239D8"/>
    <w:rsid w:val="00033F69"/>
    <w:rsid w:val="00035AFC"/>
    <w:rsid w:val="00050DBE"/>
    <w:rsid w:val="00052E8A"/>
    <w:rsid w:val="00053B32"/>
    <w:rsid w:val="0007494A"/>
    <w:rsid w:val="00080B96"/>
    <w:rsid w:val="000968D1"/>
    <w:rsid w:val="00096ABA"/>
    <w:rsid w:val="00096C72"/>
    <w:rsid w:val="000A165D"/>
    <w:rsid w:val="000A5C98"/>
    <w:rsid w:val="000B4532"/>
    <w:rsid w:val="000B7731"/>
    <w:rsid w:val="000C5A4B"/>
    <w:rsid w:val="000C70F2"/>
    <w:rsid w:val="000D08B2"/>
    <w:rsid w:val="000D32FC"/>
    <w:rsid w:val="000D4A95"/>
    <w:rsid w:val="000E76EF"/>
    <w:rsid w:val="000F2145"/>
    <w:rsid w:val="000F34EA"/>
    <w:rsid w:val="000F5581"/>
    <w:rsid w:val="00112BAB"/>
    <w:rsid w:val="001205F0"/>
    <w:rsid w:val="00123A98"/>
    <w:rsid w:val="0012520C"/>
    <w:rsid w:val="001310B2"/>
    <w:rsid w:val="00137E82"/>
    <w:rsid w:val="001432AF"/>
    <w:rsid w:val="00144DC8"/>
    <w:rsid w:val="00145592"/>
    <w:rsid w:val="0016317F"/>
    <w:rsid w:val="00171FEE"/>
    <w:rsid w:val="00172979"/>
    <w:rsid w:val="0017534B"/>
    <w:rsid w:val="0017617A"/>
    <w:rsid w:val="00181790"/>
    <w:rsid w:val="00192C84"/>
    <w:rsid w:val="00195761"/>
    <w:rsid w:val="001A1B9B"/>
    <w:rsid w:val="001A3081"/>
    <w:rsid w:val="001B0D84"/>
    <w:rsid w:val="001B426E"/>
    <w:rsid w:val="001B6C38"/>
    <w:rsid w:val="001B7313"/>
    <w:rsid w:val="001C0B4D"/>
    <w:rsid w:val="001C0B66"/>
    <w:rsid w:val="001C4512"/>
    <w:rsid w:val="001C5A1F"/>
    <w:rsid w:val="001D1A54"/>
    <w:rsid w:val="001E03AF"/>
    <w:rsid w:val="001F1AED"/>
    <w:rsid w:val="001F25FA"/>
    <w:rsid w:val="001F55C2"/>
    <w:rsid w:val="001F7DA8"/>
    <w:rsid w:val="00200A17"/>
    <w:rsid w:val="00204CA4"/>
    <w:rsid w:val="00207BC6"/>
    <w:rsid w:val="00213594"/>
    <w:rsid w:val="00214C12"/>
    <w:rsid w:val="002207DC"/>
    <w:rsid w:val="002240F6"/>
    <w:rsid w:val="00234E88"/>
    <w:rsid w:val="002360A3"/>
    <w:rsid w:val="00242BA6"/>
    <w:rsid w:val="002446AF"/>
    <w:rsid w:val="002556D3"/>
    <w:rsid w:val="00255AF2"/>
    <w:rsid w:val="00261060"/>
    <w:rsid w:val="002626ED"/>
    <w:rsid w:val="00266AC8"/>
    <w:rsid w:val="00270C70"/>
    <w:rsid w:val="00273222"/>
    <w:rsid w:val="0027736C"/>
    <w:rsid w:val="00277B7E"/>
    <w:rsid w:val="0028648C"/>
    <w:rsid w:val="00295743"/>
    <w:rsid w:val="002A6703"/>
    <w:rsid w:val="002A6C55"/>
    <w:rsid w:val="002B2824"/>
    <w:rsid w:val="002B2911"/>
    <w:rsid w:val="002C12BF"/>
    <w:rsid w:val="002C798B"/>
    <w:rsid w:val="002D5981"/>
    <w:rsid w:val="002D5C25"/>
    <w:rsid w:val="002F67AA"/>
    <w:rsid w:val="003047F9"/>
    <w:rsid w:val="00304AE2"/>
    <w:rsid w:val="0031296C"/>
    <w:rsid w:val="0032292F"/>
    <w:rsid w:val="003329E9"/>
    <w:rsid w:val="00341726"/>
    <w:rsid w:val="00346CFC"/>
    <w:rsid w:val="00353957"/>
    <w:rsid w:val="0035505D"/>
    <w:rsid w:val="0036007F"/>
    <w:rsid w:val="00362363"/>
    <w:rsid w:val="00364853"/>
    <w:rsid w:val="00367BBA"/>
    <w:rsid w:val="00374D48"/>
    <w:rsid w:val="003774F7"/>
    <w:rsid w:val="0037775D"/>
    <w:rsid w:val="00387708"/>
    <w:rsid w:val="00387E40"/>
    <w:rsid w:val="00395560"/>
    <w:rsid w:val="00396D7B"/>
    <w:rsid w:val="003A0FF1"/>
    <w:rsid w:val="003A138B"/>
    <w:rsid w:val="003D3052"/>
    <w:rsid w:val="003E5180"/>
    <w:rsid w:val="003F0E7D"/>
    <w:rsid w:val="003F48D9"/>
    <w:rsid w:val="003F6CB8"/>
    <w:rsid w:val="00400710"/>
    <w:rsid w:val="00407700"/>
    <w:rsid w:val="0041744B"/>
    <w:rsid w:val="00417A77"/>
    <w:rsid w:val="004312B4"/>
    <w:rsid w:val="00436511"/>
    <w:rsid w:val="00444D3B"/>
    <w:rsid w:val="00446515"/>
    <w:rsid w:val="00447512"/>
    <w:rsid w:val="004502F1"/>
    <w:rsid w:val="00455BB4"/>
    <w:rsid w:val="00455C66"/>
    <w:rsid w:val="00460D60"/>
    <w:rsid w:val="00461B44"/>
    <w:rsid w:val="00463F80"/>
    <w:rsid w:val="00464044"/>
    <w:rsid w:val="00465C55"/>
    <w:rsid w:val="004660ED"/>
    <w:rsid w:val="004814B2"/>
    <w:rsid w:val="00482E1D"/>
    <w:rsid w:val="00485C5C"/>
    <w:rsid w:val="004928FD"/>
    <w:rsid w:val="004972A7"/>
    <w:rsid w:val="004A32EB"/>
    <w:rsid w:val="004A52E4"/>
    <w:rsid w:val="004A5B55"/>
    <w:rsid w:val="004A6E27"/>
    <w:rsid w:val="004A7516"/>
    <w:rsid w:val="004B1828"/>
    <w:rsid w:val="004B5D15"/>
    <w:rsid w:val="004B7E3A"/>
    <w:rsid w:val="004C1569"/>
    <w:rsid w:val="004C1E94"/>
    <w:rsid w:val="004C43BB"/>
    <w:rsid w:val="004D2113"/>
    <w:rsid w:val="004D236A"/>
    <w:rsid w:val="004D3761"/>
    <w:rsid w:val="004F17AE"/>
    <w:rsid w:val="0050737E"/>
    <w:rsid w:val="00513063"/>
    <w:rsid w:val="00514AF3"/>
    <w:rsid w:val="005259A2"/>
    <w:rsid w:val="00530658"/>
    <w:rsid w:val="005338C0"/>
    <w:rsid w:val="005352E9"/>
    <w:rsid w:val="0053687D"/>
    <w:rsid w:val="0054430E"/>
    <w:rsid w:val="005474E4"/>
    <w:rsid w:val="005523B9"/>
    <w:rsid w:val="005560DA"/>
    <w:rsid w:val="00558CCB"/>
    <w:rsid w:val="0056502B"/>
    <w:rsid w:val="00567E98"/>
    <w:rsid w:val="00582197"/>
    <w:rsid w:val="00582404"/>
    <w:rsid w:val="00584AA7"/>
    <w:rsid w:val="005878E7"/>
    <w:rsid w:val="00596161"/>
    <w:rsid w:val="00597511"/>
    <w:rsid w:val="005A166D"/>
    <w:rsid w:val="005A3B8C"/>
    <w:rsid w:val="005B2AEC"/>
    <w:rsid w:val="005B56DD"/>
    <w:rsid w:val="005C272B"/>
    <w:rsid w:val="005D32B3"/>
    <w:rsid w:val="005D64AE"/>
    <w:rsid w:val="005D7B6E"/>
    <w:rsid w:val="005E24AA"/>
    <w:rsid w:val="00601A3F"/>
    <w:rsid w:val="00602564"/>
    <w:rsid w:val="006058E7"/>
    <w:rsid w:val="00606996"/>
    <w:rsid w:val="00615EF5"/>
    <w:rsid w:val="0062309D"/>
    <w:rsid w:val="0062539B"/>
    <w:rsid w:val="00631337"/>
    <w:rsid w:val="006324F6"/>
    <w:rsid w:val="00632FF8"/>
    <w:rsid w:val="006340FE"/>
    <w:rsid w:val="00640C53"/>
    <w:rsid w:val="0066568D"/>
    <w:rsid w:val="006664D1"/>
    <w:rsid w:val="00677897"/>
    <w:rsid w:val="00682B90"/>
    <w:rsid w:val="00683AAD"/>
    <w:rsid w:val="00692B4F"/>
    <w:rsid w:val="006A2707"/>
    <w:rsid w:val="006A3EA2"/>
    <w:rsid w:val="006A6584"/>
    <w:rsid w:val="006A6F50"/>
    <w:rsid w:val="006B34D1"/>
    <w:rsid w:val="006B3EA7"/>
    <w:rsid w:val="006B526D"/>
    <w:rsid w:val="006B69A8"/>
    <w:rsid w:val="006C1F8F"/>
    <w:rsid w:val="006C6F9A"/>
    <w:rsid w:val="006C740E"/>
    <w:rsid w:val="006D22D3"/>
    <w:rsid w:val="006D498E"/>
    <w:rsid w:val="006D5FE2"/>
    <w:rsid w:val="006D7926"/>
    <w:rsid w:val="006E3051"/>
    <w:rsid w:val="006F10D1"/>
    <w:rsid w:val="006F7F27"/>
    <w:rsid w:val="007021B4"/>
    <w:rsid w:val="00704C57"/>
    <w:rsid w:val="007076CF"/>
    <w:rsid w:val="0071230F"/>
    <w:rsid w:val="00716A59"/>
    <w:rsid w:val="00717939"/>
    <w:rsid w:val="00722089"/>
    <w:rsid w:val="00725ECE"/>
    <w:rsid w:val="00730A04"/>
    <w:rsid w:val="00732871"/>
    <w:rsid w:val="0074013F"/>
    <w:rsid w:val="00740146"/>
    <w:rsid w:val="00743357"/>
    <w:rsid w:val="007542FB"/>
    <w:rsid w:val="00755F1A"/>
    <w:rsid w:val="007648FB"/>
    <w:rsid w:val="00767A8B"/>
    <w:rsid w:val="007719F6"/>
    <w:rsid w:val="0077581B"/>
    <w:rsid w:val="007777F4"/>
    <w:rsid w:val="00790571"/>
    <w:rsid w:val="00794961"/>
    <w:rsid w:val="00796F8A"/>
    <w:rsid w:val="007B12F8"/>
    <w:rsid w:val="007B1400"/>
    <w:rsid w:val="007B2B9E"/>
    <w:rsid w:val="007B51E7"/>
    <w:rsid w:val="007C17FC"/>
    <w:rsid w:val="007E0A46"/>
    <w:rsid w:val="007E1CF8"/>
    <w:rsid w:val="007F3269"/>
    <w:rsid w:val="007F3655"/>
    <w:rsid w:val="007F5B8B"/>
    <w:rsid w:val="007F655D"/>
    <w:rsid w:val="008063BF"/>
    <w:rsid w:val="00810076"/>
    <w:rsid w:val="0081064E"/>
    <w:rsid w:val="00810AC5"/>
    <w:rsid w:val="00813B53"/>
    <w:rsid w:val="008146D3"/>
    <w:rsid w:val="00825197"/>
    <w:rsid w:val="00827A7E"/>
    <w:rsid w:val="00830228"/>
    <w:rsid w:val="008334FB"/>
    <w:rsid w:val="008345ED"/>
    <w:rsid w:val="00834B01"/>
    <w:rsid w:val="0084206C"/>
    <w:rsid w:val="00846A04"/>
    <w:rsid w:val="00870A9B"/>
    <w:rsid w:val="00883257"/>
    <w:rsid w:val="008960A0"/>
    <w:rsid w:val="008A30C2"/>
    <w:rsid w:val="008A4F9A"/>
    <w:rsid w:val="008D6EC5"/>
    <w:rsid w:val="008E011D"/>
    <w:rsid w:val="008E036F"/>
    <w:rsid w:val="008F2D78"/>
    <w:rsid w:val="008F3253"/>
    <w:rsid w:val="008F46DD"/>
    <w:rsid w:val="008F5242"/>
    <w:rsid w:val="008F540B"/>
    <w:rsid w:val="008F60BB"/>
    <w:rsid w:val="008F6FDF"/>
    <w:rsid w:val="008F7AF5"/>
    <w:rsid w:val="00902F38"/>
    <w:rsid w:val="00910978"/>
    <w:rsid w:val="00915827"/>
    <w:rsid w:val="00922FB8"/>
    <w:rsid w:val="0092518C"/>
    <w:rsid w:val="00926A4B"/>
    <w:rsid w:val="00927DA6"/>
    <w:rsid w:val="00940F6A"/>
    <w:rsid w:val="00941199"/>
    <w:rsid w:val="00963A89"/>
    <w:rsid w:val="00970B25"/>
    <w:rsid w:val="00976E1E"/>
    <w:rsid w:val="009945CA"/>
    <w:rsid w:val="00997753"/>
    <w:rsid w:val="009A0922"/>
    <w:rsid w:val="009A3D24"/>
    <w:rsid w:val="009A4E5E"/>
    <w:rsid w:val="009A6FEE"/>
    <w:rsid w:val="009B64AC"/>
    <w:rsid w:val="009C7B2C"/>
    <w:rsid w:val="009D131E"/>
    <w:rsid w:val="009D4D6B"/>
    <w:rsid w:val="009D5A22"/>
    <w:rsid w:val="009E0858"/>
    <w:rsid w:val="009E0FE2"/>
    <w:rsid w:val="009E350B"/>
    <w:rsid w:val="009E4253"/>
    <w:rsid w:val="009F13D0"/>
    <w:rsid w:val="00A00513"/>
    <w:rsid w:val="00A1007C"/>
    <w:rsid w:val="00A13A22"/>
    <w:rsid w:val="00A25ECF"/>
    <w:rsid w:val="00A3377B"/>
    <w:rsid w:val="00A366CD"/>
    <w:rsid w:val="00A41E90"/>
    <w:rsid w:val="00A43C2A"/>
    <w:rsid w:val="00A4505F"/>
    <w:rsid w:val="00A55AE4"/>
    <w:rsid w:val="00A60DC8"/>
    <w:rsid w:val="00A65C29"/>
    <w:rsid w:val="00A66530"/>
    <w:rsid w:val="00A67A76"/>
    <w:rsid w:val="00A76644"/>
    <w:rsid w:val="00A819FA"/>
    <w:rsid w:val="00A85D68"/>
    <w:rsid w:val="00A911BB"/>
    <w:rsid w:val="00A966FC"/>
    <w:rsid w:val="00AA04CE"/>
    <w:rsid w:val="00AA0B2C"/>
    <w:rsid w:val="00AA4A16"/>
    <w:rsid w:val="00AA585D"/>
    <w:rsid w:val="00AB26DF"/>
    <w:rsid w:val="00AB5454"/>
    <w:rsid w:val="00AB568F"/>
    <w:rsid w:val="00AB637A"/>
    <w:rsid w:val="00AD407A"/>
    <w:rsid w:val="00AD7DA9"/>
    <w:rsid w:val="00AF2149"/>
    <w:rsid w:val="00B137AA"/>
    <w:rsid w:val="00B13CD7"/>
    <w:rsid w:val="00B17880"/>
    <w:rsid w:val="00B24D93"/>
    <w:rsid w:val="00B377A8"/>
    <w:rsid w:val="00B39711"/>
    <w:rsid w:val="00B46B1B"/>
    <w:rsid w:val="00B502FB"/>
    <w:rsid w:val="00B53BF9"/>
    <w:rsid w:val="00B55E8B"/>
    <w:rsid w:val="00B611A1"/>
    <w:rsid w:val="00B64631"/>
    <w:rsid w:val="00B66CA1"/>
    <w:rsid w:val="00B705A5"/>
    <w:rsid w:val="00B749E3"/>
    <w:rsid w:val="00B86DAA"/>
    <w:rsid w:val="00B96057"/>
    <w:rsid w:val="00BA1959"/>
    <w:rsid w:val="00BB6139"/>
    <w:rsid w:val="00BC0306"/>
    <w:rsid w:val="00BC2E3A"/>
    <w:rsid w:val="00BC41A1"/>
    <w:rsid w:val="00BD55D7"/>
    <w:rsid w:val="00BD5785"/>
    <w:rsid w:val="00BD61EC"/>
    <w:rsid w:val="00BE1688"/>
    <w:rsid w:val="00BE20C1"/>
    <w:rsid w:val="00BE7F9F"/>
    <w:rsid w:val="00C04335"/>
    <w:rsid w:val="00C04B5D"/>
    <w:rsid w:val="00C065B6"/>
    <w:rsid w:val="00C11BDD"/>
    <w:rsid w:val="00C134C1"/>
    <w:rsid w:val="00C156A4"/>
    <w:rsid w:val="00C167FB"/>
    <w:rsid w:val="00C2033A"/>
    <w:rsid w:val="00C26E02"/>
    <w:rsid w:val="00C31EB4"/>
    <w:rsid w:val="00C4004C"/>
    <w:rsid w:val="00C433A3"/>
    <w:rsid w:val="00C43C8B"/>
    <w:rsid w:val="00C44FEE"/>
    <w:rsid w:val="00C47D64"/>
    <w:rsid w:val="00C5145A"/>
    <w:rsid w:val="00C516ED"/>
    <w:rsid w:val="00C551F2"/>
    <w:rsid w:val="00C5555C"/>
    <w:rsid w:val="00C647E7"/>
    <w:rsid w:val="00C70FF2"/>
    <w:rsid w:val="00C76594"/>
    <w:rsid w:val="00C77808"/>
    <w:rsid w:val="00C8317F"/>
    <w:rsid w:val="00C859A0"/>
    <w:rsid w:val="00C906A5"/>
    <w:rsid w:val="00C90FAB"/>
    <w:rsid w:val="00C93D8A"/>
    <w:rsid w:val="00CA0EC2"/>
    <w:rsid w:val="00CA17B8"/>
    <w:rsid w:val="00CB3001"/>
    <w:rsid w:val="00CC0DEA"/>
    <w:rsid w:val="00CC45FE"/>
    <w:rsid w:val="00CC6C28"/>
    <w:rsid w:val="00CC6DFC"/>
    <w:rsid w:val="00CC6EE7"/>
    <w:rsid w:val="00CD0C86"/>
    <w:rsid w:val="00CE502C"/>
    <w:rsid w:val="00CF4C21"/>
    <w:rsid w:val="00CF6B19"/>
    <w:rsid w:val="00D0297F"/>
    <w:rsid w:val="00D20BB2"/>
    <w:rsid w:val="00D220A1"/>
    <w:rsid w:val="00D2E88E"/>
    <w:rsid w:val="00D310AC"/>
    <w:rsid w:val="00D33003"/>
    <w:rsid w:val="00D36225"/>
    <w:rsid w:val="00D37596"/>
    <w:rsid w:val="00D44B09"/>
    <w:rsid w:val="00D54D6D"/>
    <w:rsid w:val="00D65F04"/>
    <w:rsid w:val="00D670BC"/>
    <w:rsid w:val="00D70ABD"/>
    <w:rsid w:val="00D711AD"/>
    <w:rsid w:val="00D7215A"/>
    <w:rsid w:val="00D73392"/>
    <w:rsid w:val="00D75D1F"/>
    <w:rsid w:val="00D80A41"/>
    <w:rsid w:val="00D83EC5"/>
    <w:rsid w:val="00D848EC"/>
    <w:rsid w:val="00D92DA1"/>
    <w:rsid w:val="00DA0390"/>
    <w:rsid w:val="00DA077E"/>
    <w:rsid w:val="00DA13E1"/>
    <w:rsid w:val="00DA2CA8"/>
    <w:rsid w:val="00DA3511"/>
    <w:rsid w:val="00DB2577"/>
    <w:rsid w:val="00DB2A5E"/>
    <w:rsid w:val="00DB5824"/>
    <w:rsid w:val="00DB6BF5"/>
    <w:rsid w:val="00DB7B8B"/>
    <w:rsid w:val="00DC159B"/>
    <w:rsid w:val="00DC78DB"/>
    <w:rsid w:val="00DD0083"/>
    <w:rsid w:val="00DD2185"/>
    <w:rsid w:val="00DD2C4D"/>
    <w:rsid w:val="00DE0C1B"/>
    <w:rsid w:val="00DE6312"/>
    <w:rsid w:val="00DF2997"/>
    <w:rsid w:val="00E02A2F"/>
    <w:rsid w:val="00E149A5"/>
    <w:rsid w:val="00E174D5"/>
    <w:rsid w:val="00E20B95"/>
    <w:rsid w:val="00E2649F"/>
    <w:rsid w:val="00E2723D"/>
    <w:rsid w:val="00E3094A"/>
    <w:rsid w:val="00E331F2"/>
    <w:rsid w:val="00E33817"/>
    <w:rsid w:val="00E367B0"/>
    <w:rsid w:val="00E45F5B"/>
    <w:rsid w:val="00E53426"/>
    <w:rsid w:val="00E55EBF"/>
    <w:rsid w:val="00E563D6"/>
    <w:rsid w:val="00E57166"/>
    <w:rsid w:val="00E62525"/>
    <w:rsid w:val="00E652AD"/>
    <w:rsid w:val="00E66E78"/>
    <w:rsid w:val="00E71DC9"/>
    <w:rsid w:val="00E7615A"/>
    <w:rsid w:val="00E87475"/>
    <w:rsid w:val="00E923C0"/>
    <w:rsid w:val="00E951EC"/>
    <w:rsid w:val="00EB1C49"/>
    <w:rsid w:val="00EC0EA4"/>
    <w:rsid w:val="00EC1151"/>
    <w:rsid w:val="00EC3909"/>
    <w:rsid w:val="00EC5D76"/>
    <w:rsid w:val="00ED7164"/>
    <w:rsid w:val="00ED7F39"/>
    <w:rsid w:val="00EF3362"/>
    <w:rsid w:val="00EF74AC"/>
    <w:rsid w:val="00F0346E"/>
    <w:rsid w:val="00F15826"/>
    <w:rsid w:val="00F20433"/>
    <w:rsid w:val="00F211DC"/>
    <w:rsid w:val="00F24222"/>
    <w:rsid w:val="00F530F4"/>
    <w:rsid w:val="00F53A7C"/>
    <w:rsid w:val="00F53DC9"/>
    <w:rsid w:val="00F57606"/>
    <w:rsid w:val="00F60A97"/>
    <w:rsid w:val="00F610EF"/>
    <w:rsid w:val="00F62F5B"/>
    <w:rsid w:val="00F75935"/>
    <w:rsid w:val="00F75A03"/>
    <w:rsid w:val="00F808DF"/>
    <w:rsid w:val="00F80C5C"/>
    <w:rsid w:val="00F814A5"/>
    <w:rsid w:val="00FA098E"/>
    <w:rsid w:val="00FA573D"/>
    <w:rsid w:val="00FB58C8"/>
    <w:rsid w:val="00FC2FDC"/>
    <w:rsid w:val="00FC42F2"/>
    <w:rsid w:val="00FD3908"/>
    <w:rsid w:val="00FD78B9"/>
    <w:rsid w:val="00FE0F71"/>
    <w:rsid w:val="00FE440C"/>
    <w:rsid w:val="00FE68CF"/>
    <w:rsid w:val="00FF2CB9"/>
    <w:rsid w:val="00FF4678"/>
    <w:rsid w:val="013EF8A9"/>
    <w:rsid w:val="01639205"/>
    <w:rsid w:val="01745C49"/>
    <w:rsid w:val="02635100"/>
    <w:rsid w:val="028A13F6"/>
    <w:rsid w:val="02D4AAD2"/>
    <w:rsid w:val="02E6F88A"/>
    <w:rsid w:val="0311B5A6"/>
    <w:rsid w:val="0319CEE3"/>
    <w:rsid w:val="0346E6AD"/>
    <w:rsid w:val="03B72596"/>
    <w:rsid w:val="047D98A6"/>
    <w:rsid w:val="053FD45F"/>
    <w:rsid w:val="0556C43B"/>
    <w:rsid w:val="05C2465F"/>
    <w:rsid w:val="06B916AB"/>
    <w:rsid w:val="06D34446"/>
    <w:rsid w:val="06F488FB"/>
    <w:rsid w:val="07101A5A"/>
    <w:rsid w:val="078EE9D1"/>
    <w:rsid w:val="07F06042"/>
    <w:rsid w:val="07F89235"/>
    <w:rsid w:val="081C0CF0"/>
    <w:rsid w:val="0847DB58"/>
    <w:rsid w:val="08530E9E"/>
    <w:rsid w:val="08B46613"/>
    <w:rsid w:val="08F0E868"/>
    <w:rsid w:val="08F7F9EF"/>
    <w:rsid w:val="09D7B1D6"/>
    <w:rsid w:val="0B0B967A"/>
    <w:rsid w:val="0B0D991B"/>
    <w:rsid w:val="0B173770"/>
    <w:rsid w:val="0B7D38F4"/>
    <w:rsid w:val="0B931147"/>
    <w:rsid w:val="0BC92E3E"/>
    <w:rsid w:val="0BDA3DFD"/>
    <w:rsid w:val="0C59F392"/>
    <w:rsid w:val="0C8821C3"/>
    <w:rsid w:val="0D208167"/>
    <w:rsid w:val="0D20A950"/>
    <w:rsid w:val="0D9D09DF"/>
    <w:rsid w:val="0DA425AD"/>
    <w:rsid w:val="0E891C84"/>
    <w:rsid w:val="0EB15BF5"/>
    <w:rsid w:val="0EF11924"/>
    <w:rsid w:val="105091A3"/>
    <w:rsid w:val="10ABE1FA"/>
    <w:rsid w:val="112143F2"/>
    <w:rsid w:val="1173ADB2"/>
    <w:rsid w:val="1195B3CC"/>
    <w:rsid w:val="12551755"/>
    <w:rsid w:val="133DA594"/>
    <w:rsid w:val="13735FF0"/>
    <w:rsid w:val="13772B09"/>
    <w:rsid w:val="137FC67B"/>
    <w:rsid w:val="13EDF703"/>
    <w:rsid w:val="1478D3BA"/>
    <w:rsid w:val="15376FAA"/>
    <w:rsid w:val="1560E957"/>
    <w:rsid w:val="15644D51"/>
    <w:rsid w:val="15A51C60"/>
    <w:rsid w:val="15C76D46"/>
    <w:rsid w:val="1630FD89"/>
    <w:rsid w:val="168A5E0B"/>
    <w:rsid w:val="169BED1E"/>
    <w:rsid w:val="16D903A8"/>
    <w:rsid w:val="171A25A8"/>
    <w:rsid w:val="1737555D"/>
    <w:rsid w:val="17EDA547"/>
    <w:rsid w:val="18122082"/>
    <w:rsid w:val="18634FF5"/>
    <w:rsid w:val="18810136"/>
    <w:rsid w:val="1AC8C6F9"/>
    <w:rsid w:val="1B4B37B7"/>
    <w:rsid w:val="1BFB32AB"/>
    <w:rsid w:val="1C521BE0"/>
    <w:rsid w:val="1D420238"/>
    <w:rsid w:val="1D5F50EA"/>
    <w:rsid w:val="1DC40DCC"/>
    <w:rsid w:val="1E2D6E2E"/>
    <w:rsid w:val="1E891149"/>
    <w:rsid w:val="1ECA34B3"/>
    <w:rsid w:val="1FB2BF87"/>
    <w:rsid w:val="20092366"/>
    <w:rsid w:val="20410299"/>
    <w:rsid w:val="2061340A"/>
    <w:rsid w:val="20630976"/>
    <w:rsid w:val="206F3600"/>
    <w:rsid w:val="20BF4B8B"/>
    <w:rsid w:val="21089427"/>
    <w:rsid w:val="210DFCF7"/>
    <w:rsid w:val="213990DC"/>
    <w:rsid w:val="2162C0D4"/>
    <w:rsid w:val="2174D49C"/>
    <w:rsid w:val="217917AF"/>
    <w:rsid w:val="217C3B23"/>
    <w:rsid w:val="220C6333"/>
    <w:rsid w:val="2271898F"/>
    <w:rsid w:val="22A25136"/>
    <w:rsid w:val="22D5613D"/>
    <w:rsid w:val="23E8B91F"/>
    <w:rsid w:val="2440F114"/>
    <w:rsid w:val="24858432"/>
    <w:rsid w:val="2494FCF9"/>
    <w:rsid w:val="24A1450C"/>
    <w:rsid w:val="25119702"/>
    <w:rsid w:val="25367A99"/>
    <w:rsid w:val="254AFC3D"/>
    <w:rsid w:val="256A5E01"/>
    <w:rsid w:val="25FA9492"/>
    <w:rsid w:val="261955EB"/>
    <w:rsid w:val="26533B1A"/>
    <w:rsid w:val="265465A0"/>
    <w:rsid w:val="2748E637"/>
    <w:rsid w:val="2750B1E4"/>
    <w:rsid w:val="2767E31A"/>
    <w:rsid w:val="277891D6"/>
    <w:rsid w:val="279F2AAE"/>
    <w:rsid w:val="28580CE0"/>
    <w:rsid w:val="2897FA5E"/>
    <w:rsid w:val="28E7BC4F"/>
    <w:rsid w:val="291EE788"/>
    <w:rsid w:val="29926BA3"/>
    <w:rsid w:val="299C026B"/>
    <w:rsid w:val="29F0C35F"/>
    <w:rsid w:val="2A42CF03"/>
    <w:rsid w:val="2A6D7060"/>
    <w:rsid w:val="2A90CD4B"/>
    <w:rsid w:val="2AC60583"/>
    <w:rsid w:val="2AE58842"/>
    <w:rsid w:val="2B9BE81E"/>
    <w:rsid w:val="2BA15440"/>
    <w:rsid w:val="2BBF3D73"/>
    <w:rsid w:val="2C16AB49"/>
    <w:rsid w:val="2CF643A2"/>
    <w:rsid w:val="2D0A5E99"/>
    <w:rsid w:val="2D4C14D8"/>
    <w:rsid w:val="2E328C05"/>
    <w:rsid w:val="2E4B6600"/>
    <w:rsid w:val="2F33B99F"/>
    <w:rsid w:val="2F3D9C60"/>
    <w:rsid w:val="2F65FFF7"/>
    <w:rsid w:val="2F7F7078"/>
    <w:rsid w:val="2FE356F8"/>
    <w:rsid w:val="302391CD"/>
    <w:rsid w:val="308496E4"/>
    <w:rsid w:val="30DDF40D"/>
    <w:rsid w:val="30EB734C"/>
    <w:rsid w:val="312A20D0"/>
    <w:rsid w:val="31D42777"/>
    <w:rsid w:val="31FFE7DA"/>
    <w:rsid w:val="323B7E4E"/>
    <w:rsid w:val="3306B319"/>
    <w:rsid w:val="34186496"/>
    <w:rsid w:val="34A2021C"/>
    <w:rsid w:val="35BCD988"/>
    <w:rsid w:val="3645C56E"/>
    <w:rsid w:val="364DBD14"/>
    <w:rsid w:val="367F9A84"/>
    <w:rsid w:val="3692D351"/>
    <w:rsid w:val="374B7E0C"/>
    <w:rsid w:val="37D9A2DE"/>
    <w:rsid w:val="382AE19A"/>
    <w:rsid w:val="38638FB9"/>
    <w:rsid w:val="38AEDEC7"/>
    <w:rsid w:val="38C2CEB6"/>
    <w:rsid w:val="38E001BF"/>
    <w:rsid w:val="39112BB6"/>
    <w:rsid w:val="392755D5"/>
    <w:rsid w:val="39755C91"/>
    <w:rsid w:val="3B8595F1"/>
    <w:rsid w:val="3BFA85BB"/>
    <w:rsid w:val="3C967A7D"/>
    <w:rsid w:val="3D056C76"/>
    <w:rsid w:val="3D467571"/>
    <w:rsid w:val="3DCF5685"/>
    <w:rsid w:val="3DCFA554"/>
    <w:rsid w:val="3E05ACC1"/>
    <w:rsid w:val="3E2145F3"/>
    <w:rsid w:val="3E78D36A"/>
    <w:rsid w:val="3ED891BA"/>
    <w:rsid w:val="3F08C083"/>
    <w:rsid w:val="3F8E2F23"/>
    <w:rsid w:val="3FDF5A91"/>
    <w:rsid w:val="402125D7"/>
    <w:rsid w:val="40F030C7"/>
    <w:rsid w:val="41B7EF92"/>
    <w:rsid w:val="4216AE91"/>
    <w:rsid w:val="428F019B"/>
    <w:rsid w:val="430D6766"/>
    <w:rsid w:val="45664AD8"/>
    <w:rsid w:val="4600E9AD"/>
    <w:rsid w:val="4617EB68"/>
    <w:rsid w:val="462604AA"/>
    <w:rsid w:val="465ABF6F"/>
    <w:rsid w:val="466E7B0E"/>
    <w:rsid w:val="469AE6FF"/>
    <w:rsid w:val="469EAD9C"/>
    <w:rsid w:val="4761BC56"/>
    <w:rsid w:val="4765C96C"/>
    <w:rsid w:val="47EBC639"/>
    <w:rsid w:val="4827A21C"/>
    <w:rsid w:val="48989C4B"/>
    <w:rsid w:val="48CCF017"/>
    <w:rsid w:val="4900DDDB"/>
    <w:rsid w:val="4912BC4D"/>
    <w:rsid w:val="4926C7D5"/>
    <w:rsid w:val="4A52343B"/>
    <w:rsid w:val="4A66319F"/>
    <w:rsid w:val="4A73097F"/>
    <w:rsid w:val="4AA332F2"/>
    <w:rsid w:val="4B85B42C"/>
    <w:rsid w:val="4BE0AB4F"/>
    <w:rsid w:val="4C97DEC9"/>
    <w:rsid w:val="4CA58C89"/>
    <w:rsid w:val="4D1257C9"/>
    <w:rsid w:val="4D598243"/>
    <w:rsid w:val="4D79E45F"/>
    <w:rsid w:val="4DB5707C"/>
    <w:rsid w:val="4DEB09CB"/>
    <w:rsid w:val="4E338383"/>
    <w:rsid w:val="4E671486"/>
    <w:rsid w:val="4F003D54"/>
    <w:rsid w:val="4F30A68A"/>
    <w:rsid w:val="4FB64C30"/>
    <w:rsid w:val="50CCCEB6"/>
    <w:rsid w:val="50D801FC"/>
    <w:rsid w:val="51DA6EEB"/>
    <w:rsid w:val="5226C3DB"/>
    <w:rsid w:val="525EAF2B"/>
    <w:rsid w:val="535B3B26"/>
    <w:rsid w:val="5415E7C5"/>
    <w:rsid w:val="541D134A"/>
    <w:rsid w:val="547326CC"/>
    <w:rsid w:val="54FEA099"/>
    <w:rsid w:val="552A4179"/>
    <w:rsid w:val="55A23F88"/>
    <w:rsid w:val="55FDE51A"/>
    <w:rsid w:val="5612A7A9"/>
    <w:rsid w:val="564B21BB"/>
    <w:rsid w:val="5663C9EA"/>
    <w:rsid w:val="5680341D"/>
    <w:rsid w:val="5699C1F5"/>
    <w:rsid w:val="57D93489"/>
    <w:rsid w:val="580773E6"/>
    <w:rsid w:val="58128C10"/>
    <w:rsid w:val="585AB5B3"/>
    <w:rsid w:val="591BE135"/>
    <w:rsid w:val="5AA7839C"/>
    <w:rsid w:val="5B247D77"/>
    <w:rsid w:val="5B36EE7C"/>
    <w:rsid w:val="5BC8B0EB"/>
    <w:rsid w:val="5BCF0F3C"/>
    <w:rsid w:val="5C734FBE"/>
    <w:rsid w:val="5C7AD263"/>
    <w:rsid w:val="5CA4096D"/>
    <w:rsid w:val="5D229A89"/>
    <w:rsid w:val="5D416170"/>
    <w:rsid w:val="5D90FB04"/>
    <w:rsid w:val="5D978636"/>
    <w:rsid w:val="5DB6E5E8"/>
    <w:rsid w:val="5FC80552"/>
    <w:rsid w:val="6121EF70"/>
    <w:rsid w:val="61615885"/>
    <w:rsid w:val="616FBDF4"/>
    <w:rsid w:val="625E3500"/>
    <w:rsid w:val="632830D2"/>
    <w:rsid w:val="63DBD88A"/>
    <w:rsid w:val="64C40133"/>
    <w:rsid w:val="64CBB727"/>
    <w:rsid w:val="64CEEDF1"/>
    <w:rsid w:val="656BFB76"/>
    <w:rsid w:val="669218C0"/>
    <w:rsid w:val="66E15C69"/>
    <w:rsid w:val="6731F94E"/>
    <w:rsid w:val="6755773C"/>
    <w:rsid w:val="67746115"/>
    <w:rsid w:val="6832F3CC"/>
    <w:rsid w:val="691E99AB"/>
    <w:rsid w:val="69B7C630"/>
    <w:rsid w:val="69DDC02D"/>
    <w:rsid w:val="69EFEC3C"/>
    <w:rsid w:val="6AD8DC41"/>
    <w:rsid w:val="6B60B431"/>
    <w:rsid w:val="6C013969"/>
    <w:rsid w:val="6C1D0EBD"/>
    <w:rsid w:val="6C51AA4C"/>
    <w:rsid w:val="6D536E3B"/>
    <w:rsid w:val="6D59CBF2"/>
    <w:rsid w:val="6D996410"/>
    <w:rsid w:val="6E540BDB"/>
    <w:rsid w:val="6EB53CF8"/>
    <w:rsid w:val="6EC14E2D"/>
    <w:rsid w:val="6EC758AA"/>
    <w:rsid w:val="6F1906DC"/>
    <w:rsid w:val="6F7B1F3A"/>
    <w:rsid w:val="7046CDD3"/>
    <w:rsid w:val="70B4D73D"/>
    <w:rsid w:val="70ED3848"/>
    <w:rsid w:val="70FDD880"/>
    <w:rsid w:val="71022C21"/>
    <w:rsid w:val="71E8E0EE"/>
    <w:rsid w:val="71FFD643"/>
    <w:rsid w:val="7285B381"/>
    <w:rsid w:val="736EF993"/>
    <w:rsid w:val="7391B5FD"/>
    <w:rsid w:val="73E37ADB"/>
    <w:rsid w:val="745B0A41"/>
    <w:rsid w:val="746DBEB9"/>
    <w:rsid w:val="74BDD30C"/>
    <w:rsid w:val="74C4BB46"/>
    <w:rsid w:val="74DF58C6"/>
    <w:rsid w:val="74FF8CF0"/>
    <w:rsid w:val="75093D3F"/>
    <w:rsid w:val="75454390"/>
    <w:rsid w:val="75B6BE10"/>
    <w:rsid w:val="765030BC"/>
    <w:rsid w:val="767F5FF7"/>
    <w:rsid w:val="76B256F9"/>
    <w:rsid w:val="76B7B3F6"/>
    <w:rsid w:val="7716B894"/>
    <w:rsid w:val="7755FF79"/>
    <w:rsid w:val="7789C54A"/>
    <w:rsid w:val="77D12DC8"/>
    <w:rsid w:val="7832B0F5"/>
    <w:rsid w:val="78350AF7"/>
    <w:rsid w:val="786F66C8"/>
    <w:rsid w:val="78E9B05E"/>
    <w:rsid w:val="7961FF03"/>
    <w:rsid w:val="7A300632"/>
    <w:rsid w:val="7A54C6E7"/>
    <w:rsid w:val="7A630A15"/>
    <w:rsid w:val="7BF83D88"/>
    <w:rsid w:val="7BFE6855"/>
    <w:rsid w:val="7C0B6EB9"/>
    <w:rsid w:val="7C521BCB"/>
    <w:rsid w:val="7D79D5C7"/>
    <w:rsid w:val="7E16C08F"/>
    <w:rsid w:val="7E1DFB9F"/>
    <w:rsid w:val="7FB9CC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E6D0"/>
  <w15:chartTrackingRefBased/>
  <w15:docId w15:val="{3B5DE2DC-374C-457B-B265-5AD5CD1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84"/>
    <w:rPr>
      <w:rFonts w:eastAsia="MS Minch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84"/>
    <w:rPr>
      <w:rFonts w:eastAsia="MS Mincho"/>
      <w:lang w:val="en-US"/>
    </w:rPr>
  </w:style>
  <w:style w:type="paragraph" w:styleId="ListParagraph">
    <w:name w:val="List Paragraph"/>
    <w:basedOn w:val="Normal"/>
    <w:uiPriority w:val="34"/>
    <w:qFormat/>
    <w:rsid w:val="006A6584"/>
    <w:pPr>
      <w:ind w:left="720"/>
      <w:contextualSpacing/>
    </w:pPr>
  </w:style>
  <w:style w:type="character" w:customStyle="1" w:styleId="normaltextrun">
    <w:name w:val="normaltextrun"/>
    <w:basedOn w:val="DefaultParagraphFont"/>
    <w:rsid w:val="006A6584"/>
  </w:style>
  <w:style w:type="character" w:customStyle="1" w:styleId="eop">
    <w:name w:val="eop"/>
    <w:basedOn w:val="DefaultParagraphFont"/>
    <w:rsid w:val="006A6584"/>
  </w:style>
  <w:style w:type="paragraph" w:customStyle="1" w:styleId="paragraph">
    <w:name w:val="paragraph"/>
    <w:basedOn w:val="Normal"/>
    <w:rsid w:val="006A65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2A6C55"/>
    <w:pPr>
      <w:spacing w:after="0" w:line="240" w:lineRule="auto"/>
    </w:pPr>
    <w:rPr>
      <w:rFonts w:eastAsia="MS Mincho"/>
      <w:lang w:val="en-US"/>
    </w:rPr>
  </w:style>
  <w:style w:type="character" w:styleId="CommentReference">
    <w:name w:val="annotation reference"/>
    <w:basedOn w:val="DefaultParagraphFont"/>
    <w:uiPriority w:val="99"/>
    <w:semiHidden/>
    <w:unhideWhenUsed/>
    <w:rsid w:val="00195761"/>
    <w:rPr>
      <w:sz w:val="16"/>
      <w:szCs w:val="16"/>
    </w:rPr>
  </w:style>
  <w:style w:type="paragraph" w:styleId="CommentText">
    <w:name w:val="annotation text"/>
    <w:basedOn w:val="Normal"/>
    <w:link w:val="CommentTextChar"/>
    <w:uiPriority w:val="99"/>
    <w:unhideWhenUsed/>
    <w:rsid w:val="00195761"/>
    <w:pPr>
      <w:spacing w:line="240" w:lineRule="auto"/>
    </w:pPr>
    <w:rPr>
      <w:sz w:val="20"/>
      <w:szCs w:val="20"/>
    </w:rPr>
  </w:style>
  <w:style w:type="character" w:customStyle="1" w:styleId="CommentTextChar">
    <w:name w:val="Comment Text Char"/>
    <w:basedOn w:val="DefaultParagraphFont"/>
    <w:link w:val="CommentText"/>
    <w:uiPriority w:val="99"/>
    <w:rsid w:val="00195761"/>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195761"/>
    <w:rPr>
      <w:b/>
      <w:bCs/>
    </w:rPr>
  </w:style>
  <w:style w:type="character" w:customStyle="1" w:styleId="CommentSubjectChar">
    <w:name w:val="Comment Subject Char"/>
    <w:basedOn w:val="CommentTextChar"/>
    <w:link w:val="CommentSubject"/>
    <w:uiPriority w:val="99"/>
    <w:semiHidden/>
    <w:rsid w:val="00195761"/>
    <w:rPr>
      <w:rFonts w:eastAsia="MS Mincho"/>
      <w:b/>
      <w:bCs/>
      <w:sz w:val="20"/>
      <w:szCs w:val="20"/>
      <w:lang w:val="en-US"/>
    </w:rPr>
  </w:style>
  <w:style w:type="paragraph" w:styleId="Footer">
    <w:name w:val="footer"/>
    <w:basedOn w:val="Normal"/>
    <w:link w:val="FooterChar"/>
    <w:uiPriority w:val="99"/>
    <w:unhideWhenUsed/>
    <w:rsid w:val="00915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27"/>
    <w:rPr>
      <w:rFonts w:eastAsia="MS Mincho"/>
      <w:lang w:val="en-US"/>
    </w:rPr>
  </w:style>
  <w:style w:type="character" w:styleId="Mention">
    <w:name w:val="Mention"/>
    <w:basedOn w:val="DefaultParagraphFont"/>
    <w:uiPriority w:val="99"/>
    <w:unhideWhenUsed/>
    <w:rsid w:val="0039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7" ma:contentTypeDescription="Kurkite naują dokumentą." ma:contentTypeScope="" ma:versionID="b7c29f4932cfaa1704572a21e7e10dff">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412f64c262fa4143bd4b777f8326978e"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Donatas Matelionis</DisplayName>
        <AccountId>25</AccountId>
        <AccountType/>
      </UserInfo>
      <UserInfo>
        <DisplayName>Matas Noreika</DisplayName>
        <AccountId>108</AccountId>
        <AccountType/>
      </UserInfo>
      <UserInfo>
        <DisplayName>Jurga Eivaitė</DisplayName>
        <AccountId>12</AccountId>
        <AccountType/>
      </UserInfo>
      <UserInfo>
        <DisplayName>Lukrecijus Tubys</DisplayName>
        <AccountId>22</AccountId>
        <AccountType/>
      </UserInfo>
      <UserInfo>
        <DisplayName>Tomas Maldeikis</DisplayName>
        <AccountId>144</AccountId>
        <AccountType/>
      </UserInfo>
      <UserInfo>
        <DisplayName>Darius Zagorskis</DisplayName>
        <AccountId>145</AccountId>
        <AccountType/>
      </UserInfo>
      <UserInfo>
        <DisplayName>Vytautas Tauras</DisplayName>
        <AccountId>146</AccountId>
        <AccountType/>
      </UserInfo>
      <UserInfo>
        <DisplayName>Mantas Bieliauskas</DisplayName>
        <AccountId>21</AccountId>
        <AccountType/>
      </UserInfo>
      <UserInfo>
        <DisplayName>Asta Vičkačkienė</DisplayName>
        <AccountId>514</AccountId>
        <AccountType/>
      </UserInfo>
      <UserInfo>
        <DisplayName>Rokas Masiulis</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FA30F-ACF6-41B9-A25B-3F641968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111E7-31DA-425A-8EB3-9AB540434531}">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3.xml><?xml version="1.0" encoding="utf-8"?>
<ds:datastoreItem xmlns:ds="http://schemas.openxmlformats.org/officeDocument/2006/customXml" ds:itemID="{0E86DCAE-E6BD-45C7-B1B5-E31FF1145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Noreika</dc:creator>
  <cp:keywords/>
  <dc:description/>
  <cp:lastModifiedBy>Matas Noreika</cp:lastModifiedBy>
  <cp:revision>2</cp:revision>
  <dcterms:created xsi:type="dcterms:W3CDTF">2023-11-06T14:59:00Z</dcterms:created>
  <dcterms:modified xsi:type="dcterms:W3CDTF">2023-11-06T14:59:00Z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2023-03-07T12:55:06Z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64ef8c59-ce48-46a9-a63c-8e8e4d985e0c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