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Pris(er)</w:t>
            </w:r>
          </w:p>
        </w:tc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Mængde(e)</w:t>
            </w:r>
          </w:p>
        </w:tc>
      </w:tr>
      <w:tr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DKK 1040</w:t>
            </w:r>
          </w:p>
        </w:tc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11900</w:t>
            </w:r>
          </w:p>
        </w:tc>
      </w:tr>
      <w:tr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DKK 1040,5</w:t>
            </w:r>
          </w:p>
        </w:tc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454</w:t>
            </w:r>
          </w:p>
        </w:tc>
      </w:tr>
      <w:tr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1041</w:t>
            </w:r>
          </w:p>
        </w:tc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1661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1041,5</w:t>
            </w:r>
          </w:p>
        </w:tc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1427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1042</w:t>
            </w:r>
          </w:p>
        </w:tc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1151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1042,5</w:t>
            </w:r>
          </w:p>
        </w:tc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906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1043</w:t>
            </w:r>
          </w:p>
        </w:tc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1585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1043,5</w:t>
            </w:r>
          </w:p>
        </w:tc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242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1044</w:t>
            </w:r>
          </w:p>
        </w:tc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674</w:t>
            </w:r>
          </w:p>
        </w:tc>
      </w:tr>
    </w:tbl>
    <w:p>
      <w:pPr>
        <w:rPr>
          <w:rFonts w:asciiTheme="minorHAnsi" w:hAnsiTheme="minorHAnsi" w:cstheme="minorHAnsi"/>
          <w:sz w:val="20"/>
          <w:szCs w:val="20"/>
        </w:rPr>
      </w:pPr>
      <w:bookmarkStart w:id="0" w:name="OpenAt"/>
      <w:bookmarkEnd w:id="0"/>
    </w:p>
    <w:sectPr>
      <w:footerReference w:type="default" r:id="rId10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711c4b2eaa7c6f7e70088149" descr="{&quot;HashCode&quot;:-89122671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rPr>
                              <w:rFonts w:ascii="Arial Black" w:hAnsi="Arial Black"/>
                              <w:color w:val="4099DA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11c4b2eaa7c6f7e70088149" o:spid="_x0000_s1026" type="#_x0000_t202" alt="{&quot;HashCode&quot;:-891226719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" o:allowincell="f" filled="f" stroked="f" strokeweight=".5pt">
              <v:textbox inset="20pt,0,,0">
                <w:txbxContent>
                  <w:p>
                    <w:pPr>
                      <w:rPr>
                        <w:rFonts w:ascii="Arial Black" w:hAnsi="Arial Black"/>
                        <w:color w:val="4099D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65399"/>
    <w:multiLevelType w:val="multilevel"/>
    <w:tmpl w:val="4164FFB6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59" w:hanging="1559"/>
      </w:pPr>
      <w:rPr>
        <w:rFonts w:hint="default"/>
        <w:b/>
        <w:i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7B55DEE-BAA6-4DC2-AF66-D574C5E2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0" w:lineRule="atLeast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"/>
      </w:numPr>
      <w:tabs>
        <w:tab w:val="left" w:pos="851"/>
      </w:tabs>
      <w:spacing w:before="100" w:after="120"/>
      <w:outlineLvl w:val="0"/>
    </w:pPr>
    <w:rPr>
      <w:rFonts w:eastAsia="Times New Roman" w:cs="Arial"/>
      <w:b/>
      <w:bCs/>
      <w:sz w:val="23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4"/>
      </w:numPr>
      <w:tabs>
        <w:tab w:val="left" w:pos="851"/>
      </w:tabs>
      <w:outlineLvl w:val="1"/>
    </w:pPr>
    <w:rPr>
      <w:rFonts w:eastAsia="Times New Roman" w:cs="Arial"/>
      <w:b/>
      <w:bCs/>
      <w:iCs/>
      <w:sz w:val="21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4"/>
      </w:numPr>
      <w:tabs>
        <w:tab w:val="left" w:pos="851"/>
      </w:tabs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pPr>
      <w:keepNext/>
      <w:numPr>
        <w:ilvl w:val="3"/>
        <w:numId w:val="4"/>
      </w:numPr>
      <w:tabs>
        <w:tab w:val="left" w:pos="851"/>
      </w:tabs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nhideWhenUsed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nhideWhenUsed/>
    <w:pPr>
      <w:keepNext/>
      <w:outlineLvl w:val="5"/>
    </w:pPr>
    <w:rPr>
      <w:rFonts w:eastAsia="Times New Roman"/>
      <w:bCs/>
      <w:i/>
      <w:lang w:eastAsia="da-DK"/>
    </w:rPr>
  </w:style>
  <w:style w:type="paragraph" w:styleId="Heading7">
    <w:name w:val="heading 7"/>
    <w:basedOn w:val="Normal"/>
    <w:next w:val="Normal"/>
    <w:link w:val="Heading7Char"/>
    <w:unhideWhenUsed/>
    <w:pPr>
      <w:keepNext/>
      <w:tabs>
        <w:tab w:val="left" w:pos="1559"/>
      </w:tabs>
      <w:outlineLvl w:val="6"/>
    </w:pPr>
    <w:rPr>
      <w:rFonts w:eastAsia="Times New Roman"/>
      <w:i/>
      <w:szCs w:val="24"/>
      <w:lang w:eastAsia="da-DK"/>
    </w:rPr>
  </w:style>
  <w:style w:type="paragraph" w:styleId="Heading8">
    <w:name w:val="heading 8"/>
    <w:basedOn w:val="Normal"/>
    <w:next w:val="Normal"/>
    <w:link w:val="Heading8Char"/>
    <w:unhideWhenUsed/>
    <w:pPr>
      <w:keepNext/>
      <w:outlineLvl w:val="7"/>
    </w:pPr>
    <w:rPr>
      <w:rFonts w:eastAsia="Times New Roman"/>
      <w:i/>
      <w:iCs/>
      <w:szCs w:val="24"/>
      <w:lang w:eastAsia="da-DK"/>
    </w:rPr>
  </w:style>
  <w:style w:type="paragraph" w:styleId="Heading9">
    <w:name w:val="heading 9"/>
    <w:basedOn w:val="Normal"/>
    <w:next w:val="Normal"/>
    <w:link w:val="Heading9Char"/>
    <w:unhideWhenUsed/>
    <w:pPr>
      <w:keepNext/>
      <w:outlineLvl w:val="8"/>
    </w:pPr>
    <w:rPr>
      <w:rFonts w:eastAsia="Times New Roman" w:cs="Arial"/>
      <w:i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Pr>
      <w:rFonts w:ascii="Arial" w:hAnsi="Arial"/>
      <w:iCs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right" w:pos="9923"/>
      </w:tabs>
      <w:spacing w:line="220" w:lineRule="atLeast"/>
      <w:ind w:right="-851"/>
    </w:pPr>
    <w:rPr>
      <w:color w:val="4099DA" w:themeColor="accent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color w:val="4099DA" w:themeColor="accent1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pPr>
      <w:spacing w:line="22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sz w:val="14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sz w:val="23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b/>
      <w:bCs/>
      <w:iCs/>
      <w:sz w:val="21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bCs/>
      <w:sz w:val="19"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Times New Roman"/>
      <w:b/>
      <w:bCs/>
      <w:sz w:val="19"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rPr>
      <w:rFonts w:ascii="Arial" w:eastAsiaTheme="majorEastAsia" w:hAnsi="Arial" w:cstheme="majorBidi"/>
      <w:b/>
      <w:sz w:val="19"/>
    </w:rPr>
  </w:style>
  <w:style w:type="paragraph" w:customStyle="1" w:styleId="Home">
    <w:name w:val="Home"/>
    <w:basedOn w:val="Header"/>
    <w:uiPriority w:val="10"/>
    <w:rPr>
      <w:sz w:val="12"/>
    </w:rPr>
  </w:style>
  <w:style w:type="character" w:styleId="IntenseEmphasis">
    <w:name w:val="Intense Emphasis"/>
    <w:basedOn w:val="DefaultParagraphFont"/>
    <w:uiPriority w:val="21"/>
    <w:rPr>
      <w:rFonts w:ascii="Arial" w:hAnsi="Arial"/>
      <w:bCs/>
      <w:iCs/>
      <w:color w:val="auto"/>
      <w:sz w:val="20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mall">
    <w:name w:val="Small"/>
    <w:basedOn w:val="Normal"/>
    <w:pPr>
      <w:spacing w:line="200" w:lineRule="atLeast"/>
    </w:pPr>
    <w:rPr>
      <w:rFonts w:eastAsia="SimSun"/>
      <w:sz w:val="14"/>
      <w:szCs w:val="14"/>
      <w:lang w:eastAsia="zh-CN"/>
    </w:rPr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b/>
      <w:iCs/>
      <w:sz w:val="2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Arial" w:eastAsiaTheme="majorEastAsia" w:hAnsi="Arial" w:cstheme="majorBidi"/>
      <w:b/>
      <w:iCs/>
      <w:sz w:val="23"/>
      <w:szCs w:val="24"/>
    </w:rPr>
  </w:style>
  <w:style w:type="character" w:styleId="SubtleEmphasis">
    <w:name w:val="Subtle Emphasis"/>
    <w:basedOn w:val="DefaultParagraphFont"/>
    <w:uiPriority w:val="19"/>
    <w:rPr>
      <w:rFonts w:ascii="Arial" w:hAnsi="Arial"/>
      <w:iCs/>
      <w:color w:val="auto"/>
      <w:sz w:val="20"/>
    </w:rPr>
  </w:style>
  <w:style w:type="table" w:styleId="TableGrid">
    <w:name w:val="Table Grid"/>
    <w:basedOn w:val="TableNormal"/>
    <w:uiPriority w:val="59"/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Subtitle"/>
    <w:link w:val="TitleChar"/>
    <w:uiPriority w:val="10"/>
    <w:qFormat/>
    <w:rPr>
      <w:rFonts w:eastAsiaTheme="majorEastAsia" w:cstheme="majorBidi"/>
      <w:b/>
      <w:sz w:val="23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Theme="majorEastAsia" w:hAnsi="Arial" w:cstheme="majorBidi"/>
      <w:b/>
      <w:sz w:val="23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80"/>
    </w:pPr>
    <w:rPr>
      <w:b/>
      <w:bCs/>
      <w:szCs w:val="18"/>
    </w:rPr>
  </w:style>
  <w:style w:type="paragraph" w:customStyle="1" w:styleId="DE-Kolofon">
    <w:name w:val="DE-Kolofon"/>
    <w:basedOn w:val="Header"/>
    <w:uiPriority w:val="10"/>
    <w:pPr>
      <w:spacing w:line="200" w:lineRule="exact"/>
    </w:pPr>
    <w:rPr>
      <w:rFonts w:eastAsia="Times New Roman"/>
      <w:szCs w:val="20"/>
      <w:lang w:eastAsia="da-DK"/>
    </w:rPr>
  </w:style>
  <w:style w:type="character" w:customStyle="1" w:styleId="Heading6Char">
    <w:name w:val="Heading 6 Char"/>
    <w:link w:val="Heading6"/>
    <w:rPr>
      <w:rFonts w:ascii="Arial" w:eastAsia="Times New Roman" w:hAnsi="Arial"/>
      <w:bCs/>
      <w:i/>
      <w:sz w:val="19"/>
      <w:lang w:eastAsia="da-DK"/>
    </w:rPr>
  </w:style>
  <w:style w:type="character" w:customStyle="1" w:styleId="Heading7Char">
    <w:name w:val="Heading 7 Char"/>
    <w:link w:val="Heading7"/>
    <w:rPr>
      <w:rFonts w:ascii="Arial" w:eastAsia="Times New Roman" w:hAnsi="Arial"/>
      <w:i/>
      <w:sz w:val="19"/>
      <w:szCs w:val="24"/>
      <w:lang w:eastAsia="da-DK"/>
    </w:rPr>
  </w:style>
  <w:style w:type="character" w:customStyle="1" w:styleId="Heading8Char">
    <w:name w:val="Heading 8 Char"/>
    <w:link w:val="Heading8"/>
    <w:rPr>
      <w:rFonts w:ascii="Arial" w:eastAsia="Times New Roman" w:hAnsi="Arial"/>
      <w:i/>
      <w:iCs/>
      <w:sz w:val="19"/>
      <w:szCs w:val="24"/>
      <w:lang w:eastAsia="da-DK"/>
    </w:rPr>
  </w:style>
  <w:style w:type="character" w:customStyle="1" w:styleId="Heading9Char">
    <w:name w:val="Heading 9 Char"/>
    <w:link w:val="Heading9"/>
    <w:rPr>
      <w:rFonts w:ascii="Arial" w:eastAsia="Times New Roman" w:hAnsi="Arial" w:cs="Arial"/>
      <w:i/>
      <w:sz w:val="19"/>
      <w:lang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851"/>
        <w:tab w:val="right" w:leader="dot" w:pos="7655"/>
      </w:tabs>
      <w:spacing w:before="200" w:after="100"/>
      <w:ind w:left="567" w:right="1985" w:hanging="567"/>
    </w:pPr>
    <w:rPr>
      <w:color w:val="4099DA" w:themeColor="accent1"/>
    </w:r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1134"/>
        <w:tab w:val="right" w:leader="dot" w:pos="7655"/>
      </w:tabs>
      <w:spacing w:after="10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rsted">
      <a:dk1>
        <a:srgbClr val="000000"/>
      </a:dk1>
      <a:lt1>
        <a:srgbClr val="FFFFFF"/>
      </a:lt1>
      <a:dk2>
        <a:srgbClr val="3B4956"/>
      </a:dk2>
      <a:lt2>
        <a:srgbClr val="F5F6F7"/>
      </a:lt2>
      <a:accent1>
        <a:srgbClr val="4099DA"/>
      </a:accent1>
      <a:accent2>
        <a:srgbClr val="8ECDC8"/>
      </a:accent2>
      <a:accent3>
        <a:srgbClr val="644C76"/>
      </a:accent3>
      <a:accent4>
        <a:srgbClr val="D8D1CA"/>
      </a:accent4>
      <a:accent5>
        <a:srgbClr val="B7ADA5"/>
      </a:accent5>
      <a:accent6>
        <a:srgbClr val="99A4AE"/>
      </a:accent6>
      <a:hlink>
        <a:srgbClr val="4099DA"/>
      </a:hlink>
      <a:folHlink>
        <a:srgbClr val="4099D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Name xmlns="39000b83-3be6-45e5-9867-e24b1940e60f">CSC, Securities Regulation</ClientName>
    <ClientCode xmlns="39000b83-3be6-45e5-9867-e24b1940e60f">CSCSecuritiesRegulation</ClientCode>
    <MatterName xmlns="39000b83-3be6-45e5-9867-e24b1940e60f">Transaction reporting - board and KL</MatterName>
    <MatterCode xmlns="39000b83-3be6-45e5-9867-e24b1940e60f">16-05085</MatterCode>
    <p45028cbf61b41259d292802520b3239 xmlns="39000b83-3be6-45e5-9867-e24b1940e60f">
      <Terms xmlns="http://schemas.microsoft.com/office/infopath/2007/PartnerControls">
        <TermInfo>
          <TermName>Securities Regulation, Internal Rules</TermName>
          <TermId>5b116486-6cb2-4aa7-9a1a-7c6d77a89876</TermId>
        </TermInfo>
      </Terms>
    </p45028cbf61b41259d292802520b3239>
    <Notes1 xmlns="39000b83-3be6-45e5-9867-e24b1940e60f" xmlns:ns1="http://www.w3.org/2001/XMLSchema-instance" ns1:nil="true"/>
    <TaxCatchAll xmlns="b9fa2689-23e1-470a-a57e-b1145bf90d8a">
      <Value>430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23BD166DC921F4BBC856BC1FFDADD470056D838EC80B43249A8FD11745224B6DC" ma:contentTypeVersion="341" ma:contentTypeDescription="Create a new document." ma:contentTypeScope="" ma:versionID="910cd805349594b1d5f7215860b44501">
  <xsd:schema xmlns:xsd="http://www.w3.org/2001/XMLSchema" xmlns:xs="http://www.w3.org/2001/XMLSchema" xmlns:p="http://schemas.microsoft.com/office/2006/metadata/properties" xmlns:ns2="39000b83-3be6-45e5-9867-e24b1940e60f" xmlns:ns3="b9fa2689-23e1-470a-a57e-b1145bf90d8a" xmlns:ns4="0ff6fd72-f379-43b6-9121-f955246b4ce4" targetNamespace="http://schemas.microsoft.com/office/2006/metadata/properties" ma:root="true" ma:fieldsID="4fc3fd81a396f78d7a29307a1589aba2" ns2:_="" ns3:_="" ns4:_="">
    <xsd:import namespace="39000b83-3be6-45e5-9867-e24b1940e60f"/>
    <xsd:import namespace="b9fa2689-23e1-470a-a57e-b1145bf90d8a"/>
    <xsd:import namespace="0ff6fd72-f379-43b6-9121-f955246b4ce4"/>
    <xsd:element name="properties">
      <xsd:complexType>
        <xsd:sequence>
          <xsd:element name="documentManagement">
            <xsd:complexType>
              <xsd:all>
                <xsd:element ref="ns2:ClientName" minOccurs="0"/>
                <xsd:element ref="ns2:ClientCode" minOccurs="0"/>
                <xsd:element ref="ns2:MatterName" minOccurs="0"/>
                <xsd:element ref="ns2:MatterCode" minOccurs="0"/>
                <xsd:element ref="ns2:Notes1" minOccurs="0"/>
                <xsd:element ref="ns3:TaxCatchAllLabel" minOccurs="0"/>
                <xsd:element ref="ns3:TaxCatchAll" minOccurs="0"/>
                <xsd:element ref="ns2:p45028cbf61b41259d292802520b3239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00b83-3be6-45e5-9867-e24b1940e60f" elementFormDefault="qualified">
    <xsd:import namespace="http://schemas.microsoft.com/office/2006/documentManagement/types"/>
    <xsd:import namespace="http://schemas.microsoft.com/office/infopath/2007/PartnerControls"/>
    <xsd:element name="ClientName" ma:index="2" nillable="true" ma:displayName="Team, Area" ma:default="CSC, Securities Regulation" ma:internalName="ClientName" ma:readOnly="false">
      <xsd:simpleType>
        <xsd:restriction base="dms:Text">
          <xsd:maxLength value="255"/>
        </xsd:restriction>
      </xsd:simpleType>
    </xsd:element>
    <xsd:element name="ClientCode" ma:index="3" nillable="true" ma:displayName="TeamID" ma:default="CSCSecuritiesRegulation" ma:internalName="ClientCode" ma:readOnly="false">
      <xsd:simpleType>
        <xsd:restriction base="dms:Text">
          <xsd:maxLength value="255"/>
        </xsd:restriction>
      </xsd:simpleType>
    </xsd:element>
    <xsd:element name="MatterName" ma:index="4" nillable="true" ma:displayName="MatterName" ma:default="Transaction reporting - board and KL" ma:internalName="MatterName" ma:readOnly="false">
      <xsd:simpleType>
        <xsd:restriction base="dms:Text">
          <xsd:maxLength value="255"/>
        </xsd:restriction>
      </xsd:simpleType>
    </xsd:element>
    <xsd:element name="MatterCode" ma:index="5" nillable="true" ma:displayName="MatterCode" ma:default="16-05085" ma:internalName="MatterCode" ma:readOnly="false">
      <xsd:simpleType>
        <xsd:restriction base="dms:Text">
          <xsd:maxLength value="255"/>
        </xsd:restriction>
      </xsd:simpleType>
    </xsd:element>
    <xsd:element name="Notes1" ma:index="7" nillable="true" ma:displayName="Notes" ma:internalName="Notes1" ma:readOnly="false">
      <xsd:simpleType>
        <xsd:restriction base="dms:Note">
          <xsd:maxLength value="255"/>
        </xsd:restriction>
      </xsd:simpleType>
    </xsd:element>
    <xsd:element name="p45028cbf61b41259d292802520b3239" ma:index="12" nillable="true" ma:taxonomy="true" ma:internalName="p45028cbf61b41259d292802520b3239" ma:taxonomyFieldName="Area" ma:displayName="Area, Subarea" ma:readOnly="false" ma:default="-1;#Securities Regulation, Internal Rules|5b116486-6cb2-4aa7-9a1a-7c6d77a89876" ma:fieldId="{945028cb-f61b-4125-9d29-2802520b3239}" ma:sspId="5edd7cca-690c-40af-b5c4-8ca6c4582b32" ma:termSetId="765be2b1-2e2b-40fe-b348-28a1a42bce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2689-23e1-470a-a57e-b1145bf90d8a" elementFormDefault="qualified">
    <xsd:import namespace="http://schemas.microsoft.com/office/2006/documentManagement/types"/>
    <xsd:import namespace="http://schemas.microsoft.com/office/infopath/2007/PartnerControls"/>
    <xsd:element name="TaxCatchAllLabel" ma:index="8" nillable="true" ma:displayName="Taxonomy Catch All Column1" ma:description="" ma:hidden="true" ma:list="{b8cc4211-533d-49e3-9234-d8aba6824952}" ma:internalName="TaxCatchAllLabel" ma:readOnly="true" ma:showField="CatchAllDataLabel" ma:web="39000b83-3be6-45e5-9867-e24b1940e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description="" ma:hidden="true" ma:list="{b8cc4211-533d-49e3-9234-d8aba6824952}" ma:internalName="TaxCatchAll" ma:readOnly="false" ma:showField="CatchAllData" ma:web="39000b83-3be6-45e5-9867-e24b1940e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fd72-f379-43b6-9121-f955246b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2A937-8B13-4003-BDB0-D66D41B5CE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B7F70D-94C6-4A63-A0A1-8E7B2365B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9D34C-F5A4-472A-A2AC-A153FE067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F8D0D3-C7DF-46BD-B42A-062FD5D23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121</Characters>
  <Application>Microsoft Office Word</Application>
  <DocSecurity>0</DocSecurity>
  <Lines>20</Lines>
  <Paragraphs>20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Zelma Granholm-Leth</dc:creator>
  <cp:keywords/>
  <dc:description/>
  <cp:lastModifiedBy>Zelma Granholm-Leth</cp:lastModifiedBy>
  <cp:revision>3</cp:revision>
  <dcterms:created xsi:type="dcterms:W3CDTF">2021-02-16T17:24:00Z</dcterms:created>
  <dcterms:modified xsi:type="dcterms:W3CDTF">2021-02-16T17:26:00Z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0x010100423BD166DC921F4BBC856BC1FFDADD470056D838EC80B43249A8FD11745224B6DC</vt:lpwstr>
  </property>
  <property fmtid="{D5CDD505-2E9C-101B-9397-08002B2CF9AE}" pid="3" name="ContentType">
    <vt:lpwstr>DMS Document</vt:lpwstr>
  </property>
  <property fmtid="{D5CDD505-2E9C-101B-9397-08002B2CF9AE}" pid="4" name="ClientName">
    <vt:lpwstr>CSC, Securities Regulation</vt:lpwstr>
  </property>
  <property fmtid="{D5CDD505-2E9C-101B-9397-08002B2CF9AE}" pid="5" name="ClientCode">
    <vt:lpwstr>CSCSecuritiesRegulation</vt:lpwstr>
  </property>
  <property fmtid="{D5CDD505-2E9C-101B-9397-08002B2CF9AE}" pid="6" name="MatterName">
    <vt:lpwstr>Transaction reporting - board and KL</vt:lpwstr>
  </property>
  <property fmtid="{D5CDD505-2E9C-101B-9397-08002B2CF9AE}" pid="7" name="MatterCode">
    <vt:lpwstr>16-05085</vt:lpwstr>
  </property>
  <property fmtid="{D5CDD505-2E9C-101B-9397-08002B2CF9AE}" pid="8" name="p45028cbf61b41259d292802520b3239">
    <vt:lpwstr>Securities Regulation, Internal Rules|5b116486-6cb2-4aa7-9a1a-7c6d77a89876</vt:lpwstr>
  </property>
  <property fmtid="{D5CDD505-2E9C-101B-9397-08002B2CF9AE}" pid="9" name="Area">
    <vt:lpwstr>430;#Securities Regulation, Internal Rules|5b116486-6cb2-4aa7-9a1a-7c6d77a89876</vt:lpwstr>
  </property>
  <property fmtid="{D5CDD505-2E9C-101B-9397-08002B2CF9AE}" pid="10" name="Modified">
    <vt:lpwstr>2021-02-16T17:16:00+00:00</vt:lpwstr>
  </property>
  <property fmtid="{D5CDD505-2E9C-101B-9397-08002B2CF9AE}" pid="11" name="MSIP_Label_62cfb277-e402-4e8d-a57e-f9bc28430740_Enabled">
    <vt:lpwstr>true</vt:lpwstr>
  </property>
  <property fmtid="{D5CDD505-2E9C-101B-9397-08002B2CF9AE}" pid="12" name="MSIP_Label_62cfb277-e402-4e8d-a57e-f9bc28430740_SetDate">
    <vt:lpwstr>2021-02-16T17:25:08Z</vt:lpwstr>
  </property>
  <property fmtid="{D5CDD505-2E9C-101B-9397-08002B2CF9AE}" pid="13" name="MSIP_Label_62cfb277-e402-4e8d-a57e-f9bc28430740_Method">
    <vt:lpwstr>Privileged</vt:lpwstr>
  </property>
  <property fmtid="{D5CDD505-2E9C-101B-9397-08002B2CF9AE}" pid="14" name="MSIP_Label_62cfb277-e402-4e8d-a57e-f9bc28430740_Name">
    <vt:lpwstr>Public</vt:lpwstr>
  </property>
  <property fmtid="{D5CDD505-2E9C-101B-9397-08002B2CF9AE}" pid="15" name="MSIP_Label_62cfb277-e402-4e8d-a57e-f9bc28430740_SiteId">
    <vt:lpwstr>100b3c99-f3e2-4da0-9c8a-b9d345742c36</vt:lpwstr>
  </property>
  <property fmtid="{D5CDD505-2E9C-101B-9397-08002B2CF9AE}" pid="16" name="MSIP_Label_62cfb277-e402-4e8d-a57e-f9bc28430740_ActionId">
    <vt:lpwstr>149deba6-57be-4a2a-b746-09b52d1545e5</vt:lpwstr>
  </property>
  <property fmtid="{D5CDD505-2E9C-101B-9397-08002B2CF9AE}" pid="17" name="MSIP_Label_62cfb277-e402-4e8d-a57e-f9bc28430740_ContentBits">
    <vt:lpwstr>0</vt:lpwstr>
  </property>
  <property fmtid="{D5CDD505-2E9C-101B-9397-08002B2CF9AE}" pid="18" name="MSIP_Label_b8d9a29f-7d17-4193-85e4-1bef0fc2e901_Enabled">
    <vt:lpwstr>true</vt:lpwstr>
  </property>
  <property fmtid="{D5CDD505-2E9C-101B-9397-08002B2CF9AE}" pid="19" name="MSIP_Label_b8d9a29f-7d17-4193-85e4-1bef0fc2e901_SiteId">
    <vt:lpwstr>100b3c99-f3e2-4da0-9c8a-b9d345742c36</vt:lpwstr>
  </property>
  <property fmtid="{D5CDD505-2E9C-101B-9397-08002B2CF9AE}" pid="20" name="MSIP_Label_b8d9a29f-7d17-4193-85e4-1bef0fc2e901_Method">
    <vt:lpwstr>Standard</vt:lpwstr>
  </property>
  <property fmtid="{D5CDD505-2E9C-101B-9397-08002B2CF9AE}" pid="21" name="MSIP_Label_b8d9a29f-7d17-4193-85e4-1bef0fc2e901_ContentBits">
    <vt:lpwstr>2</vt:lpwstr>
  </property>
  <property fmtid="{D5CDD505-2E9C-101B-9397-08002B2CF9AE}" pid="22" name="MSIP_Label_b8d9a29f-7d17-4193-85e4-1bef0fc2e901_SetDate">
    <vt:lpwstr>2021-02-16T17:24:59Z</vt:lpwstr>
  </property>
  <property fmtid="{D5CDD505-2E9C-101B-9397-08002B2CF9AE}" pid="23" name="MSIP_Label_b8d9a29f-7d17-4193-85e4-1bef0fc2e901_Name">
    <vt:lpwstr>b8d9a29f-7d17-4193-85e4-1bef0fc2e901</vt:lpwstr>
  </property>
  <property fmtid="{D5CDD505-2E9C-101B-9397-08002B2CF9AE}" pid="24" name="MSIP_Label_b8d9a29f-7d17-4193-85e4-1bef0fc2e901_ActionId">
    <vt:lpwstr>8eab211d-6652-48ae-8a4f-81825f2dd4a9</vt:lpwstr>
  </property>
</Properties>
</file>