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0B49" w14:textId="492DAD90" w:rsidR="00FE62E2" w:rsidRPr="00FE62E2" w:rsidRDefault="005818C5" w:rsidP="00901EFA">
      <w:pPr>
        <w:spacing w:before="360" w:after="0" w:line="240" w:lineRule="auto"/>
        <w:rPr>
          <w:rFonts w:asciiTheme="minorHAnsi" w:eastAsiaTheme="minorHAnsi" w:hAnsiTheme="minorHAnsi" w:cstheme="minorHAnsi"/>
        </w:rPr>
      </w:pPr>
      <w:r>
        <w:rPr>
          <w:rFonts w:asciiTheme="minorHAnsi" w:eastAsiaTheme="minorHAnsi" w:hAnsiTheme="minorHAnsi" w:cstheme="minorHAnsi"/>
        </w:rPr>
        <w:t>1</w:t>
      </w:r>
      <w:r w:rsidR="00FE62E2">
        <w:rPr>
          <w:rFonts w:asciiTheme="minorHAnsi" w:eastAsiaTheme="minorHAnsi" w:hAnsiTheme="minorHAnsi" w:cstheme="minorHAnsi"/>
        </w:rPr>
        <w:t>8</w:t>
      </w:r>
      <w:r>
        <w:rPr>
          <w:rFonts w:asciiTheme="minorHAnsi" w:eastAsiaTheme="minorHAnsi" w:hAnsiTheme="minorHAnsi" w:cstheme="minorHAnsi"/>
        </w:rPr>
        <w:t xml:space="preserve"> </w:t>
      </w:r>
      <w:r w:rsidR="003375DA">
        <w:rPr>
          <w:rFonts w:asciiTheme="minorHAnsi" w:eastAsiaTheme="minorHAnsi" w:hAnsiTheme="minorHAnsi" w:cstheme="minorHAnsi"/>
        </w:rPr>
        <w:t>December 2025</w:t>
      </w:r>
    </w:p>
    <w:p w14:paraId="71B4F899" w14:textId="46307A32" w:rsidR="00F11D7C" w:rsidRPr="00DE5B6D" w:rsidRDefault="00A83E04" w:rsidP="00E64CA7">
      <w:pPr>
        <w:keepNext/>
        <w:keepLines/>
        <w:spacing w:after="240" w:line="276" w:lineRule="auto"/>
        <w:jc w:val="center"/>
        <w:outlineLvl w:val="0"/>
        <w:rPr>
          <w:rFonts w:asciiTheme="minorHAnsi" w:eastAsia="DengXian Light" w:hAnsiTheme="minorHAnsi" w:cstheme="minorHAnsi"/>
          <w:b/>
          <w:sz w:val="28"/>
          <w:szCs w:val="28"/>
        </w:rPr>
      </w:pPr>
      <w:r w:rsidRPr="00DE5B6D">
        <w:rPr>
          <w:rFonts w:asciiTheme="minorHAnsi" w:eastAsia="DengXian Light" w:hAnsiTheme="minorHAnsi" w:cstheme="minorHAnsi"/>
          <w:b/>
          <w:sz w:val="28"/>
          <w:szCs w:val="28"/>
        </w:rPr>
        <w:t>DXS INTERNATIONAL PLC</w:t>
      </w:r>
      <w:r w:rsidR="00901EFA">
        <w:rPr>
          <w:rFonts w:asciiTheme="minorHAnsi" w:eastAsia="DengXian Light" w:hAnsiTheme="minorHAnsi" w:cstheme="minorHAnsi"/>
          <w:b/>
          <w:sz w:val="28"/>
          <w:szCs w:val="28"/>
        </w:rPr>
        <w:t xml:space="preserve"> </w:t>
      </w:r>
      <w:r w:rsidR="00F11D7C" w:rsidRPr="00DE5B6D">
        <w:rPr>
          <w:rFonts w:asciiTheme="minorHAnsi" w:eastAsia="DengXian Light" w:hAnsiTheme="minorHAnsi" w:cstheme="minorHAnsi"/>
          <w:b/>
          <w:sz w:val="28"/>
          <w:szCs w:val="28"/>
        </w:rPr>
        <w:t>(AQSE: DXSP)</w:t>
      </w:r>
    </w:p>
    <w:p w14:paraId="6F0FAE6B" w14:textId="77777777" w:rsidR="005818C5" w:rsidRPr="005818C5" w:rsidRDefault="005818C5" w:rsidP="005818C5">
      <w:pPr>
        <w:spacing w:before="360" w:after="0" w:line="240" w:lineRule="auto"/>
        <w:jc w:val="center"/>
        <w:rPr>
          <w:rFonts w:asciiTheme="minorHAnsi" w:hAnsiTheme="minorHAnsi" w:cstheme="minorHAnsi"/>
          <w:b/>
          <w:bCs/>
          <w:sz w:val="24"/>
          <w:szCs w:val="24"/>
        </w:rPr>
      </w:pPr>
      <w:r w:rsidRPr="005818C5">
        <w:rPr>
          <w:rFonts w:asciiTheme="minorHAnsi" w:hAnsiTheme="minorHAnsi" w:cstheme="minorHAnsi"/>
          <w:b/>
          <w:bCs/>
          <w:sz w:val="24"/>
          <w:szCs w:val="24"/>
        </w:rPr>
        <w:t>Notice of Cyber Security Incident</w:t>
      </w:r>
    </w:p>
    <w:p w14:paraId="772AC307" w14:textId="54B29ACC" w:rsidR="009B0907" w:rsidRDefault="00C279E9" w:rsidP="00345B61">
      <w:pPr>
        <w:spacing w:before="120" w:after="0" w:line="240" w:lineRule="auto"/>
        <w:jc w:val="both"/>
        <w:rPr>
          <w:rFonts w:asciiTheme="minorHAnsi" w:hAnsiTheme="minorHAnsi" w:cstheme="minorHAnsi"/>
        </w:rPr>
      </w:pPr>
      <w:r w:rsidRPr="00DE5B6D">
        <w:rPr>
          <w:rFonts w:asciiTheme="minorHAnsi" w:hAnsiTheme="minorHAnsi" w:cstheme="minorHAnsi"/>
        </w:rPr>
        <w:t>The Board of DXS International plc (“the Company”</w:t>
      </w:r>
      <w:r w:rsidR="00640648">
        <w:rPr>
          <w:rFonts w:asciiTheme="minorHAnsi" w:hAnsiTheme="minorHAnsi" w:cstheme="minorHAnsi"/>
        </w:rPr>
        <w:t xml:space="preserve"> or “DXSP”</w:t>
      </w:r>
      <w:r w:rsidRPr="00DE5B6D">
        <w:rPr>
          <w:rFonts w:asciiTheme="minorHAnsi" w:hAnsiTheme="minorHAnsi" w:cstheme="minorHAnsi"/>
        </w:rPr>
        <w:t xml:space="preserve">), the AQSE Growth Market quoted healthcare information and digital clinical decision support systems provider, </w:t>
      </w:r>
      <w:r w:rsidR="00345B61" w:rsidRPr="00345B61">
        <w:rPr>
          <w:rFonts w:asciiTheme="minorHAnsi" w:hAnsiTheme="minorHAnsi" w:cstheme="minorHAnsi"/>
        </w:rPr>
        <w:t xml:space="preserve">reports that </w:t>
      </w:r>
      <w:r w:rsidR="00DE37D4">
        <w:rPr>
          <w:rFonts w:asciiTheme="minorHAnsi" w:hAnsiTheme="minorHAnsi" w:cstheme="minorHAnsi"/>
        </w:rPr>
        <w:t>it has suffered</w:t>
      </w:r>
      <w:r w:rsidR="00DE37D4" w:rsidRPr="00DE37D4">
        <w:rPr>
          <w:rFonts w:asciiTheme="minorHAnsi" w:hAnsiTheme="minorHAnsi" w:cstheme="minorHAnsi"/>
        </w:rPr>
        <w:t xml:space="preserve"> a security incident affecting </w:t>
      </w:r>
      <w:r w:rsidR="00DE37D4">
        <w:rPr>
          <w:rFonts w:asciiTheme="minorHAnsi" w:hAnsiTheme="minorHAnsi" w:cstheme="minorHAnsi"/>
        </w:rPr>
        <w:t>its</w:t>
      </w:r>
      <w:r w:rsidR="00DE37D4" w:rsidRPr="00DE37D4">
        <w:rPr>
          <w:rFonts w:asciiTheme="minorHAnsi" w:hAnsiTheme="minorHAnsi" w:cstheme="minorHAnsi"/>
        </w:rPr>
        <w:t xml:space="preserve"> office servers, which was discovered in the early hours of </w:t>
      </w:r>
      <w:r w:rsidR="00A5543F">
        <w:rPr>
          <w:rFonts w:asciiTheme="minorHAnsi" w:hAnsiTheme="minorHAnsi" w:cstheme="minorHAnsi"/>
        </w:rPr>
        <w:t>Sunday morning</w:t>
      </w:r>
      <w:r w:rsidR="008B0A28">
        <w:rPr>
          <w:rFonts w:asciiTheme="minorHAnsi" w:hAnsiTheme="minorHAnsi" w:cstheme="minorHAnsi"/>
        </w:rPr>
        <w:t>, the</w:t>
      </w:r>
      <w:r w:rsidR="00A5543F">
        <w:rPr>
          <w:rFonts w:asciiTheme="minorHAnsi" w:hAnsiTheme="minorHAnsi" w:cstheme="minorHAnsi"/>
        </w:rPr>
        <w:t xml:space="preserve"> 14</w:t>
      </w:r>
      <w:r w:rsidR="008B0A28" w:rsidRPr="00DE4D12">
        <w:rPr>
          <w:rFonts w:asciiTheme="minorHAnsi" w:hAnsiTheme="minorHAnsi" w:cstheme="minorHAnsi"/>
          <w:vertAlign w:val="superscript"/>
        </w:rPr>
        <w:t>th</w:t>
      </w:r>
      <w:r w:rsidR="00A5543F">
        <w:rPr>
          <w:rFonts w:asciiTheme="minorHAnsi" w:hAnsiTheme="minorHAnsi" w:cstheme="minorHAnsi"/>
          <w:vertAlign w:val="superscript"/>
        </w:rPr>
        <w:t xml:space="preserve"> </w:t>
      </w:r>
      <w:r w:rsidR="00A5543F">
        <w:rPr>
          <w:rFonts w:asciiTheme="minorHAnsi" w:hAnsiTheme="minorHAnsi" w:cstheme="minorHAnsi"/>
        </w:rPr>
        <w:t>December.</w:t>
      </w:r>
    </w:p>
    <w:p w14:paraId="3E82F65C" w14:textId="1DD44208" w:rsidR="00345B61" w:rsidRPr="00345B61" w:rsidRDefault="00A5543F" w:rsidP="00345B61">
      <w:pPr>
        <w:spacing w:before="120" w:after="0" w:line="240" w:lineRule="auto"/>
        <w:jc w:val="both"/>
      </w:pPr>
      <w:r>
        <w:t xml:space="preserve">Once discovered, the data security breach was immediately contained by means of a joint effort by DXS’s internal IT security teams in close cooperation with NHS England. </w:t>
      </w:r>
      <w:r w:rsidR="00345B61">
        <w:t>T</w:t>
      </w:r>
      <w:r w:rsidR="00345B61" w:rsidRPr="00345B61">
        <w:t xml:space="preserve">he Board has appointed </w:t>
      </w:r>
      <w:r w:rsidR="001E36B7">
        <w:t xml:space="preserve">an </w:t>
      </w:r>
      <w:r w:rsidR="00345B61" w:rsidRPr="00345B61">
        <w:t>external cyber security specialist</w:t>
      </w:r>
      <w:r w:rsidR="00B95E50">
        <w:t xml:space="preserve"> agency</w:t>
      </w:r>
      <w:r w:rsidR="00345B61" w:rsidRPr="00345B61">
        <w:t xml:space="preserve"> whose </w:t>
      </w:r>
      <w:r w:rsidR="00B95E50">
        <w:t xml:space="preserve">thorough </w:t>
      </w:r>
      <w:r w:rsidR="00345B61" w:rsidRPr="00345B61">
        <w:t xml:space="preserve">investigations are underway to establish the nature and extent of the incident. </w:t>
      </w:r>
    </w:p>
    <w:p w14:paraId="6F8945D5" w14:textId="00F9F8DE" w:rsidR="002A361E" w:rsidRDefault="00345B61" w:rsidP="00345B61">
      <w:pPr>
        <w:spacing w:before="120" w:after="0" w:line="240" w:lineRule="auto"/>
        <w:jc w:val="both"/>
      </w:pPr>
      <w:r w:rsidRPr="00345B61">
        <w:t>The Company has notified the relevant regulators</w:t>
      </w:r>
      <w:r w:rsidR="00B95E50">
        <w:t>, authorities,</w:t>
      </w:r>
      <w:r w:rsidRPr="00345B61">
        <w:t xml:space="preserve"> and law enforcement agencies, including the Information Commissioner's Office</w:t>
      </w:r>
      <w:r w:rsidR="00191822">
        <w:t xml:space="preserve">, </w:t>
      </w:r>
      <w:r w:rsidR="008305A9">
        <w:t>and various NHS bodies</w:t>
      </w:r>
      <w:r w:rsidR="00B95E50">
        <w:t xml:space="preserve"> and </w:t>
      </w:r>
      <w:r w:rsidR="001E36B7">
        <w:t>is</w:t>
      </w:r>
      <w:r w:rsidR="00B95E50">
        <w:t xml:space="preserve"> fully cooperating with their</w:t>
      </w:r>
      <w:r w:rsidR="00614286">
        <w:t xml:space="preserve"> investigations</w:t>
      </w:r>
      <w:r w:rsidRPr="00345B61">
        <w:t xml:space="preserve">. </w:t>
      </w:r>
      <w:r w:rsidR="002A361E">
        <w:t xml:space="preserve"> </w:t>
      </w:r>
    </w:p>
    <w:p w14:paraId="1A7A1FA1" w14:textId="38BF94CD" w:rsidR="00B95E50" w:rsidRPr="00345B61" w:rsidRDefault="00614286" w:rsidP="00345B61">
      <w:pPr>
        <w:spacing w:before="120" w:after="0" w:line="240" w:lineRule="auto"/>
        <w:jc w:val="both"/>
      </w:pPr>
      <w:r>
        <w:t>There was minimal i</w:t>
      </w:r>
      <w:r w:rsidR="00B95E50" w:rsidRPr="00B95E50">
        <w:t xml:space="preserve">mpact on </w:t>
      </w:r>
      <w:r w:rsidR="0073473D">
        <w:t>the Company's</w:t>
      </w:r>
      <w:r>
        <w:t xml:space="preserve"> </w:t>
      </w:r>
      <w:r w:rsidR="00B95E50" w:rsidRPr="00B95E50">
        <w:t xml:space="preserve">services </w:t>
      </w:r>
      <w:r w:rsidR="00A5543F">
        <w:t>and t</w:t>
      </w:r>
      <w:r w:rsidR="0073473D">
        <w:t>he Company's</w:t>
      </w:r>
      <w:r>
        <w:t xml:space="preserve"> f</w:t>
      </w:r>
      <w:r w:rsidR="00B95E50" w:rsidRPr="00B95E50">
        <w:t>ront-line clinical services remain unaffected and operational.</w:t>
      </w:r>
    </w:p>
    <w:p w14:paraId="23EB7E5F" w14:textId="16FAE33E" w:rsidR="00345B61" w:rsidRPr="00345B61" w:rsidRDefault="00345B61" w:rsidP="00345B61">
      <w:pPr>
        <w:spacing w:before="120" w:after="0" w:line="240" w:lineRule="auto"/>
        <w:jc w:val="both"/>
      </w:pPr>
      <w:r w:rsidRPr="00345B61">
        <w:t>The Company does not currently anticipate that this incident will have a material adverse impact on its financial position</w:t>
      </w:r>
      <w:r w:rsidR="001D4CEA">
        <w:t xml:space="preserve"> or on the market forecasts for its financials for FY</w:t>
      </w:r>
      <w:r w:rsidR="001E36B7">
        <w:t xml:space="preserve"> 30 April </w:t>
      </w:r>
      <w:r w:rsidR="001D4CEA">
        <w:t>2026</w:t>
      </w:r>
      <w:r w:rsidRPr="00345B61">
        <w:t>.</w:t>
      </w:r>
    </w:p>
    <w:p w14:paraId="08E813FA" w14:textId="2DE96C7B" w:rsidR="00345B61" w:rsidRPr="00345B61" w:rsidRDefault="00345B61" w:rsidP="00345B61">
      <w:pPr>
        <w:spacing w:before="120" w:after="0" w:line="240" w:lineRule="auto"/>
        <w:jc w:val="both"/>
      </w:pPr>
      <w:r w:rsidRPr="00345B61">
        <w:t>The Company will inform the market if there are any notifiable changes to the situation.</w:t>
      </w:r>
    </w:p>
    <w:p w14:paraId="5CC2E22B" w14:textId="3B8D397D" w:rsidR="00345B61" w:rsidRPr="00131931" w:rsidRDefault="00345B61" w:rsidP="00345B61">
      <w:pPr>
        <w:spacing w:before="120" w:after="0" w:line="240" w:lineRule="auto"/>
        <w:jc w:val="both"/>
      </w:pPr>
      <w:r w:rsidRPr="00345B61">
        <w:t> </w:t>
      </w:r>
    </w:p>
    <w:p w14:paraId="3C94920B" w14:textId="77777777" w:rsidR="00012954" w:rsidRDefault="001B2723" w:rsidP="00E26BA5">
      <w:pPr>
        <w:spacing w:before="120" w:after="0"/>
        <w:jc w:val="both"/>
        <w:rPr>
          <w:rFonts w:asciiTheme="minorHAnsi" w:hAnsiTheme="minorHAnsi" w:cstheme="minorHAnsi"/>
        </w:rPr>
      </w:pPr>
      <w:r w:rsidRPr="002B04C5">
        <w:rPr>
          <w:rFonts w:asciiTheme="minorHAnsi" w:hAnsiTheme="minorHAnsi" w:cstheme="minorHAnsi"/>
        </w:rPr>
        <w:t xml:space="preserve">The Directors of DXS International plc accept responsibility for this announcement. </w:t>
      </w:r>
    </w:p>
    <w:p w14:paraId="45C6FC63" w14:textId="77777777" w:rsidR="00012954" w:rsidRDefault="00012954" w:rsidP="00E26BA5">
      <w:pPr>
        <w:spacing w:before="120" w:after="0"/>
        <w:jc w:val="both"/>
        <w:rPr>
          <w:rFonts w:asciiTheme="minorHAnsi" w:hAnsiTheme="minorHAnsi" w:cstheme="minorHAnsi"/>
        </w:rPr>
      </w:pPr>
    </w:p>
    <w:p w14:paraId="780D8AC3" w14:textId="2AB390CE" w:rsidR="00C279E9" w:rsidRDefault="00C92F8B" w:rsidP="00E26BA5">
      <w:pPr>
        <w:spacing w:before="120" w:after="0"/>
        <w:jc w:val="both"/>
        <w:rPr>
          <w:rFonts w:asciiTheme="minorHAnsi" w:hAnsiTheme="minorHAnsi" w:cstheme="minorHAnsi"/>
          <w:i/>
          <w:iCs/>
        </w:rPr>
      </w:pPr>
      <w:r w:rsidRPr="00C92F8B">
        <w:rPr>
          <w:rFonts w:asciiTheme="minorHAnsi" w:hAnsiTheme="minorHAnsi" w:cstheme="minorHAnsi"/>
          <w:i/>
          <w:iCs/>
        </w:rPr>
        <w:t>This announcement contains inside information for the purposes of Article 7 of the UK version of Regulation (EU) No 596/2014 which is part of UK law by virtue of the European Union (Withdrawal) Act 2018, as amended ("MAR"). Upon the publication of this announcement via a Regulatory Information Service, this inside information is now considered to be in the public domain.</w:t>
      </w:r>
    </w:p>
    <w:p w14:paraId="396D586E" w14:textId="77777777" w:rsidR="00C92F8B" w:rsidRPr="00264652" w:rsidRDefault="00C92F8B" w:rsidP="00E26BA5">
      <w:pPr>
        <w:spacing w:before="120" w:after="0"/>
        <w:jc w:val="both"/>
        <w:rPr>
          <w:rFonts w:asciiTheme="minorHAnsi" w:hAnsiTheme="minorHAnsi" w:cstheme="minorHAnsi"/>
          <w:strike/>
        </w:rPr>
      </w:pPr>
    </w:p>
    <w:p w14:paraId="35C30B5D" w14:textId="06825D10" w:rsidR="0002229E" w:rsidRPr="002F7159" w:rsidRDefault="00E770D3" w:rsidP="0002229E">
      <w:pPr>
        <w:spacing w:line="276" w:lineRule="auto"/>
        <w:rPr>
          <w:rFonts w:asciiTheme="minorHAnsi" w:hAnsiTheme="minorHAnsi" w:cstheme="minorHAnsi"/>
          <w:b/>
          <w:bCs/>
          <w:lang w:val="fr-FR"/>
        </w:rPr>
      </w:pPr>
      <w:r w:rsidRPr="002F7159">
        <w:rPr>
          <w:rFonts w:asciiTheme="minorHAnsi" w:hAnsiTheme="minorHAnsi" w:cstheme="minorHAnsi"/>
          <w:b/>
          <w:bCs/>
          <w:lang w:val="fr-FR"/>
        </w:rPr>
        <w:t>Contacts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823"/>
      </w:tblGrid>
      <w:tr w:rsidR="00E26BA5" w14:paraId="6A343B5A" w14:textId="77777777" w:rsidTr="00E26BA5">
        <w:tc>
          <w:tcPr>
            <w:tcW w:w="6799" w:type="dxa"/>
          </w:tcPr>
          <w:p w14:paraId="17E20FCC" w14:textId="77777777" w:rsidR="00E26BA5" w:rsidRPr="00734F0B" w:rsidRDefault="00E26BA5" w:rsidP="00E26BA5">
            <w:pPr>
              <w:tabs>
                <w:tab w:val="left" w:pos="6804"/>
              </w:tabs>
              <w:spacing w:before="120" w:after="0" w:line="276" w:lineRule="auto"/>
              <w:rPr>
                <w:rFonts w:asciiTheme="minorHAnsi" w:eastAsia="DengXian Light" w:hAnsiTheme="minorHAnsi" w:cstheme="minorHAnsi"/>
              </w:rPr>
            </w:pPr>
            <w:r w:rsidRPr="00734F0B">
              <w:rPr>
                <w:rFonts w:asciiTheme="minorHAnsi" w:hAnsiTheme="minorHAnsi" w:cstheme="minorHAnsi"/>
                <w:lang w:val="fr-FR"/>
              </w:rPr>
              <w:t>David Immelman</w:t>
            </w:r>
          </w:p>
          <w:p w14:paraId="5684D01D" w14:textId="77777777" w:rsidR="00E26BA5" w:rsidRPr="002F7159" w:rsidRDefault="00E26BA5" w:rsidP="00E26BA5">
            <w:pPr>
              <w:tabs>
                <w:tab w:val="left" w:pos="6804"/>
              </w:tabs>
              <w:spacing w:before="60" w:after="0" w:line="276" w:lineRule="auto"/>
              <w:rPr>
                <w:rFonts w:asciiTheme="minorHAnsi" w:hAnsiTheme="minorHAnsi" w:cstheme="minorHAnsi"/>
                <w:b/>
                <w:bCs/>
                <w:lang w:val="fr-FR"/>
              </w:rPr>
            </w:pPr>
            <w:r w:rsidRPr="002F7159">
              <w:rPr>
                <w:rFonts w:asciiTheme="minorHAnsi" w:hAnsiTheme="minorHAnsi" w:cstheme="minorHAnsi"/>
                <w:b/>
                <w:bCs/>
                <w:lang w:val="fr-FR"/>
              </w:rPr>
              <w:t>DXS International plc</w:t>
            </w:r>
          </w:p>
          <w:p w14:paraId="4030BB8E" w14:textId="77777777" w:rsidR="00E26BA5" w:rsidRPr="00264652" w:rsidRDefault="00E26BA5" w:rsidP="00E26BA5">
            <w:pPr>
              <w:tabs>
                <w:tab w:val="left" w:pos="6804"/>
              </w:tabs>
              <w:spacing w:before="60" w:after="0" w:line="276" w:lineRule="auto"/>
              <w:rPr>
                <w:rFonts w:asciiTheme="minorHAnsi" w:hAnsiTheme="minorHAnsi" w:cstheme="minorHAnsi"/>
                <w:strike/>
                <w:lang w:val="fr-FR"/>
              </w:rPr>
            </w:pPr>
            <w:r w:rsidRPr="00CE3091">
              <w:rPr>
                <w:rFonts w:asciiTheme="minorHAnsi" w:hAnsiTheme="minorHAnsi" w:cstheme="minorHAnsi"/>
                <w:lang w:val="fr-FR"/>
              </w:rPr>
              <w:t>www.dxs-systems.com</w:t>
            </w:r>
          </w:p>
          <w:p w14:paraId="083B1031" w14:textId="77777777" w:rsidR="00E26BA5" w:rsidRDefault="00E26BA5" w:rsidP="00E26BA5">
            <w:pPr>
              <w:spacing w:before="120" w:after="0" w:line="276" w:lineRule="auto"/>
              <w:rPr>
                <w:rFonts w:asciiTheme="minorHAnsi" w:hAnsiTheme="minorHAnsi" w:cstheme="minorHAnsi"/>
                <w:lang w:val="fr-FR"/>
              </w:rPr>
            </w:pPr>
          </w:p>
        </w:tc>
        <w:tc>
          <w:tcPr>
            <w:tcW w:w="2823" w:type="dxa"/>
          </w:tcPr>
          <w:p w14:paraId="5CE8CE03" w14:textId="3A891773" w:rsidR="00E26BA5" w:rsidRDefault="00E26BA5" w:rsidP="00E26BA5">
            <w:pPr>
              <w:spacing w:before="120" w:after="0" w:line="276" w:lineRule="auto"/>
              <w:rPr>
                <w:rFonts w:asciiTheme="minorHAnsi" w:hAnsiTheme="minorHAnsi" w:cstheme="minorHAnsi"/>
                <w:lang w:val="fr-FR"/>
              </w:rPr>
            </w:pPr>
            <w:r w:rsidRPr="00734F0B">
              <w:rPr>
                <w:rFonts w:asciiTheme="minorHAnsi" w:eastAsia="DengXian Light" w:hAnsiTheme="minorHAnsi" w:cstheme="minorHAnsi"/>
              </w:rPr>
              <w:t>01252 719800</w:t>
            </w:r>
          </w:p>
        </w:tc>
      </w:tr>
      <w:tr w:rsidR="00E26BA5" w14:paraId="49D3FC6D" w14:textId="77777777" w:rsidTr="00E26BA5">
        <w:tc>
          <w:tcPr>
            <w:tcW w:w="6799" w:type="dxa"/>
          </w:tcPr>
          <w:p w14:paraId="780D3C43" w14:textId="77777777" w:rsidR="00E26BA5" w:rsidRPr="00734F0B" w:rsidRDefault="00E26BA5" w:rsidP="00E26BA5">
            <w:pPr>
              <w:tabs>
                <w:tab w:val="left" w:pos="6804"/>
              </w:tabs>
              <w:spacing w:after="0" w:line="276" w:lineRule="auto"/>
              <w:rPr>
                <w:rFonts w:asciiTheme="minorHAnsi" w:eastAsia="DengXian Light" w:hAnsiTheme="minorHAnsi" w:cstheme="minorHAnsi"/>
              </w:rPr>
            </w:pPr>
            <w:r w:rsidRPr="00734F0B">
              <w:rPr>
                <w:rFonts w:asciiTheme="minorHAnsi" w:eastAsia="DengXian Light" w:hAnsiTheme="minorHAnsi" w:cstheme="minorHAnsi"/>
              </w:rPr>
              <w:t>AQSE Corporate Broker</w:t>
            </w:r>
            <w:r>
              <w:rPr>
                <w:rFonts w:asciiTheme="minorHAnsi" w:eastAsia="DengXian Light" w:hAnsiTheme="minorHAnsi" w:cstheme="minorHAnsi"/>
              </w:rPr>
              <w:t xml:space="preserve"> and Corporate Advisor</w:t>
            </w:r>
          </w:p>
          <w:p w14:paraId="2ECDC8C2" w14:textId="77777777" w:rsidR="00E26BA5" w:rsidRPr="002F7159" w:rsidRDefault="00E26BA5" w:rsidP="00E26BA5">
            <w:pPr>
              <w:tabs>
                <w:tab w:val="left" w:pos="6804"/>
              </w:tabs>
              <w:spacing w:before="60" w:after="0" w:line="276" w:lineRule="auto"/>
              <w:rPr>
                <w:rFonts w:asciiTheme="minorHAnsi" w:eastAsia="DengXian Light" w:hAnsiTheme="minorHAnsi" w:cstheme="minorHAnsi"/>
                <w:b/>
                <w:bCs/>
                <w:lang w:val="fr-FR"/>
              </w:rPr>
            </w:pPr>
            <w:r w:rsidRPr="002F7159">
              <w:rPr>
                <w:rFonts w:asciiTheme="minorHAnsi" w:eastAsia="DengXian Light" w:hAnsiTheme="minorHAnsi" w:cstheme="minorHAnsi"/>
                <w:b/>
                <w:bCs/>
                <w:lang w:val="fr-FR"/>
              </w:rPr>
              <w:t>Hybridan LLP</w:t>
            </w:r>
          </w:p>
          <w:p w14:paraId="70D5EBF8" w14:textId="279B7C0A" w:rsidR="00E26BA5" w:rsidRDefault="00E26BA5" w:rsidP="00E26BA5">
            <w:pPr>
              <w:spacing w:before="60" w:after="0" w:line="276" w:lineRule="auto"/>
              <w:rPr>
                <w:rFonts w:asciiTheme="minorHAnsi" w:hAnsiTheme="minorHAnsi" w:cstheme="minorHAnsi"/>
                <w:lang w:val="fr-FR"/>
              </w:rPr>
            </w:pPr>
            <w:r w:rsidRPr="00CE3091">
              <w:rPr>
                <w:rFonts w:asciiTheme="minorHAnsi" w:hAnsiTheme="minorHAnsi" w:cstheme="minorHAnsi"/>
                <w:lang w:val="fr-FR"/>
              </w:rPr>
              <w:t>Claire Louise Noyce</w:t>
            </w:r>
          </w:p>
        </w:tc>
        <w:tc>
          <w:tcPr>
            <w:tcW w:w="2823" w:type="dxa"/>
          </w:tcPr>
          <w:p w14:paraId="0B44766F" w14:textId="77777777" w:rsidR="00E26BA5" w:rsidRDefault="00E26BA5" w:rsidP="00E26BA5">
            <w:pPr>
              <w:spacing w:after="0" w:line="276" w:lineRule="auto"/>
              <w:rPr>
                <w:rFonts w:asciiTheme="minorHAnsi" w:eastAsia="DengXian Light" w:hAnsiTheme="minorHAnsi" w:cstheme="minorHAnsi"/>
                <w:lang w:val="fr-FR"/>
              </w:rPr>
            </w:pPr>
          </w:p>
          <w:p w14:paraId="59CA8819" w14:textId="2852CB0D" w:rsidR="00E26BA5" w:rsidRDefault="00E26BA5" w:rsidP="00E26BA5">
            <w:pPr>
              <w:spacing w:before="60" w:after="0" w:line="276" w:lineRule="auto"/>
              <w:rPr>
                <w:rFonts w:asciiTheme="minorHAnsi" w:hAnsiTheme="minorHAnsi" w:cstheme="minorHAnsi"/>
                <w:lang w:val="fr-FR"/>
              </w:rPr>
            </w:pPr>
            <w:r w:rsidRPr="00734F0B">
              <w:rPr>
                <w:rFonts w:asciiTheme="minorHAnsi" w:eastAsia="DengXian Light" w:hAnsiTheme="minorHAnsi" w:cstheme="minorHAnsi"/>
                <w:lang w:val="fr-FR"/>
              </w:rPr>
              <w:t>020 3764 2341</w:t>
            </w:r>
          </w:p>
        </w:tc>
      </w:tr>
    </w:tbl>
    <w:p w14:paraId="2C7523CD" w14:textId="61D9B54D" w:rsidR="00C279E9" w:rsidRPr="00CE3091" w:rsidRDefault="00C279E9" w:rsidP="00F52DBB">
      <w:pPr>
        <w:tabs>
          <w:tab w:val="left" w:pos="6804"/>
        </w:tabs>
        <w:spacing w:after="0" w:line="276" w:lineRule="auto"/>
        <w:rPr>
          <w:rFonts w:asciiTheme="minorHAnsi" w:hAnsiTheme="minorHAnsi" w:cstheme="minorHAnsi"/>
          <w:lang w:val="fr-FR"/>
        </w:rPr>
      </w:pPr>
    </w:p>
    <w:p w14:paraId="2DE36F3F" w14:textId="77777777" w:rsidR="0002229E" w:rsidRPr="00264652" w:rsidRDefault="0002229E" w:rsidP="0002229E">
      <w:pPr>
        <w:spacing w:after="0" w:line="276" w:lineRule="auto"/>
        <w:rPr>
          <w:rFonts w:asciiTheme="minorHAnsi" w:hAnsiTheme="minorHAnsi" w:cstheme="minorHAnsi"/>
          <w:strike/>
        </w:rPr>
      </w:pPr>
    </w:p>
    <w:p w14:paraId="02B73AC3" w14:textId="35644A7A" w:rsidR="0002229E" w:rsidRPr="00CD780A" w:rsidRDefault="0002229E" w:rsidP="0002229E">
      <w:pPr>
        <w:spacing w:after="0" w:line="276" w:lineRule="auto"/>
        <w:rPr>
          <w:rFonts w:asciiTheme="minorHAnsi" w:hAnsiTheme="minorHAnsi" w:cstheme="minorHAnsi"/>
          <w:b/>
          <w:bCs/>
        </w:rPr>
      </w:pPr>
      <w:r w:rsidRPr="00CD780A">
        <w:rPr>
          <w:rFonts w:asciiTheme="minorHAnsi" w:hAnsiTheme="minorHAnsi" w:cstheme="minorHAnsi"/>
          <w:b/>
          <w:bCs/>
        </w:rPr>
        <w:t>Notes to Editors</w:t>
      </w:r>
    </w:p>
    <w:p w14:paraId="4A560E5A" w14:textId="77777777" w:rsidR="0002229E" w:rsidRPr="00C279E9" w:rsidRDefault="0002229E" w:rsidP="0002229E">
      <w:pPr>
        <w:spacing w:before="120" w:after="0"/>
        <w:jc w:val="both"/>
        <w:rPr>
          <w:rFonts w:asciiTheme="minorHAnsi" w:hAnsiTheme="minorHAnsi" w:cstheme="minorHAnsi"/>
          <w:b/>
        </w:rPr>
      </w:pPr>
      <w:bookmarkStart w:id="0" w:name="_Hlk19700596"/>
      <w:r w:rsidRPr="00C279E9">
        <w:rPr>
          <w:rFonts w:asciiTheme="minorHAnsi" w:hAnsiTheme="minorHAnsi" w:cstheme="minorHAnsi"/>
          <w:b/>
        </w:rPr>
        <w:t>About DXS:</w:t>
      </w:r>
    </w:p>
    <w:p w14:paraId="62715F6C" w14:textId="77777777" w:rsidR="0002229E" w:rsidRPr="00C279E9" w:rsidRDefault="0002229E" w:rsidP="0002229E">
      <w:pPr>
        <w:spacing w:before="120" w:after="0"/>
        <w:jc w:val="both"/>
        <w:rPr>
          <w:rFonts w:asciiTheme="minorHAnsi" w:hAnsiTheme="minorHAnsi" w:cstheme="minorHAnsi"/>
          <w:b/>
        </w:rPr>
      </w:pPr>
    </w:p>
    <w:p w14:paraId="56503905" w14:textId="7C44EAC7" w:rsidR="00D5499A" w:rsidRPr="004F117F" w:rsidRDefault="0002229E" w:rsidP="004F117F">
      <w:pPr>
        <w:spacing w:after="0"/>
        <w:jc w:val="both"/>
        <w:rPr>
          <w:rFonts w:cstheme="minorHAnsi"/>
        </w:rPr>
      </w:pPr>
      <w:r w:rsidRPr="00C279E9">
        <w:rPr>
          <w:rFonts w:asciiTheme="minorHAnsi" w:hAnsiTheme="minorHAnsi" w:cstheme="minorHAnsi"/>
        </w:rPr>
        <w:t>DXS International presents up to date treatment guidelines and recommendations, from Clinical Commissioning Groups and other trusted NHS sources, to doctors, nurses and pharmacists in their workflow and during the patient consultation. This effective clinical decision support ultimately translates to improved healthcare outcomes delivered more cost effectively and which should significantly contribute towards the NHS achieving its projected efficiency savings.</w:t>
      </w:r>
      <w:bookmarkEnd w:id="0"/>
    </w:p>
    <w:sectPr w:rsidR="00D5499A" w:rsidRPr="004F117F" w:rsidSect="00D5499A">
      <w:pgSz w:w="12240" w:h="15840"/>
      <w:pgMar w:top="1440"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94F72" w14:textId="77777777" w:rsidR="0075721B" w:rsidRDefault="0075721B" w:rsidP="00B20E24">
      <w:pPr>
        <w:spacing w:after="0" w:line="240" w:lineRule="auto"/>
      </w:pPr>
      <w:r>
        <w:separator/>
      </w:r>
    </w:p>
  </w:endnote>
  <w:endnote w:type="continuationSeparator" w:id="0">
    <w:p w14:paraId="28A141DE" w14:textId="77777777" w:rsidR="0075721B" w:rsidRDefault="0075721B" w:rsidP="00B20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69E2" w14:textId="77777777" w:rsidR="0075721B" w:rsidRDefault="0075721B" w:rsidP="00B20E24">
      <w:pPr>
        <w:spacing w:after="0" w:line="240" w:lineRule="auto"/>
      </w:pPr>
      <w:r>
        <w:separator/>
      </w:r>
    </w:p>
  </w:footnote>
  <w:footnote w:type="continuationSeparator" w:id="0">
    <w:p w14:paraId="40E3DE54" w14:textId="77777777" w:rsidR="0075721B" w:rsidRDefault="0075721B" w:rsidP="00B20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832"/>
    <w:multiLevelType w:val="hybridMultilevel"/>
    <w:tmpl w:val="3650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8744E"/>
    <w:multiLevelType w:val="hybridMultilevel"/>
    <w:tmpl w:val="3F32AFEC"/>
    <w:lvl w:ilvl="0" w:tplc="F420F7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17802"/>
    <w:multiLevelType w:val="hybridMultilevel"/>
    <w:tmpl w:val="B8BC7AEC"/>
    <w:lvl w:ilvl="0" w:tplc="766A2AA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43A47"/>
    <w:multiLevelType w:val="hybridMultilevel"/>
    <w:tmpl w:val="C798BAA8"/>
    <w:lvl w:ilvl="0" w:tplc="08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2A397864"/>
    <w:multiLevelType w:val="hybridMultilevel"/>
    <w:tmpl w:val="09B82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30B59"/>
    <w:multiLevelType w:val="hybridMultilevel"/>
    <w:tmpl w:val="50A067DA"/>
    <w:lvl w:ilvl="0" w:tplc="F420F7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6380F"/>
    <w:multiLevelType w:val="hybridMultilevel"/>
    <w:tmpl w:val="9716CC54"/>
    <w:lvl w:ilvl="0" w:tplc="F420F7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C1437B"/>
    <w:multiLevelType w:val="hybridMultilevel"/>
    <w:tmpl w:val="4D5C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8E53BC"/>
    <w:multiLevelType w:val="hybridMultilevel"/>
    <w:tmpl w:val="53CAD56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9" w15:restartNumberingAfterBreak="0">
    <w:nsid w:val="3B172852"/>
    <w:multiLevelType w:val="hybridMultilevel"/>
    <w:tmpl w:val="0A3E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D6FDE"/>
    <w:multiLevelType w:val="hybridMultilevel"/>
    <w:tmpl w:val="C796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05BB2"/>
    <w:multiLevelType w:val="hybridMultilevel"/>
    <w:tmpl w:val="F902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83633"/>
    <w:multiLevelType w:val="hybridMultilevel"/>
    <w:tmpl w:val="0E22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838B9"/>
    <w:multiLevelType w:val="hybridMultilevel"/>
    <w:tmpl w:val="B448D4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EE55E7A"/>
    <w:multiLevelType w:val="hybridMultilevel"/>
    <w:tmpl w:val="93F0DE1C"/>
    <w:lvl w:ilvl="0" w:tplc="08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51545238"/>
    <w:multiLevelType w:val="hybridMultilevel"/>
    <w:tmpl w:val="D3BA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10A0A"/>
    <w:multiLevelType w:val="hybridMultilevel"/>
    <w:tmpl w:val="80FA9F0A"/>
    <w:lvl w:ilvl="0" w:tplc="08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5DDA3669"/>
    <w:multiLevelType w:val="hybridMultilevel"/>
    <w:tmpl w:val="0086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7736F4"/>
    <w:multiLevelType w:val="hybridMultilevel"/>
    <w:tmpl w:val="F8B4CC7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6C914735"/>
    <w:multiLevelType w:val="hybridMultilevel"/>
    <w:tmpl w:val="FD3A42AE"/>
    <w:lvl w:ilvl="0" w:tplc="97646830">
      <w:start w:val="1"/>
      <w:numFmt w:val="bullet"/>
      <w:lvlText w:val="•"/>
      <w:lvlJc w:val="left"/>
      <w:pPr>
        <w:tabs>
          <w:tab w:val="num" w:pos="360"/>
        </w:tabs>
        <w:ind w:left="360" w:hanging="360"/>
      </w:pPr>
      <w:rPr>
        <w:rFonts w:ascii="Arial" w:hAnsi="Arial" w:cs="Times New Roman" w:hint="default"/>
      </w:rPr>
    </w:lvl>
    <w:lvl w:ilvl="1" w:tplc="75501668">
      <w:start w:val="1"/>
      <w:numFmt w:val="bullet"/>
      <w:lvlText w:val="•"/>
      <w:lvlJc w:val="left"/>
      <w:pPr>
        <w:tabs>
          <w:tab w:val="num" w:pos="1080"/>
        </w:tabs>
        <w:ind w:left="1080" w:hanging="360"/>
      </w:pPr>
      <w:rPr>
        <w:rFonts w:ascii="Arial" w:hAnsi="Arial" w:cs="Times New Roman" w:hint="default"/>
      </w:rPr>
    </w:lvl>
    <w:lvl w:ilvl="2" w:tplc="06624C24">
      <w:start w:val="1"/>
      <w:numFmt w:val="bullet"/>
      <w:lvlText w:val="•"/>
      <w:lvlJc w:val="left"/>
      <w:pPr>
        <w:tabs>
          <w:tab w:val="num" w:pos="1800"/>
        </w:tabs>
        <w:ind w:left="1800" w:hanging="360"/>
      </w:pPr>
      <w:rPr>
        <w:rFonts w:ascii="Arial" w:hAnsi="Arial" w:cs="Times New Roman" w:hint="default"/>
      </w:rPr>
    </w:lvl>
    <w:lvl w:ilvl="3" w:tplc="95F45C04">
      <w:start w:val="1"/>
      <w:numFmt w:val="bullet"/>
      <w:lvlText w:val="•"/>
      <w:lvlJc w:val="left"/>
      <w:pPr>
        <w:tabs>
          <w:tab w:val="num" w:pos="2520"/>
        </w:tabs>
        <w:ind w:left="2520" w:hanging="360"/>
      </w:pPr>
      <w:rPr>
        <w:rFonts w:ascii="Arial" w:hAnsi="Arial" w:cs="Times New Roman" w:hint="default"/>
      </w:rPr>
    </w:lvl>
    <w:lvl w:ilvl="4" w:tplc="77FEE268">
      <w:start w:val="1"/>
      <w:numFmt w:val="bullet"/>
      <w:lvlText w:val="•"/>
      <w:lvlJc w:val="left"/>
      <w:pPr>
        <w:tabs>
          <w:tab w:val="num" w:pos="3240"/>
        </w:tabs>
        <w:ind w:left="3240" w:hanging="360"/>
      </w:pPr>
      <w:rPr>
        <w:rFonts w:ascii="Arial" w:hAnsi="Arial" w:cs="Times New Roman" w:hint="default"/>
      </w:rPr>
    </w:lvl>
    <w:lvl w:ilvl="5" w:tplc="6C8A446E">
      <w:start w:val="1"/>
      <w:numFmt w:val="bullet"/>
      <w:lvlText w:val="•"/>
      <w:lvlJc w:val="left"/>
      <w:pPr>
        <w:tabs>
          <w:tab w:val="num" w:pos="3960"/>
        </w:tabs>
        <w:ind w:left="3960" w:hanging="360"/>
      </w:pPr>
      <w:rPr>
        <w:rFonts w:ascii="Arial" w:hAnsi="Arial" w:cs="Times New Roman" w:hint="default"/>
      </w:rPr>
    </w:lvl>
    <w:lvl w:ilvl="6" w:tplc="AC82796A">
      <w:start w:val="1"/>
      <w:numFmt w:val="bullet"/>
      <w:lvlText w:val="•"/>
      <w:lvlJc w:val="left"/>
      <w:pPr>
        <w:tabs>
          <w:tab w:val="num" w:pos="4680"/>
        </w:tabs>
        <w:ind w:left="4680" w:hanging="360"/>
      </w:pPr>
      <w:rPr>
        <w:rFonts w:ascii="Arial" w:hAnsi="Arial" w:cs="Times New Roman" w:hint="default"/>
      </w:rPr>
    </w:lvl>
    <w:lvl w:ilvl="7" w:tplc="455681DC">
      <w:start w:val="1"/>
      <w:numFmt w:val="bullet"/>
      <w:lvlText w:val="•"/>
      <w:lvlJc w:val="left"/>
      <w:pPr>
        <w:tabs>
          <w:tab w:val="num" w:pos="5400"/>
        </w:tabs>
        <w:ind w:left="5400" w:hanging="360"/>
      </w:pPr>
      <w:rPr>
        <w:rFonts w:ascii="Arial" w:hAnsi="Arial" w:cs="Times New Roman" w:hint="default"/>
      </w:rPr>
    </w:lvl>
    <w:lvl w:ilvl="8" w:tplc="575031AC">
      <w:start w:val="1"/>
      <w:numFmt w:val="bullet"/>
      <w:lvlText w:val="•"/>
      <w:lvlJc w:val="left"/>
      <w:pPr>
        <w:tabs>
          <w:tab w:val="num" w:pos="6120"/>
        </w:tabs>
        <w:ind w:left="6120" w:hanging="360"/>
      </w:pPr>
      <w:rPr>
        <w:rFonts w:ascii="Arial" w:hAnsi="Arial" w:cs="Times New Roman" w:hint="default"/>
      </w:rPr>
    </w:lvl>
  </w:abstractNum>
  <w:abstractNum w:abstractNumId="20" w15:restartNumberingAfterBreak="0">
    <w:nsid w:val="6ED0608F"/>
    <w:multiLevelType w:val="hybridMultilevel"/>
    <w:tmpl w:val="243EA072"/>
    <w:lvl w:ilvl="0" w:tplc="2A1864EE">
      <w:start w:val="1"/>
      <w:numFmt w:val="bullet"/>
      <w:lvlText w:val="–"/>
      <w:lvlJc w:val="left"/>
      <w:pPr>
        <w:ind w:left="1287" w:hanging="360"/>
      </w:pPr>
      <w:rPr>
        <w:rFonts w:ascii="Muli" w:hAnsi="Muli" w:hint="default"/>
        <w:color w:val="4472C4" w:themeColor="accen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F3E6316"/>
    <w:multiLevelType w:val="hybridMultilevel"/>
    <w:tmpl w:val="264EE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F40677"/>
    <w:multiLevelType w:val="hybridMultilevel"/>
    <w:tmpl w:val="D8C0DAA6"/>
    <w:lvl w:ilvl="0" w:tplc="08090001">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7A18E1"/>
    <w:multiLevelType w:val="hybridMultilevel"/>
    <w:tmpl w:val="3B40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C268EB"/>
    <w:multiLevelType w:val="hybridMultilevel"/>
    <w:tmpl w:val="370416A6"/>
    <w:lvl w:ilvl="0" w:tplc="8272AD7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73ED7"/>
    <w:multiLevelType w:val="hybridMultilevel"/>
    <w:tmpl w:val="AAF27B5C"/>
    <w:lvl w:ilvl="0" w:tplc="B26C6AD4">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F26161"/>
    <w:multiLevelType w:val="hybridMultilevel"/>
    <w:tmpl w:val="3920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E54533"/>
    <w:multiLevelType w:val="hybridMultilevel"/>
    <w:tmpl w:val="90F4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8065859">
    <w:abstractNumId w:val="17"/>
  </w:num>
  <w:num w:numId="2" w16cid:durableId="1064067264">
    <w:abstractNumId w:val="24"/>
  </w:num>
  <w:num w:numId="3" w16cid:durableId="108857655">
    <w:abstractNumId w:val="8"/>
  </w:num>
  <w:num w:numId="4" w16cid:durableId="694158158">
    <w:abstractNumId w:val="13"/>
  </w:num>
  <w:num w:numId="5" w16cid:durableId="2140491040">
    <w:abstractNumId w:val="19"/>
  </w:num>
  <w:num w:numId="6" w16cid:durableId="126360681">
    <w:abstractNumId w:val="22"/>
  </w:num>
  <w:num w:numId="7" w16cid:durableId="1638340399">
    <w:abstractNumId w:val="20"/>
  </w:num>
  <w:num w:numId="8" w16cid:durableId="624240234">
    <w:abstractNumId w:val="22"/>
  </w:num>
  <w:num w:numId="9" w16cid:durableId="2129467377">
    <w:abstractNumId w:val="16"/>
  </w:num>
  <w:num w:numId="10" w16cid:durableId="1622374682">
    <w:abstractNumId w:val="16"/>
  </w:num>
  <w:num w:numId="11" w16cid:durableId="289746168">
    <w:abstractNumId w:val="3"/>
  </w:num>
  <w:num w:numId="12" w16cid:durableId="1155073195">
    <w:abstractNumId w:val="26"/>
  </w:num>
  <w:num w:numId="13" w16cid:durableId="2019655395">
    <w:abstractNumId w:val="11"/>
  </w:num>
  <w:num w:numId="14" w16cid:durableId="781267148">
    <w:abstractNumId w:val="22"/>
  </w:num>
  <w:num w:numId="15" w16cid:durableId="622687373">
    <w:abstractNumId w:val="1"/>
  </w:num>
  <w:num w:numId="16" w16cid:durableId="290790297">
    <w:abstractNumId w:val="5"/>
  </w:num>
  <w:num w:numId="17" w16cid:durableId="2078286399">
    <w:abstractNumId w:val="23"/>
  </w:num>
  <w:num w:numId="18" w16cid:durableId="1453206000">
    <w:abstractNumId w:val="0"/>
  </w:num>
  <w:num w:numId="19" w16cid:durableId="268897178">
    <w:abstractNumId w:val="12"/>
  </w:num>
  <w:num w:numId="20" w16cid:durableId="1303002560">
    <w:abstractNumId w:val="6"/>
  </w:num>
  <w:num w:numId="21" w16cid:durableId="525023361">
    <w:abstractNumId w:val="25"/>
  </w:num>
  <w:num w:numId="22" w16cid:durableId="1360006521">
    <w:abstractNumId w:val="27"/>
  </w:num>
  <w:num w:numId="23" w16cid:durableId="662661078">
    <w:abstractNumId w:val="7"/>
  </w:num>
  <w:num w:numId="24" w16cid:durableId="970475827">
    <w:abstractNumId w:val="4"/>
  </w:num>
  <w:num w:numId="25" w16cid:durableId="765032037">
    <w:abstractNumId w:val="14"/>
  </w:num>
  <w:num w:numId="26" w16cid:durableId="776949063">
    <w:abstractNumId w:val="21"/>
  </w:num>
  <w:num w:numId="27" w16cid:durableId="1875195539">
    <w:abstractNumId w:val="18"/>
  </w:num>
  <w:num w:numId="28" w16cid:durableId="1650674003">
    <w:abstractNumId w:val="10"/>
  </w:num>
  <w:num w:numId="29" w16cid:durableId="2137404096">
    <w:abstractNumId w:val="9"/>
  </w:num>
  <w:num w:numId="30" w16cid:durableId="93676155">
    <w:abstractNumId w:val="15"/>
  </w:num>
  <w:num w:numId="31" w16cid:durableId="268977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CA7"/>
    <w:rsid w:val="00002507"/>
    <w:rsid w:val="00010126"/>
    <w:rsid w:val="00010424"/>
    <w:rsid w:val="00011703"/>
    <w:rsid w:val="00012954"/>
    <w:rsid w:val="000131BF"/>
    <w:rsid w:val="0001414F"/>
    <w:rsid w:val="0002229E"/>
    <w:rsid w:val="00030206"/>
    <w:rsid w:val="000346BA"/>
    <w:rsid w:val="00036512"/>
    <w:rsid w:val="00054076"/>
    <w:rsid w:val="0005769D"/>
    <w:rsid w:val="00065256"/>
    <w:rsid w:val="0006790F"/>
    <w:rsid w:val="0007099D"/>
    <w:rsid w:val="000867EB"/>
    <w:rsid w:val="00095DA6"/>
    <w:rsid w:val="000A2D0D"/>
    <w:rsid w:val="000A43A0"/>
    <w:rsid w:val="000A52A9"/>
    <w:rsid w:val="000A62CE"/>
    <w:rsid w:val="000B5D92"/>
    <w:rsid w:val="000B771D"/>
    <w:rsid w:val="000C5789"/>
    <w:rsid w:val="000C66F6"/>
    <w:rsid w:val="000D4B4B"/>
    <w:rsid w:val="000E4735"/>
    <w:rsid w:val="000E7E9C"/>
    <w:rsid w:val="000F4661"/>
    <w:rsid w:val="000F5935"/>
    <w:rsid w:val="000F7761"/>
    <w:rsid w:val="00113DA2"/>
    <w:rsid w:val="00131931"/>
    <w:rsid w:val="00137BD3"/>
    <w:rsid w:val="00153975"/>
    <w:rsid w:val="00157942"/>
    <w:rsid w:val="00162F65"/>
    <w:rsid w:val="00166B44"/>
    <w:rsid w:val="0017612D"/>
    <w:rsid w:val="001838C6"/>
    <w:rsid w:val="00191822"/>
    <w:rsid w:val="0019262B"/>
    <w:rsid w:val="0019285B"/>
    <w:rsid w:val="00193D32"/>
    <w:rsid w:val="001A07A7"/>
    <w:rsid w:val="001A2C0F"/>
    <w:rsid w:val="001A4849"/>
    <w:rsid w:val="001B04A0"/>
    <w:rsid w:val="001B2723"/>
    <w:rsid w:val="001B52B6"/>
    <w:rsid w:val="001C0D59"/>
    <w:rsid w:val="001C2656"/>
    <w:rsid w:val="001C4CF1"/>
    <w:rsid w:val="001D01C2"/>
    <w:rsid w:val="001D2EDD"/>
    <w:rsid w:val="001D4CEA"/>
    <w:rsid w:val="001E1080"/>
    <w:rsid w:val="001E36B7"/>
    <w:rsid w:val="001E4C9F"/>
    <w:rsid w:val="001F0C48"/>
    <w:rsid w:val="001F0DA0"/>
    <w:rsid w:val="00200A60"/>
    <w:rsid w:val="00201099"/>
    <w:rsid w:val="00204ED0"/>
    <w:rsid w:val="0021061F"/>
    <w:rsid w:val="002151EA"/>
    <w:rsid w:val="00215673"/>
    <w:rsid w:val="00215CD7"/>
    <w:rsid w:val="00222B4E"/>
    <w:rsid w:val="002267FA"/>
    <w:rsid w:val="00232789"/>
    <w:rsid w:val="00241D33"/>
    <w:rsid w:val="00245566"/>
    <w:rsid w:val="00245B76"/>
    <w:rsid w:val="00256DAB"/>
    <w:rsid w:val="00262010"/>
    <w:rsid w:val="00263D38"/>
    <w:rsid w:val="00264652"/>
    <w:rsid w:val="002650A0"/>
    <w:rsid w:val="00272F4D"/>
    <w:rsid w:val="00274741"/>
    <w:rsid w:val="0028081D"/>
    <w:rsid w:val="00284B91"/>
    <w:rsid w:val="0028572C"/>
    <w:rsid w:val="00287079"/>
    <w:rsid w:val="00296038"/>
    <w:rsid w:val="002A1868"/>
    <w:rsid w:val="002A361E"/>
    <w:rsid w:val="002A4AFA"/>
    <w:rsid w:val="002A6756"/>
    <w:rsid w:val="002A711A"/>
    <w:rsid w:val="002B04C5"/>
    <w:rsid w:val="002B3E17"/>
    <w:rsid w:val="002B56CD"/>
    <w:rsid w:val="002C1AF2"/>
    <w:rsid w:val="002C40A8"/>
    <w:rsid w:val="002C6A42"/>
    <w:rsid w:val="002E12B2"/>
    <w:rsid w:val="002F7159"/>
    <w:rsid w:val="003054A1"/>
    <w:rsid w:val="00306047"/>
    <w:rsid w:val="0031219A"/>
    <w:rsid w:val="00316309"/>
    <w:rsid w:val="003272E1"/>
    <w:rsid w:val="003375DA"/>
    <w:rsid w:val="00340E20"/>
    <w:rsid w:val="00341E80"/>
    <w:rsid w:val="00345B61"/>
    <w:rsid w:val="00352072"/>
    <w:rsid w:val="0035563A"/>
    <w:rsid w:val="0036088B"/>
    <w:rsid w:val="00364740"/>
    <w:rsid w:val="003700A8"/>
    <w:rsid w:val="00371D11"/>
    <w:rsid w:val="00372C16"/>
    <w:rsid w:val="00377317"/>
    <w:rsid w:val="003A594F"/>
    <w:rsid w:val="003A5D3C"/>
    <w:rsid w:val="003A7AF1"/>
    <w:rsid w:val="003B11F5"/>
    <w:rsid w:val="003B5CD0"/>
    <w:rsid w:val="003B746E"/>
    <w:rsid w:val="003D0044"/>
    <w:rsid w:val="003D4618"/>
    <w:rsid w:val="003E2266"/>
    <w:rsid w:val="003F0446"/>
    <w:rsid w:val="003F1C7A"/>
    <w:rsid w:val="003F2542"/>
    <w:rsid w:val="004003AB"/>
    <w:rsid w:val="00412366"/>
    <w:rsid w:val="004128B8"/>
    <w:rsid w:val="004154E6"/>
    <w:rsid w:val="004174EE"/>
    <w:rsid w:val="00417CB1"/>
    <w:rsid w:val="004238E4"/>
    <w:rsid w:val="0044349F"/>
    <w:rsid w:val="004448C9"/>
    <w:rsid w:val="004462BD"/>
    <w:rsid w:val="00451741"/>
    <w:rsid w:val="0046273E"/>
    <w:rsid w:val="00471160"/>
    <w:rsid w:val="0049113A"/>
    <w:rsid w:val="004964FA"/>
    <w:rsid w:val="004A74AD"/>
    <w:rsid w:val="004B0D1A"/>
    <w:rsid w:val="004B1F62"/>
    <w:rsid w:val="004B50FC"/>
    <w:rsid w:val="004C0AAD"/>
    <w:rsid w:val="004C5234"/>
    <w:rsid w:val="004C6FBB"/>
    <w:rsid w:val="004D587B"/>
    <w:rsid w:val="004E0E9F"/>
    <w:rsid w:val="004F117F"/>
    <w:rsid w:val="004F6165"/>
    <w:rsid w:val="00502326"/>
    <w:rsid w:val="005054EE"/>
    <w:rsid w:val="00514961"/>
    <w:rsid w:val="00515E83"/>
    <w:rsid w:val="00523E2A"/>
    <w:rsid w:val="0052537A"/>
    <w:rsid w:val="00530186"/>
    <w:rsid w:val="00537E99"/>
    <w:rsid w:val="00540C3D"/>
    <w:rsid w:val="00544453"/>
    <w:rsid w:val="00545CB4"/>
    <w:rsid w:val="00556DCC"/>
    <w:rsid w:val="0056726D"/>
    <w:rsid w:val="005747A6"/>
    <w:rsid w:val="005778FA"/>
    <w:rsid w:val="005818C5"/>
    <w:rsid w:val="005858C0"/>
    <w:rsid w:val="0059016E"/>
    <w:rsid w:val="00593B0E"/>
    <w:rsid w:val="00594047"/>
    <w:rsid w:val="005A0642"/>
    <w:rsid w:val="005A18A2"/>
    <w:rsid w:val="005D0EFD"/>
    <w:rsid w:val="005D6671"/>
    <w:rsid w:val="005D67A5"/>
    <w:rsid w:val="005E5A90"/>
    <w:rsid w:val="005F51F9"/>
    <w:rsid w:val="006139F0"/>
    <w:rsid w:val="00614286"/>
    <w:rsid w:val="00614823"/>
    <w:rsid w:val="00622D27"/>
    <w:rsid w:val="00640648"/>
    <w:rsid w:val="0065020D"/>
    <w:rsid w:val="00650B5C"/>
    <w:rsid w:val="00661297"/>
    <w:rsid w:val="006612DA"/>
    <w:rsid w:val="0067039A"/>
    <w:rsid w:val="00672D7F"/>
    <w:rsid w:val="0068722A"/>
    <w:rsid w:val="006923BC"/>
    <w:rsid w:val="00693E00"/>
    <w:rsid w:val="006A1F8C"/>
    <w:rsid w:val="006A7CC1"/>
    <w:rsid w:val="006B2CBD"/>
    <w:rsid w:val="006C78B7"/>
    <w:rsid w:val="006E4E5F"/>
    <w:rsid w:val="006E65B7"/>
    <w:rsid w:val="006F48DA"/>
    <w:rsid w:val="006F4B75"/>
    <w:rsid w:val="006F5A6A"/>
    <w:rsid w:val="007277D8"/>
    <w:rsid w:val="00733E08"/>
    <w:rsid w:val="0073473D"/>
    <w:rsid w:val="00734F0B"/>
    <w:rsid w:val="0073534C"/>
    <w:rsid w:val="00744E1E"/>
    <w:rsid w:val="007477A1"/>
    <w:rsid w:val="007502FF"/>
    <w:rsid w:val="00750EE3"/>
    <w:rsid w:val="0075721B"/>
    <w:rsid w:val="0076144D"/>
    <w:rsid w:val="00765FDD"/>
    <w:rsid w:val="007956F8"/>
    <w:rsid w:val="007A1B84"/>
    <w:rsid w:val="007A2D07"/>
    <w:rsid w:val="007A7167"/>
    <w:rsid w:val="007B1F74"/>
    <w:rsid w:val="007B5303"/>
    <w:rsid w:val="007C04DB"/>
    <w:rsid w:val="007C23E4"/>
    <w:rsid w:val="007C2742"/>
    <w:rsid w:val="007C69B3"/>
    <w:rsid w:val="007C6DBA"/>
    <w:rsid w:val="007E3B43"/>
    <w:rsid w:val="007E6E5D"/>
    <w:rsid w:val="007F40A4"/>
    <w:rsid w:val="00802850"/>
    <w:rsid w:val="00804E56"/>
    <w:rsid w:val="00813889"/>
    <w:rsid w:val="00824616"/>
    <w:rsid w:val="008305A9"/>
    <w:rsid w:val="0084307B"/>
    <w:rsid w:val="00843093"/>
    <w:rsid w:val="00845BD6"/>
    <w:rsid w:val="00860655"/>
    <w:rsid w:val="00863052"/>
    <w:rsid w:val="00867DA3"/>
    <w:rsid w:val="008702D9"/>
    <w:rsid w:val="00874BFE"/>
    <w:rsid w:val="0088153A"/>
    <w:rsid w:val="0088189E"/>
    <w:rsid w:val="00883BE4"/>
    <w:rsid w:val="008842B5"/>
    <w:rsid w:val="00885756"/>
    <w:rsid w:val="008A1576"/>
    <w:rsid w:val="008A4927"/>
    <w:rsid w:val="008B0A28"/>
    <w:rsid w:val="008C301E"/>
    <w:rsid w:val="008C3083"/>
    <w:rsid w:val="008D549D"/>
    <w:rsid w:val="008D5858"/>
    <w:rsid w:val="008D667A"/>
    <w:rsid w:val="008E5394"/>
    <w:rsid w:val="008F7FEB"/>
    <w:rsid w:val="00901EFA"/>
    <w:rsid w:val="0091001A"/>
    <w:rsid w:val="00912A2D"/>
    <w:rsid w:val="0091709F"/>
    <w:rsid w:val="00917186"/>
    <w:rsid w:val="00920E9A"/>
    <w:rsid w:val="00934E27"/>
    <w:rsid w:val="009517D3"/>
    <w:rsid w:val="009575D6"/>
    <w:rsid w:val="00957BCF"/>
    <w:rsid w:val="00966DBC"/>
    <w:rsid w:val="0097106E"/>
    <w:rsid w:val="00980DC9"/>
    <w:rsid w:val="00980F8E"/>
    <w:rsid w:val="0099092A"/>
    <w:rsid w:val="009A135D"/>
    <w:rsid w:val="009A1D7E"/>
    <w:rsid w:val="009B0907"/>
    <w:rsid w:val="009B6CAB"/>
    <w:rsid w:val="009B7CB1"/>
    <w:rsid w:val="009F013B"/>
    <w:rsid w:val="00A06EE5"/>
    <w:rsid w:val="00A11F7C"/>
    <w:rsid w:val="00A138D7"/>
    <w:rsid w:val="00A243EC"/>
    <w:rsid w:val="00A30071"/>
    <w:rsid w:val="00A30144"/>
    <w:rsid w:val="00A3425E"/>
    <w:rsid w:val="00A43FBD"/>
    <w:rsid w:val="00A4415E"/>
    <w:rsid w:val="00A451B3"/>
    <w:rsid w:val="00A45837"/>
    <w:rsid w:val="00A5543F"/>
    <w:rsid w:val="00A81C5D"/>
    <w:rsid w:val="00A83E04"/>
    <w:rsid w:val="00A877AC"/>
    <w:rsid w:val="00AA2F67"/>
    <w:rsid w:val="00AA57BB"/>
    <w:rsid w:val="00AC7B61"/>
    <w:rsid w:val="00AD11D2"/>
    <w:rsid w:val="00AD4A49"/>
    <w:rsid w:val="00AF6DA8"/>
    <w:rsid w:val="00B007DB"/>
    <w:rsid w:val="00B02B93"/>
    <w:rsid w:val="00B15927"/>
    <w:rsid w:val="00B20E24"/>
    <w:rsid w:val="00B22C56"/>
    <w:rsid w:val="00B23B55"/>
    <w:rsid w:val="00B248F6"/>
    <w:rsid w:val="00B30A50"/>
    <w:rsid w:val="00B51AB9"/>
    <w:rsid w:val="00B66E7F"/>
    <w:rsid w:val="00B7284A"/>
    <w:rsid w:val="00B74C4F"/>
    <w:rsid w:val="00B7616A"/>
    <w:rsid w:val="00B83E32"/>
    <w:rsid w:val="00B90812"/>
    <w:rsid w:val="00B95E50"/>
    <w:rsid w:val="00B96713"/>
    <w:rsid w:val="00BA0366"/>
    <w:rsid w:val="00BA48E5"/>
    <w:rsid w:val="00BA4D6F"/>
    <w:rsid w:val="00BB0BC9"/>
    <w:rsid w:val="00BB334D"/>
    <w:rsid w:val="00BB5AD0"/>
    <w:rsid w:val="00BC0646"/>
    <w:rsid w:val="00BC395A"/>
    <w:rsid w:val="00BE18E9"/>
    <w:rsid w:val="00BF2D9C"/>
    <w:rsid w:val="00C05D57"/>
    <w:rsid w:val="00C07ACA"/>
    <w:rsid w:val="00C21E85"/>
    <w:rsid w:val="00C279E9"/>
    <w:rsid w:val="00C33298"/>
    <w:rsid w:val="00C3533C"/>
    <w:rsid w:val="00C434D5"/>
    <w:rsid w:val="00C523D7"/>
    <w:rsid w:val="00C55057"/>
    <w:rsid w:val="00C72A6A"/>
    <w:rsid w:val="00C74AB8"/>
    <w:rsid w:val="00C82463"/>
    <w:rsid w:val="00C848BD"/>
    <w:rsid w:val="00C92E69"/>
    <w:rsid w:val="00C92F8B"/>
    <w:rsid w:val="00CC5476"/>
    <w:rsid w:val="00CC70E9"/>
    <w:rsid w:val="00CD2611"/>
    <w:rsid w:val="00CD780A"/>
    <w:rsid w:val="00CE3091"/>
    <w:rsid w:val="00CE7DF8"/>
    <w:rsid w:val="00D03F5F"/>
    <w:rsid w:val="00D0696C"/>
    <w:rsid w:val="00D117B1"/>
    <w:rsid w:val="00D137C0"/>
    <w:rsid w:val="00D14D34"/>
    <w:rsid w:val="00D24D1F"/>
    <w:rsid w:val="00D319B4"/>
    <w:rsid w:val="00D47E28"/>
    <w:rsid w:val="00D5080E"/>
    <w:rsid w:val="00D5499A"/>
    <w:rsid w:val="00D6284B"/>
    <w:rsid w:val="00D6432B"/>
    <w:rsid w:val="00D9028C"/>
    <w:rsid w:val="00D90457"/>
    <w:rsid w:val="00D925BB"/>
    <w:rsid w:val="00DA3745"/>
    <w:rsid w:val="00DB0DB7"/>
    <w:rsid w:val="00DC0B8B"/>
    <w:rsid w:val="00DC26D2"/>
    <w:rsid w:val="00DD2A55"/>
    <w:rsid w:val="00DD3540"/>
    <w:rsid w:val="00DD4CCB"/>
    <w:rsid w:val="00DD5CBB"/>
    <w:rsid w:val="00DE00DD"/>
    <w:rsid w:val="00DE37D4"/>
    <w:rsid w:val="00DE4D12"/>
    <w:rsid w:val="00DE5773"/>
    <w:rsid w:val="00DE5B6D"/>
    <w:rsid w:val="00DE5C1A"/>
    <w:rsid w:val="00DE6EE0"/>
    <w:rsid w:val="00E00105"/>
    <w:rsid w:val="00E17256"/>
    <w:rsid w:val="00E2178D"/>
    <w:rsid w:val="00E26BA5"/>
    <w:rsid w:val="00E3109A"/>
    <w:rsid w:val="00E62889"/>
    <w:rsid w:val="00E64A1D"/>
    <w:rsid w:val="00E64BDD"/>
    <w:rsid w:val="00E64CA7"/>
    <w:rsid w:val="00E770D3"/>
    <w:rsid w:val="00E8282C"/>
    <w:rsid w:val="00E82CE6"/>
    <w:rsid w:val="00E90D4D"/>
    <w:rsid w:val="00E942AC"/>
    <w:rsid w:val="00E96754"/>
    <w:rsid w:val="00EA56DC"/>
    <w:rsid w:val="00EC0FCC"/>
    <w:rsid w:val="00EC3190"/>
    <w:rsid w:val="00EE0D26"/>
    <w:rsid w:val="00EF2DDC"/>
    <w:rsid w:val="00F11D7C"/>
    <w:rsid w:val="00F135D2"/>
    <w:rsid w:val="00F31252"/>
    <w:rsid w:val="00F32163"/>
    <w:rsid w:val="00F327F6"/>
    <w:rsid w:val="00F34AC0"/>
    <w:rsid w:val="00F34D81"/>
    <w:rsid w:val="00F350D4"/>
    <w:rsid w:val="00F400DE"/>
    <w:rsid w:val="00F4615B"/>
    <w:rsid w:val="00F52DBB"/>
    <w:rsid w:val="00F55919"/>
    <w:rsid w:val="00F82645"/>
    <w:rsid w:val="00F82B42"/>
    <w:rsid w:val="00F921E6"/>
    <w:rsid w:val="00F93A9B"/>
    <w:rsid w:val="00FA17D1"/>
    <w:rsid w:val="00FA2652"/>
    <w:rsid w:val="00FA271B"/>
    <w:rsid w:val="00FA3E61"/>
    <w:rsid w:val="00FC0132"/>
    <w:rsid w:val="00FC19DD"/>
    <w:rsid w:val="00FE3D5B"/>
    <w:rsid w:val="00FE6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FA20D"/>
  <w15:docId w15:val="{8D3AA52C-FB2E-4DFA-922C-B939F710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8E4"/>
    <w:pPr>
      <w:spacing w:after="160" w:line="259" w:lineRule="auto"/>
    </w:pPr>
    <w:rPr>
      <w:sz w:val="22"/>
      <w:szCs w:val="22"/>
      <w:lang w:eastAsia="en-US"/>
    </w:rPr>
  </w:style>
  <w:style w:type="paragraph" w:styleId="Heading1">
    <w:name w:val="heading 1"/>
    <w:basedOn w:val="Normal"/>
    <w:next w:val="Normal"/>
    <w:link w:val="Heading1Char"/>
    <w:uiPriority w:val="9"/>
    <w:qFormat/>
    <w:rsid w:val="0002229E"/>
    <w:pPr>
      <w:keepNext/>
      <w:keepLines/>
      <w:pBdr>
        <w:bottom w:val="dotted" w:sz="4" w:space="1" w:color="002060"/>
      </w:pBdr>
      <w:spacing w:after="240"/>
      <w:ind w:right="1701"/>
      <w:outlineLvl w:val="0"/>
    </w:pPr>
    <w:rPr>
      <w:rFonts w:asciiTheme="majorHAnsi" w:eastAsiaTheme="majorEastAsia" w:hAnsiTheme="majorHAnsi" w:cstheme="majorBidi"/>
      <w:color w:val="002060"/>
      <w:sz w:val="32"/>
      <w:szCs w:val="32"/>
    </w:rPr>
  </w:style>
  <w:style w:type="paragraph" w:styleId="Heading2">
    <w:name w:val="heading 2"/>
    <w:basedOn w:val="Normal"/>
    <w:next w:val="Normal"/>
    <w:link w:val="Heading2Char"/>
    <w:uiPriority w:val="9"/>
    <w:semiHidden/>
    <w:unhideWhenUsed/>
    <w:qFormat/>
    <w:rsid w:val="006A7C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E5F"/>
    <w:pPr>
      <w:ind w:left="720"/>
      <w:contextualSpacing/>
    </w:pPr>
  </w:style>
  <w:style w:type="character" w:styleId="CommentReference">
    <w:name w:val="annotation reference"/>
    <w:uiPriority w:val="99"/>
    <w:semiHidden/>
    <w:unhideWhenUsed/>
    <w:rsid w:val="00272F4D"/>
    <w:rPr>
      <w:sz w:val="16"/>
      <w:szCs w:val="16"/>
    </w:rPr>
  </w:style>
  <w:style w:type="paragraph" w:styleId="CommentText">
    <w:name w:val="annotation text"/>
    <w:basedOn w:val="Normal"/>
    <w:link w:val="CommentTextChar"/>
    <w:uiPriority w:val="99"/>
    <w:unhideWhenUsed/>
    <w:rsid w:val="00272F4D"/>
    <w:pPr>
      <w:spacing w:line="240" w:lineRule="auto"/>
    </w:pPr>
    <w:rPr>
      <w:sz w:val="20"/>
      <w:szCs w:val="20"/>
    </w:rPr>
  </w:style>
  <w:style w:type="character" w:customStyle="1" w:styleId="CommentTextChar">
    <w:name w:val="Comment Text Char"/>
    <w:link w:val="CommentText"/>
    <w:uiPriority w:val="99"/>
    <w:rsid w:val="00272F4D"/>
    <w:rPr>
      <w:sz w:val="20"/>
      <w:szCs w:val="20"/>
    </w:rPr>
  </w:style>
  <w:style w:type="paragraph" w:styleId="CommentSubject">
    <w:name w:val="annotation subject"/>
    <w:basedOn w:val="CommentText"/>
    <w:next w:val="CommentText"/>
    <w:link w:val="CommentSubjectChar"/>
    <w:uiPriority w:val="99"/>
    <w:semiHidden/>
    <w:unhideWhenUsed/>
    <w:rsid w:val="00272F4D"/>
    <w:rPr>
      <w:b/>
      <w:bCs/>
    </w:rPr>
  </w:style>
  <w:style w:type="character" w:customStyle="1" w:styleId="CommentSubjectChar">
    <w:name w:val="Comment Subject Char"/>
    <w:link w:val="CommentSubject"/>
    <w:uiPriority w:val="99"/>
    <w:semiHidden/>
    <w:rsid w:val="00272F4D"/>
    <w:rPr>
      <w:b/>
      <w:bCs/>
      <w:sz w:val="20"/>
      <w:szCs w:val="20"/>
    </w:rPr>
  </w:style>
  <w:style w:type="paragraph" w:styleId="BalloonText">
    <w:name w:val="Balloon Text"/>
    <w:basedOn w:val="Normal"/>
    <w:link w:val="BalloonTextChar"/>
    <w:uiPriority w:val="99"/>
    <w:semiHidden/>
    <w:unhideWhenUsed/>
    <w:rsid w:val="00272F4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72F4D"/>
    <w:rPr>
      <w:rFonts w:ascii="Segoe UI" w:hAnsi="Segoe UI" w:cs="Segoe UI"/>
      <w:sz w:val="18"/>
      <w:szCs w:val="18"/>
    </w:rPr>
  </w:style>
  <w:style w:type="paragraph" w:styleId="NormalWeb">
    <w:name w:val="Normal (Web)"/>
    <w:basedOn w:val="Normal"/>
    <w:uiPriority w:val="99"/>
    <w:unhideWhenUsed/>
    <w:rsid w:val="0091001A"/>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39"/>
    <w:rsid w:val="00DE5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40A8"/>
    <w:rPr>
      <w:sz w:val="22"/>
      <w:szCs w:val="22"/>
      <w:lang w:eastAsia="en-US"/>
    </w:rPr>
  </w:style>
  <w:style w:type="paragraph" w:styleId="HTMLPreformatted">
    <w:name w:val="HTML Preformatted"/>
    <w:basedOn w:val="Normal"/>
    <w:link w:val="HTMLPreformattedChar"/>
    <w:uiPriority w:val="99"/>
    <w:semiHidden/>
    <w:unhideWhenUsed/>
    <w:rsid w:val="008A4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zh-CN"/>
    </w:rPr>
  </w:style>
  <w:style w:type="character" w:customStyle="1" w:styleId="HTMLPreformattedChar">
    <w:name w:val="HTML Preformatted Char"/>
    <w:link w:val="HTMLPreformatted"/>
    <w:uiPriority w:val="99"/>
    <w:semiHidden/>
    <w:rsid w:val="008A4927"/>
    <w:rPr>
      <w:rFonts w:ascii="Courier New" w:eastAsia="Times New Roman" w:hAnsi="Courier New" w:cs="Courier New"/>
      <w:sz w:val="20"/>
      <w:szCs w:val="20"/>
      <w:lang w:val="de-DE" w:eastAsia="zh-CN"/>
    </w:rPr>
  </w:style>
  <w:style w:type="character" w:styleId="Hyperlink">
    <w:name w:val="Hyperlink"/>
    <w:uiPriority w:val="99"/>
    <w:unhideWhenUsed/>
    <w:rsid w:val="008A4927"/>
    <w:rPr>
      <w:color w:val="0563C1"/>
      <w:u w:val="single"/>
    </w:rPr>
  </w:style>
  <w:style w:type="paragraph" w:customStyle="1" w:styleId="DXS">
    <w:name w:val="DXS"/>
    <w:basedOn w:val="Normal"/>
    <w:qFormat/>
    <w:rsid w:val="0065020D"/>
    <w:pPr>
      <w:spacing w:after="0" w:line="240" w:lineRule="auto"/>
      <w:jc w:val="both"/>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02229E"/>
    <w:rPr>
      <w:rFonts w:asciiTheme="majorHAnsi" w:eastAsiaTheme="majorEastAsia" w:hAnsiTheme="majorHAnsi" w:cstheme="majorBidi"/>
      <w:color w:val="002060"/>
      <w:sz w:val="32"/>
      <w:szCs w:val="32"/>
      <w:lang w:eastAsia="en-US"/>
    </w:rPr>
  </w:style>
  <w:style w:type="paragraph" w:styleId="BodyText">
    <w:name w:val="Body Text"/>
    <w:basedOn w:val="Normal"/>
    <w:link w:val="BodyTextChar"/>
    <w:uiPriority w:val="99"/>
    <w:unhideWhenUsed/>
    <w:qFormat/>
    <w:rsid w:val="0002229E"/>
    <w:pPr>
      <w:ind w:right="1701"/>
    </w:pPr>
    <w:rPr>
      <w:rFonts w:asciiTheme="minorHAnsi" w:eastAsiaTheme="minorHAnsi" w:hAnsiTheme="minorHAnsi" w:cstheme="minorBidi"/>
      <w:color w:val="404040" w:themeColor="text1" w:themeTint="BF"/>
      <w:sz w:val="20"/>
      <w:szCs w:val="20"/>
    </w:rPr>
  </w:style>
  <w:style w:type="character" w:customStyle="1" w:styleId="BodyTextChar">
    <w:name w:val="Body Text Char"/>
    <w:basedOn w:val="DefaultParagraphFont"/>
    <w:link w:val="BodyText"/>
    <w:uiPriority w:val="99"/>
    <w:rsid w:val="0002229E"/>
    <w:rPr>
      <w:rFonts w:asciiTheme="minorHAnsi" w:eastAsiaTheme="minorHAnsi" w:hAnsiTheme="minorHAnsi" w:cstheme="minorBidi"/>
      <w:color w:val="404040" w:themeColor="text1" w:themeTint="BF"/>
      <w:lang w:eastAsia="en-US"/>
    </w:rPr>
  </w:style>
  <w:style w:type="paragraph" w:customStyle="1" w:styleId="bullet">
    <w:name w:val="bullet"/>
    <w:basedOn w:val="BodyText"/>
    <w:link w:val="bulletChar"/>
    <w:qFormat/>
    <w:rsid w:val="0002229E"/>
  </w:style>
  <w:style w:type="character" w:customStyle="1" w:styleId="bulletChar">
    <w:name w:val="bullet Char"/>
    <w:basedOn w:val="BodyTextChar"/>
    <w:link w:val="bullet"/>
    <w:rsid w:val="0002229E"/>
    <w:rPr>
      <w:rFonts w:asciiTheme="minorHAnsi" w:eastAsiaTheme="minorHAnsi" w:hAnsiTheme="minorHAnsi" w:cstheme="minorBidi"/>
      <w:color w:val="404040" w:themeColor="text1" w:themeTint="BF"/>
      <w:lang w:eastAsia="en-US"/>
    </w:rPr>
  </w:style>
  <w:style w:type="character" w:customStyle="1" w:styleId="Heading2Char">
    <w:name w:val="Heading 2 Char"/>
    <w:basedOn w:val="DefaultParagraphFont"/>
    <w:link w:val="Heading2"/>
    <w:uiPriority w:val="9"/>
    <w:semiHidden/>
    <w:rsid w:val="006A7CC1"/>
    <w:rPr>
      <w:rFonts w:asciiTheme="majorHAnsi" w:eastAsiaTheme="majorEastAsia" w:hAnsiTheme="majorHAnsi" w:cstheme="majorBidi"/>
      <w:color w:val="2F5496" w:themeColor="accent1" w:themeShade="BF"/>
      <w:sz w:val="26"/>
      <w:szCs w:val="26"/>
      <w:lang w:eastAsia="en-US"/>
    </w:rPr>
  </w:style>
  <w:style w:type="character" w:styleId="UnresolvedMention">
    <w:name w:val="Unresolved Mention"/>
    <w:basedOn w:val="DefaultParagraphFont"/>
    <w:uiPriority w:val="99"/>
    <w:semiHidden/>
    <w:unhideWhenUsed/>
    <w:rsid w:val="00F52DBB"/>
    <w:rPr>
      <w:color w:val="605E5C"/>
      <w:shd w:val="clear" w:color="auto" w:fill="E1DFDD"/>
    </w:rPr>
  </w:style>
  <w:style w:type="paragraph" w:styleId="NoSpacing">
    <w:name w:val="No Spacing"/>
    <w:uiPriority w:val="1"/>
    <w:qFormat/>
    <w:rsid w:val="00DE6EE0"/>
    <w:pPr>
      <w:spacing w:before="100"/>
    </w:pPr>
    <w:rPr>
      <w:rFonts w:asciiTheme="minorHAnsi" w:eastAsiaTheme="minorEastAsia" w:hAnsiTheme="minorHAnsi" w:cstheme="minorBidi"/>
      <w:lang w:eastAsia="en-US"/>
    </w:rPr>
  </w:style>
  <w:style w:type="paragraph" w:customStyle="1" w:styleId="Tables">
    <w:name w:val="Tables"/>
    <w:basedOn w:val="Normal"/>
    <w:qFormat/>
    <w:rsid w:val="00DE6EE0"/>
    <w:pPr>
      <w:spacing w:after="0" w:line="240" w:lineRule="auto"/>
    </w:pPr>
    <w:rPr>
      <w:rFonts w:asciiTheme="minorHAnsi" w:eastAsiaTheme="minorEastAsia" w:hAnsiTheme="minorHAnsi" w:cstheme="minorHAnsi"/>
      <w:color w:val="ED7D31" w:themeColor="accent2"/>
      <w:sz w:val="20"/>
      <w:szCs w:val="20"/>
    </w:rPr>
  </w:style>
  <w:style w:type="table" w:styleId="TableGridLight">
    <w:name w:val="Grid Table Light"/>
    <w:basedOn w:val="TableNormal"/>
    <w:uiPriority w:val="40"/>
    <w:rsid w:val="00D5499A"/>
    <w:pPr>
      <w:spacing w:before="100"/>
    </w:pPr>
    <w:rPr>
      <w:rFonts w:asciiTheme="minorHAnsi" w:eastAsiaTheme="minorEastAsia"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uiPriority w:val="22"/>
    <w:qFormat/>
    <w:rsid w:val="00010424"/>
    <w:rPr>
      <w:b/>
      <w:bCs/>
    </w:rPr>
  </w:style>
  <w:style w:type="paragraph" w:styleId="Header">
    <w:name w:val="header"/>
    <w:basedOn w:val="Normal"/>
    <w:link w:val="HeaderChar"/>
    <w:uiPriority w:val="99"/>
    <w:unhideWhenUsed/>
    <w:rsid w:val="00B20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E24"/>
    <w:rPr>
      <w:sz w:val="22"/>
      <w:szCs w:val="22"/>
      <w:lang w:eastAsia="en-US"/>
    </w:rPr>
  </w:style>
  <w:style w:type="paragraph" w:styleId="Footer">
    <w:name w:val="footer"/>
    <w:basedOn w:val="Normal"/>
    <w:link w:val="FooterChar"/>
    <w:uiPriority w:val="99"/>
    <w:unhideWhenUsed/>
    <w:rsid w:val="00B20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E2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745">
      <w:bodyDiv w:val="1"/>
      <w:marLeft w:val="0"/>
      <w:marRight w:val="0"/>
      <w:marTop w:val="0"/>
      <w:marBottom w:val="0"/>
      <w:divBdr>
        <w:top w:val="none" w:sz="0" w:space="0" w:color="auto"/>
        <w:left w:val="none" w:sz="0" w:space="0" w:color="auto"/>
        <w:bottom w:val="none" w:sz="0" w:space="0" w:color="auto"/>
        <w:right w:val="none" w:sz="0" w:space="0" w:color="auto"/>
      </w:divBdr>
    </w:div>
    <w:div w:id="143199619">
      <w:bodyDiv w:val="1"/>
      <w:marLeft w:val="0"/>
      <w:marRight w:val="0"/>
      <w:marTop w:val="0"/>
      <w:marBottom w:val="0"/>
      <w:divBdr>
        <w:top w:val="none" w:sz="0" w:space="0" w:color="auto"/>
        <w:left w:val="none" w:sz="0" w:space="0" w:color="auto"/>
        <w:bottom w:val="none" w:sz="0" w:space="0" w:color="auto"/>
        <w:right w:val="none" w:sz="0" w:space="0" w:color="auto"/>
      </w:divBdr>
    </w:div>
    <w:div w:id="390469472">
      <w:bodyDiv w:val="1"/>
      <w:marLeft w:val="0"/>
      <w:marRight w:val="0"/>
      <w:marTop w:val="0"/>
      <w:marBottom w:val="0"/>
      <w:divBdr>
        <w:top w:val="none" w:sz="0" w:space="0" w:color="auto"/>
        <w:left w:val="none" w:sz="0" w:space="0" w:color="auto"/>
        <w:bottom w:val="none" w:sz="0" w:space="0" w:color="auto"/>
        <w:right w:val="none" w:sz="0" w:space="0" w:color="auto"/>
      </w:divBdr>
    </w:div>
    <w:div w:id="425853546">
      <w:bodyDiv w:val="1"/>
      <w:marLeft w:val="0"/>
      <w:marRight w:val="0"/>
      <w:marTop w:val="0"/>
      <w:marBottom w:val="0"/>
      <w:divBdr>
        <w:top w:val="none" w:sz="0" w:space="0" w:color="auto"/>
        <w:left w:val="none" w:sz="0" w:space="0" w:color="auto"/>
        <w:bottom w:val="none" w:sz="0" w:space="0" w:color="auto"/>
        <w:right w:val="none" w:sz="0" w:space="0" w:color="auto"/>
      </w:divBdr>
    </w:div>
    <w:div w:id="640884289">
      <w:bodyDiv w:val="1"/>
      <w:marLeft w:val="0"/>
      <w:marRight w:val="0"/>
      <w:marTop w:val="0"/>
      <w:marBottom w:val="0"/>
      <w:divBdr>
        <w:top w:val="none" w:sz="0" w:space="0" w:color="auto"/>
        <w:left w:val="none" w:sz="0" w:space="0" w:color="auto"/>
        <w:bottom w:val="none" w:sz="0" w:space="0" w:color="auto"/>
        <w:right w:val="none" w:sz="0" w:space="0" w:color="auto"/>
      </w:divBdr>
    </w:div>
    <w:div w:id="783572112">
      <w:bodyDiv w:val="1"/>
      <w:marLeft w:val="0"/>
      <w:marRight w:val="0"/>
      <w:marTop w:val="0"/>
      <w:marBottom w:val="0"/>
      <w:divBdr>
        <w:top w:val="none" w:sz="0" w:space="0" w:color="auto"/>
        <w:left w:val="none" w:sz="0" w:space="0" w:color="auto"/>
        <w:bottom w:val="none" w:sz="0" w:space="0" w:color="auto"/>
        <w:right w:val="none" w:sz="0" w:space="0" w:color="auto"/>
      </w:divBdr>
    </w:div>
    <w:div w:id="830411910">
      <w:bodyDiv w:val="1"/>
      <w:marLeft w:val="0"/>
      <w:marRight w:val="0"/>
      <w:marTop w:val="0"/>
      <w:marBottom w:val="0"/>
      <w:divBdr>
        <w:top w:val="none" w:sz="0" w:space="0" w:color="auto"/>
        <w:left w:val="none" w:sz="0" w:space="0" w:color="auto"/>
        <w:bottom w:val="none" w:sz="0" w:space="0" w:color="auto"/>
        <w:right w:val="none" w:sz="0" w:space="0" w:color="auto"/>
      </w:divBdr>
    </w:div>
    <w:div w:id="1022587161">
      <w:bodyDiv w:val="1"/>
      <w:marLeft w:val="0"/>
      <w:marRight w:val="0"/>
      <w:marTop w:val="0"/>
      <w:marBottom w:val="0"/>
      <w:divBdr>
        <w:top w:val="none" w:sz="0" w:space="0" w:color="auto"/>
        <w:left w:val="none" w:sz="0" w:space="0" w:color="auto"/>
        <w:bottom w:val="none" w:sz="0" w:space="0" w:color="auto"/>
        <w:right w:val="none" w:sz="0" w:space="0" w:color="auto"/>
      </w:divBdr>
    </w:div>
    <w:div w:id="1146236499">
      <w:bodyDiv w:val="1"/>
      <w:marLeft w:val="0"/>
      <w:marRight w:val="0"/>
      <w:marTop w:val="0"/>
      <w:marBottom w:val="0"/>
      <w:divBdr>
        <w:top w:val="none" w:sz="0" w:space="0" w:color="auto"/>
        <w:left w:val="none" w:sz="0" w:space="0" w:color="auto"/>
        <w:bottom w:val="none" w:sz="0" w:space="0" w:color="auto"/>
        <w:right w:val="none" w:sz="0" w:space="0" w:color="auto"/>
      </w:divBdr>
    </w:div>
    <w:div w:id="1528760005">
      <w:bodyDiv w:val="1"/>
      <w:marLeft w:val="0"/>
      <w:marRight w:val="0"/>
      <w:marTop w:val="0"/>
      <w:marBottom w:val="0"/>
      <w:divBdr>
        <w:top w:val="none" w:sz="0" w:space="0" w:color="auto"/>
        <w:left w:val="none" w:sz="0" w:space="0" w:color="auto"/>
        <w:bottom w:val="none" w:sz="0" w:space="0" w:color="auto"/>
        <w:right w:val="none" w:sz="0" w:space="0" w:color="auto"/>
      </w:divBdr>
    </w:div>
    <w:div w:id="1550990035">
      <w:bodyDiv w:val="1"/>
      <w:marLeft w:val="0"/>
      <w:marRight w:val="0"/>
      <w:marTop w:val="0"/>
      <w:marBottom w:val="0"/>
      <w:divBdr>
        <w:top w:val="none" w:sz="0" w:space="0" w:color="auto"/>
        <w:left w:val="none" w:sz="0" w:space="0" w:color="auto"/>
        <w:bottom w:val="none" w:sz="0" w:space="0" w:color="auto"/>
        <w:right w:val="none" w:sz="0" w:space="0" w:color="auto"/>
      </w:divBdr>
    </w:div>
    <w:div w:id="1847094825">
      <w:bodyDiv w:val="1"/>
      <w:marLeft w:val="0"/>
      <w:marRight w:val="0"/>
      <w:marTop w:val="0"/>
      <w:marBottom w:val="0"/>
      <w:divBdr>
        <w:top w:val="none" w:sz="0" w:space="0" w:color="auto"/>
        <w:left w:val="none" w:sz="0" w:space="0" w:color="auto"/>
        <w:bottom w:val="none" w:sz="0" w:space="0" w:color="auto"/>
        <w:right w:val="none" w:sz="0" w:space="0" w:color="auto"/>
      </w:divBdr>
    </w:div>
    <w:div w:id="19812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488D97E4934145ABCA2F49838BA683" ma:contentTypeVersion="13" ma:contentTypeDescription="Create a new document." ma:contentTypeScope="" ma:versionID="9ee49308a491244303dedcbe2fc74906">
  <xsd:schema xmlns:xsd="http://www.w3.org/2001/XMLSchema" xmlns:xs="http://www.w3.org/2001/XMLSchema" xmlns:p="http://schemas.microsoft.com/office/2006/metadata/properties" xmlns:ns3="cd65d327-522a-4bf3-9456-d6d905a695bd" xmlns:ns4="63982f79-f30a-48e6-9cb3-ae0d6015436e" targetNamespace="http://schemas.microsoft.com/office/2006/metadata/properties" ma:root="true" ma:fieldsID="d030a829c1d06394792d7940e9f48bf4" ns3:_="" ns4:_="">
    <xsd:import namespace="cd65d327-522a-4bf3-9456-d6d905a695bd"/>
    <xsd:import namespace="63982f79-f30a-48e6-9cb3-ae0d601543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5d327-522a-4bf3-9456-d6d905a695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982f79-f30a-48e6-9cb3-ae0d601543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DD8E8-3925-4073-AAAB-ECAEC4233DDA}">
  <ds:schemaRefs>
    <ds:schemaRef ds:uri="http://schemas.openxmlformats.org/officeDocument/2006/bibliography"/>
  </ds:schemaRefs>
</ds:datastoreItem>
</file>

<file path=customXml/itemProps2.xml><?xml version="1.0" encoding="utf-8"?>
<ds:datastoreItem xmlns:ds="http://schemas.openxmlformats.org/officeDocument/2006/customXml" ds:itemID="{7EA116BE-AAA5-472E-B094-20B7BCFA6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5d327-522a-4bf3-9456-d6d905a695bd"/>
    <ds:schemaRef ds:uri="63982f79-f30a-48e6-9cb3-ae0d60154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02F5BE-1EC4-48F5-8FC3-A18E8C6C5668}">
  <ds:schemaRefs>
    <ds:schemaRef ds:uri="http://schemas.microsoft.com/sharepoint/v3/contenttype/forms"/>
  </ds:schemaRefs>
</ds:datastoreItem>
</file>

<file path=customXml/itemProps4.xml><?xml version="1.0" encoding="utf-8"?>
<ds:datastoreItem xmlns:ds="http://schemas.openxmlformats.org/officeDocument/2006/customXml" ds:itemID="{0760D89B-8932-4A12-B8C2-E3E5FC26C9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2146</Characters>
  <Application>Microsoft Office Word</Application>
  <DocSecurity>0</DocSecurity>
  <Lines>49</Lines>
  <Paragraphs>27</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2489</CharactersWithSpaces>
  <SharedDoc>false</SharedDoc>
  <HLinks>
    <vt:vector size="6" baseType="variant">
      <vt:variant>
        <vt:i4>2359332</vt:i4>
      </vt:variant>
      <vt:variant>
        <vt:i4>0</vt:i4>
      </vt:variant>
      <vt:variant>
        <vt:i4>0</vt:i4>
      </vt:variant>
      <vt:variant>
        <vt:i4>5</vt:i4>
      </vt:variant>
      <vt:variant>
        <vt:lpwstr>http://www.dxs-systems.com/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jordan</dc:creator>
  <cp:keywords/>
  <cp:lastModifiedBy>Claire Noyce</cp:lastModifiedBy>
  <cp:revision>3</cp:revision>
  <cp:lastPrinted>2024-10-29T10:17:00Z</cp:lastPrinted>
  <dcterms:created xsi:type="dcterms:W3CDTF">2025-12-17T18:35:00Z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0x010100FF488D97E4934145ABCA2F49838BA683</vt:lpwstr>
  </property>
</Properties>
</file>