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DC0" w:rsidRPr="00E860F0" w:rsidRDefault="00321B0E" w:rsidP="00E860F0">
      <w:pPr>
        <w:tabs>
          <w:tab w:val="left" w:pos="5760"/>
        </w:tabs>
        <w:spacing w:line="276" w:lineRule="auto"/>
        <w:jc w:val="right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</w:t>
      </w:r>
      <w:r>
        <w:rPr>
          <w:rFonts w:ascii="Century Gothic" w:hAnsi="Century Gothic"/>
          <w:szCs w:val="22"/>
        </w:rPr>
        <w:tab/>
      </w:r>
    </w:p>
    <w:p w:rsidR="007C6995" w:rsidRPr="006978F6" w:rsidRDefault="006978F6" w:rsidP="007C6995">
      <w:pPr>
        <w:spacing w:line="276" w:lineRule="auto"/>
        <w:jc w:val="right"/>
        <w:rPr>
          <w:rFonts w:ascii="Century Gothic" w:hAnsi="Century Gothic"/>
          <w:b/>
          <w:smallCaps/>
          <w:color w:val="B22125"/>
          <w:spacing w:val="40"/>
          <w:sz w:val="32"/>
          <w:szCs w:val="32"/>
        </w:rPr>
      </w:pPr>
      <w:r>
        <w:rPr>
          <w:rFonts w:ascii="Century Gothic" w:hAnsi="Century Gothic"/>
          <w:b/>
          <w:smallCaps/>
          <w:color w:val="B22125"/>
          <w:sz w:val="32"/>
        </w:rPr>
        <w:t>Press release</w:t>
      </w:r>
    </w:p>
    <w:p w:rsidR="00113E21" w:rsidRDefault="00113E21" w:rsidP="007C6995">
      <w:pPr>
        <w:spacing w:line="276" w:lineRule="auto"/>
        <w:jc w:val="right"/>
        <w:rPr>
          <w:rFonts w:ascii="Century Gothic" w:hAnsi="Century Gothic"/>
          <w:b/>
          <w:color w:val="A39384"/>
          <w:spacing w:val="20"/>
        </w:rPr>
      </w:pPr>
      <w:r>
        <w:rPr>
          <w:rFonts w:ascii="Century Gothic" w:hAnsi="Century Gothic"/>
          <w:b/>
          <w:color w:val="A39384"/>
        </w:rPr>
        <w:t>Regulated information</w:t>
      </w:r>
    </w:p>
    <w:p w:rsidR="007C6995" w:rsidRPr="002B3EBB" w:rsidRDefault="007C6995" w:rsidP="007C6995">
      <w:pPr>
        <w:jc w:val="right"/>
        <w:rPr>
          <w:rFonts w:ascii="Century Gothic" w:hAnsi="Century Gothic"/>
          <w:b/>
          <w:smallCaps/>
          <w:color w:val="B22125"/>
          <w:spacing w:val="40"/>
          <w:sz w:val="12"/>
          <w:szCs w:val="12"/>
        </w:rPr>
      </w:pPr>
    </w:p>
    <w:p w:rsidR="00BB036C" w:rsidRPr="002B3EBB" w:rsidRDefault="00BB036C" w:rsidP="007C6995">
      <w:pPr>
        <w:jc w:val="right"/>
        <w:rPr>
          <w:rFonts w:ascii="Century Gothic" w:hAnsi="Century Gothic"/>
          <w:b/>
          <w:smallCaps/>
          <w:color w:val="B22125"/>
          <w:spacing w:val="40"/>
          <w:sz w:val="12"/>
          <w:szCs w:val="12"/>
        </w:rPr>
      </w:pPr>
    </w:p>
    <w:p w:rsidR="007C6995" w:rsidRPr="006978F6" w:rsidRDefault="002B3EBB" w:rsidP="007C6995">
      <w:pPr>
        <w:tabs>
          <w:tab w:val="left" w:pos="5760"/>
        </w:tabs>
        <w:spacing w:line="276" w:lineRule="auto"/>
        <w:jc w:val="right"/>
        <w:rPr>
          <w:rFonts w:ascii="Century Gothic" w:hAnsi="Century Gothic"/>
          <w:color w:val="4D4D4D"/>
          <w:sz w:val="20"/>
          <w:szCs w:val="20"/>
        </w:rPr>
      </w:pPr>
      <w:r>
        <w:rPr>
          <w:rFonts w:ascii="Century Gothic" w:hAnsi="Century Gothic"/>
          <w:color w:val="4D4D4D"/>
          <w:sz w:val="20"/>
        </w:rPr>
        <w:t>28</w:t>
      </w:r>
      <w:r w:rsidR="003D6FA7">
        <w:rPr>
          <w:rFonts w:ascii="Century Gothic" w:hAnsi="Century Gothic"/>
          <w:color w:val="4D4D4D"/>
          <w:sz w:val="20"/>
        </w:rPr>
        <w:t xml:space="preserve"> </w:t>
      </w:r>
      <w:r>
        <w:rPr>
          <w:rFonts w:ascii="Century Gothic" w:hAnsi="Century Gothic"/>
          <w:color w:val="4D4D4D"/>
          <w:sz w:val="20"/>
        </w:rPr>
        <w:t>December</w:t>
      </w:r>
      <w:r w:rsidR="003D6FA7">
        <w:rPr>
          <w:rFonts w:ascii="Century Gothic" w:hAnsi="Century Gothic"/>
          <w:color w:val="4D4D4D"/>
          <w:sz w:val="20"/>
        </w:rPr>
        <w:t xml:space="preserve"> 2018</w:t>
      </w:r>
    </w:p>
    <w:p w:rsidR="007C6995" w:rsidRPr="006978F6" w:rsidRDefault="0020573D" w:rsidP="007C6995">
      <w:pPr>
        <w:tabs>
          <w:tab w:val="left" w:pos="5760"/>
        </w:tabs>
        <w:spacing w:line="276" w:lineRule="auto"/>
        <w:jc w:val="right"/>
        <w:rPr>
          <w:rFonts w:ascii="Century Gothic" w:hAnsi="Century Gothic"/>
          <w:color w:val="4D4D4D"/>
          <w:sz w:val="20"/>
          <w:szCs w:val="20"/>
        </w:rPr>
      </w:pPr>
      <w:r>
        <w:rPr>
          <w:rFonts w:ascii="Century Gothic" w:hAnsi="Century Gothic"/>
          <w:color w:val="4D4D4D"/>
          <w:sz w:val="20"/>
        </w:rPr>
        <w:t>Embargoed</w:t>
      </w:r>
      <w:r w:rsidR="006978F6">
        <w:rPr>
          <w:rFonts w:ascii="Century Gothic" w:hAnsi="Century Gothic"/>
          <w:color w:val="4D4D4D"/>
          <w:sz w:val="20"/>
        </w:rPr>
        <w:t xml:space="preserve"> until 5.40 pm</w:t>
      </w:r>
    </w:p>
    <w:p w:rsidR="002E349C" w:rsidRPr="002B3EBB" w:rsidRDefault="002E349C" w:rsidP="00E860F0">
      <w:pPr>
        <w:tabs>
          <w:tab w:val="left" w:pos="5760"/>
        </w:tabs>
        <w:spacing w:line="276" w:lineRule="auto"/>
        <w:jc w:val="right"/>
        <w:rPr>
          <w:rFonts w:ascii="Century Gothic" w:hAnsi="Century Gothic"/>
          <w:color w:val="4D4D4D"/>
          <w:sz w:val="14"/>
          <w:szCs w:val="20"/>
        </w:rPr>
      </w:pPr>
    </w:p>
    <w:p w:rsidR="00BB036C" w:rsidRPr="002B3EBB" w:rsidRDefault="00BB036C" w:rsidP="00E860F0">
      <w:pPr>
        <w:tabs>
          <w:tab w:val="left" w:pos="5760"/>
        </w:tabs>
        <w:spacing w:line="276" w:lineRule="auto"/>
        <w:jc w:val="right"/>
        <w:rPr>
          <w:rFonts w:ascii="Century Gothic" w:hAnsi="Century Gothic"/>
          <w:color w:val="4D4D4D"/>
          <w:sz w:val="14"/>
          <w:szCs w:val="20"/>
        </w:rPr>
      </w:pPr>
    </w:p>
    <w:p w:rsidR="005F6866" w:rsidRPr="002B3EBB" w:rsidRDefault="005F6866" w:rsidP="005F6866">
      <w:pPr>
        <w:pBdr>
          <w:top w:val="single" w:sz="12" w:space="1" w:color="B22125"/>
          <w:bottom w:val="single" w:sz="12" w:space="1" w:color="B22125"/>
        </w:pBdr>
        <w:tabs>
          <w:tab w:val="left" w:pos="5040"/>
        </w:tabs>
        <w:jc w:val="center"/>
        <w:rPr>
          <w:rFonts w:ascii="Century Gothic" w:hAnsi="Century Gothic"/>
          <w:b/>
          <w:smallCaps/>
          <w:color w:val="B22125"/>
          <w:spacing w:val="40"/>
          <w:sz w:val="20"/>
          <w:szCs w:val="32"/>
        </w:rPr>
      </w:pPr>
    </w:p>
    <w:p w:rsidR="003D4E75" w:rsidRDefault="003D6FA7" w:rsidP="002B3EBB">
      <w:pPr>
        <w:pBdr>
          <w:top w:val="single" w:sz="12" w:space="1" w:color="B22125"/>
          <w:bottom w:val="single" w:sz="12" w:space="1" w:color="B22125"/>
        </w:pBdr>
        <w:tabs>
          <w:tab w:val="left" w:pos="5040"/>
        </w:tabs>
        <w:jc w:val="center"/>
        <w:rPr>
          <w:rFonts w:ascii="Century Gothic" w:hAnsi="Century Gothic"/>
          <w:b/>
          <w:smallCaps/>
          <w:color w:val="B22125"/>
          <w:sz w:val="28"/>
          <w:szCs w:val="32"/>
        </w:rPr>
      </w:pPr>
      <w:r>
        <w:rPr>
          <w:rFonts w:ascii="Century Gothic" w:hAnsi="Century Gothic"/>
          <w:b/>
          <w:smallCaps/>
          <w:color w:val="B22125"/>
          <w:sz w:val="28"/>
          <w:szCs w:val="32"/>
        </w:rPr>
        <w:t xml:space="preserve">Ascencio </w:t>
      </w:r>
      <w:r w:rsidR="002B3EBB">
        <w:rPr>
          <w:rFonts w:ascii="Century Gothic" w:hAnsi="Century Gothic"/>
          <w:b/>
          <w:smallCaps/>
          <w:color w:val="B22125"/>
          <w:sz w:val="28"/>
          <w:szCs w:val="32"/>
        </w:rPr>
        <w:t xml:space="preserve">acquires 9 retail buildings, in France, </w:t>
      </w:r>
    </w:p>
    <w:p w:rsidR="002B3EBB" w:rsidRPr="002B3EBB" w:rsidRDefault="002B3EBB" w:rsidP="002B3EBB">
      <w:pPr>
        <w:pBdr>
          <w:top w:val="single" w:sz="12" w:space="1" w:color="B22125"/>
          <w:bottom w:val="single" w:sz="12" w:space="1" w:color="B22125"/>
        </w:pBdr>
        <w:tabs>
          <w:tab w:val="left" w:pos="5040"/>
        </w:tabs>
        <w:jc w:val="center"/>
        <w:rPr>
          <w:rFonts w:ascii="Century Gothic" w:hAnsi="Century Gothic"/>
          <w:b/>
          <w:smallCaps/>
          <w:color w:val="B22125"/>
          <w:sz w:val="28"/>
          <w:szCs w:val="32"/>
          <w:lang w:val="fr-BE"/>
        </w:rPr>
      </w:pPr>
      <w:r w:rsidRPr="002B3EBB">
        <w:rPr>
          <w:rFonts w:ascii="Century Gothic" w:hAnsi="Century Gothic"/>
          <w:b/>
          <w:smallCaps/>
          <w:color w:val="B22125"/>
          <w:sz w:val="28"/>
          <w:szCs w:val="32"/>
          <w:lang w:val="fr-BE"/>
        </w:rPr>
        <w:t xml:space="preserve">in the Retail Park “Le Parc des Drapeaux” in Caen </w:t>
      </w:r>
    </w:p>
    <w:p w:rsidR="002B3EBB" w:rsidRPr="002B3EBB" w:rsidRDefault="002B3EBB" w:rsidP="002B3EBB">
      <w:pPr>
        <w:pBdr>
          <w:top w:val="single" w:sz="12" w:space="1" w:color="B22125"/>
          <w:bottom w:val="single" w:sz="12" w:space="1" w:color="B22125"/>
        </w:pBdr>
        <w:tabs>
          <w:tab w:val="left" w:pos="5040"/>
        </w:tabs>
        <w:jc w:val="center"/>
        <w:rPr>
          <w:rFonts w:ascii="Century Gothic" w:hAnsi="Century Gothic"/>
          <w:b/>
          <w:smallCaps/>
          <w:color w:val="B22125"/>
          <w:spacing w:val="40"/>
          <w:szCs w:val="32"/>
        </w:rPr>
      </w:pPr>
      <w:r w:rsidRPr="002B3EBB">
        <w:rPr>
          <w:rFonts w:ascii="Century Gothic" w:hAnsi="Century Gothic"/>
          <w:b/>
          <w:smallCaps/>
          <w:color w:val="B22125"/>
          <w:sz w:val="28"/>
          <w:szCs w:val="32"/>
        </w:rPr>
        <w:t>for an amount of 10 million euros</w:t>
      </w:r>
    </w:p>
    <w:p w:rsidR="005F6866" w:rsidRPr="002B3EBB" w:rsidRDefault="005F6866" w:rsidP="005F6866">
      <w:pPr>
        <w:pBdr>
          <w:top w:val="single" w:sz="12" w:space="1" w:color="B22125"/>
          <w:bottom w:val="single" w:sz="12" w:space="1" w:color="B22125"/>
        </w:pBdr>
        <w:tabs>
          <w:tab w:val="left" w:pos="5040"/>
        </w:tabs>
        <w:jc w:val="center"/>
        <w:rPr>
          <w:rFonts w:ascii="Century Gothic" w:hAnsi="Century Gothic"/>
          <w:b/>
          <w:smallCaps/>
          <w:color w:val="B22125"/>
          <w:spacing w:val="40"/>
          <w:sz w:val="20"/>
          <w:szCs w:val="32"/>
        </w:rPr>
      </w:pPr>
    </w:p>
    <w:p w:rsidR="002E349C" w:rsidRPr="002B3EBB" w:rsidRDefault="002E349C" w:rsidP="00372482">
      <w:pPr>
        <w:tabs>
          <w:tab w:val="left" w:pos="11152"/>
        </w:tabs>
        <w:spacing w:line="276" w:lineRule="auto"/>
        <w:jc w:val="both"/>
        <w:rPr>
          <w:rFonts w:ascii="Century Gothic" w:hAnsi="Century Gothic"/>
          <w:color w:val="4D4D4D"/>
          <w:sz w:val="18"/>
          <w:szCs w:val="18"/>
        </w:rPr>
      </w:pPr>
    </w:p>
    <w:p w:rsidR="0020573D" w:rsidRDefault="0020573D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  <w:bookmarkStart w:id="0" w:name="_GoBack"/>
      <w:bookmarkEnd w:id="0"/>
      <w:r w:rsidRPr="002B3EBB">
        <w:rPr>
          <w:rFonts w:ascii="Century Gothic" w:eastAsia="SimSun" w:hAnsi="Century Gothic"/>
          <w:sz w:val="20"/>
          <w:szCs w:val="20"/>
          <w:lang w:eastAsia="zh-CN"/>
        </w:rPr>
        <w:t>Ascencio made this acquisition on December 27</w:t>
      </w:r>
      <w:r w:rsidRPr="002B3EBB">
        <w:rPr>
          <w:rFonts w:ascii="Century Gothic" w:eastAsia="SimSun" w:hAnsi="Century Gothic"/>
          <w:sz w:val="20"/>
          <w:szCs w:val="20"/>
          <w:vertAlign w:val="superscript"/>
          <w:lang w:eastAsia="zh-CN"/>
        </w:rPr>
        <w:t>th</w:t>
      </w:r>
      <w:r w:rsidRPr="002B3EBB">
        <w:rPr>
          <w:rFonts w:ascii="Century Gothic" w:eastAsia="SimSun" w:hAnsi="Century Gothic"/>
          <w:sz w:val="20"/>
          <w:szCs w:val="20"/>
          <w:lang w:eastAsia="zh-CN"/>
        </w:rPr>
        <w:t xml:space="preserve">, in two stages : </w:t>
      </w: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</w:p>
    <w:p w:rsidR="002B3EBB" w:rsidRPr="002B3EBB" w:rsidRDefault="002B3EBB" w:rsidP="002B3EBB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 w:rsidRPr="002B3EBB">
        <w:rPr>
          <w:rFonts w:ascii="Century Gothic" w:eastAsia="SimSun" w:hAnsi="Century Gothic"/>
          <w:sz w:val="20"/>
          <w:szCs w:val="20"/>
          <w:lang w:eastAsia="zh-CN"/>
        </w:rPr>
        <w:t>Ascencio has signed for the acquisition of 6 retail areas developing 1.950 m</w:t>
      </w:r>
      <w:r w:rsidRPr="002B3EBB">
        <w:rPr>
          <w:rFonts w:ascii="Century Gothic" w:eastAsia="SimSun" w:hAnsi="Century Gothic"/>
          <w:sz w:val="20"/>
          <w:szCs w:val="20"/>
          <w:vertAlign w:val="superscript"/>
          <w:lang w:eastAsia="zh-CN"/>
        </w:rPr>
        <w:t>2</w:t>
      </w:r>
      <w:r w:rsidRPr="002B3EBB">
        <w:rPr>
          <w:rFonts w:ascii="Century Gothic" w:eastAsia="SimSun" w:hAnsi="Century Gothic"/>
          <w:sz w:val="20"/>
          <w:szCs w:val="20"/>
          <w:lang w:eastAsia="zh-CN"/>
        </w:rPr>
        <w:t xml:space="preserve"> GLA.</w:t>
      </w:r>
    </w:p>
    <w:p w:rsidR="002B3EBB" w:rsidRPr="002B3EBB" w:rsidRDefault="002B3EBB" w:rsidP="002B3EBB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 w:rsidRPr="002B3EBB">
        <w:rPr>
          <w:rFonts w:ascii="Century Gothic" w:eastAsia="SimSun" w:hAnsi="Century Gothic"/>
          <w:sz w:val="20"/>
          <w:szCs w:val="20"/>
          <w:lang w:eastAsia="zh-CN"/>
        </w:rPr>
        <w:t>Ascencio has signed a promise to purchase for 3 additional retail areas, developing 2.400 m</w:t>
      </w:r>
      <w:r w:rsidRPr="002B3EBB">
        <w:rPr>
          <w:rFonts w:ascii="Century Gothic" w:eastAsia="SimSun" w:hAnsi="Century Gothic"/>
          <w:sz w:val="20"/>
          <w:szCs w:val="20"/>
          <w:vertAlign w:val="superscript"/>
          <w:lang w:eastAsia="zh-CN"/>
        </w:rPr>
        <w:t>2</w:t>
      </w:r>
      <w:r w:rsidRPr="002B3EBB">
        <w:rPr>
          <w:rFonts w:ascii="Century Gothic" w:eastAsia="SimSun" w:hAnsi="Century Gothic"/>
          <w:sz w:val="20"/>
          <w:szCs w:val="20"/>
          <w:lang w:eastAsia="zh-CN"/>
        </w:rPr>
        <w:t xml:space="preserve"> GLA.</w:t>
      </w: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 w:rsidRPr="002B3EBB">
        <w:rPr>
          <w:rFonts w:ascii="Century Gothic" w:eastAsia="SimSun" w:hAnsi="Century Gothic"/>
          <w:sz w:val="20"/>
          <w:szCs w:val="20"/>
          <w:lang w:eastAsia="zh-CN"/>
        </w:rPr>
        <w:t>This investment fits Ascencio’s strategy of investing in retail parks located in its target countries and working towards their control in order to determine the commercial mix and to offer a greater flexibility to its tenants.</w:t>
      </w: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 w:rsidRPr="002B3EBB">
        <w:rPr>
          <w:rFonts w:ascii="Century Gothic" w:eastAsia="SimSun" w:hAnsi="Century Gothic"/>
          <w:sz w:val="20"/>
          <w:szCs w:val="20"/>
          <w:lang w:eastAsia="zh-CN"/>
        </w:rPr>
        <w:t>This acquisition enables Ascencio to strengthens its control of the Retail Park, which rises from 60% to more than 70% of the retail areas, and to welcome  new great retailers known as Marie Blachère, Celio, Jennyfer, Krys, Promod, Vertbaudet, Tape à l’oeil, Armand Thiery and Besson Chaussures.</w:t>
      </w: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 w:rsidRPr="002B3EBB">
        <w:rPr>
          <w:rFonts w:ascii="Century Gothic" w:eastAsia="SimSun" w:hAnsi="Century Gothic"/>
          <w:sz w:val="20"/>
          <w:szCs w:val="20"/>
          <w:lang w:eastAsia="zh-CN"/>
        </w:rPr>
        <w:t>This transaction will generate for Ascencio a gross annual indexed income of almost 558.000 euros.</w:t>
      </w: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</w:p>
    <w:p w:rsidR="002B3EBB" w:rsidRPr="002B3EBB" w:rsidRDefault="002B3EBB" w:rsidP="002B3EBB">
      <w:pPr>
        <w:jc w:val="both"/>
        <w:rPr>
          <w:rFonts w:ascii="Century Gothic" w:eastAsia="SimSun" w:hAnsi="Century Gothic"/>
          <w:sz w:val="20"/>
          <w:szCs w:val="20"/>
          <w:lang w:eastAsia="zh-CN"/>
        </w:rPr>
      </w:pPr>
      <w:r w:rsidRPr="002B3EBB">
        <w:rPr>
          <w:rFonts w:ascii="Century Gothic" w:eastAsia="SimSun" w:hAnsi="Century Gothic"/>
          <w:sz w:val="20"/>
          <w:szCs w:val="20"/>
          <w:lang w:eastAsia="zh-CN"/>
        </w:rPr>
        <w:t>The « Parc des Drapeaux », adjacent to the food store Cora, west of Caen (Rots), has an occupancy rate of 100% and knows since its opening in 2011 a great commercial success and the sustained interest of many retailers.</w:t>
      </w:r>
    </w:p>
    <w:p w:rsidR="00BB036C" w:rsidRDefault="00BB036C" w:rsidP="00372482">
      <w:pPr>
        <w:tabs>
          <w:tab w:val="left" w:pos="11152"/>
        </w:tabs>
        <w:spacing w:line="276" w:lineRule="auto"/>
        <w:jc w:val="both"/>
        <w:rPr>
          <w:rFonts w:ascii="Century Gothic" w:hAnsi="Century Gothic"/>
          <w:color w:val="4D4D4D"/>
          <w:sz w:val="20"/>
          <w:szCs w:val="20"/>
        </w:rPr>
      </w:pPr>
    </w:p>
    <w:p w:rsidR="00FD1C1D" w:rsidRDefault="00FD1C1D" w:rsidP="00372482">
      <w:pPr>
        <w:tabs>
          <w:tab w:val="left" w:pos="11152"/>
        </w:tabs>
        <w:spacing w:line="276" w:lineRule="auto"/>
        <w:jc w:val="both"/>
        <w:rPr>
          <w:rFonts w:ascii="Century Gothic" w:hAnsi="Century Gothic"/>
          <w:color w:val="4D4D4D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6144FD9" wp14:editId="7447F0D9">
            <wp:extent cx="5759450" cy="4320574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2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1D" w:rsidRDefault="00FD1C1D" w:rsidP="00372482">
      <w:pPr>
        <w:tabs>
          <w:tab w:val="left" w:pos="11152"/>
        </w:tabs>
        <w:spacing w:line="276" w:lineRule="auto"/>
        <w:jc w:val="both"/>
        <w:rPr>
          <w:rFonts w:ascii="Century Gothic" w:hAnsi="Century Gothic"/>
          <w:color w:val="4D4D4D"/>
          <w:sz w:val="20"/>
          <w:szCs w:val="20"/>
        </w:rPr>
      </w:pPr>
    </w:p>
    <w:p w:rsidR="00FD1C1D" w:rsidRPr="002B3EBB" w:rsidRDefault="00FD1C1D" w:rsidP="00372482">
      <w:pPr>
        <w:tabs>
          <w:tab w:val="left" w:pos="11152"/>
        </w:tabs>
        <w:spacing w:line="276" w:lineRule="auto"/>
        <w:jc w:val="both"/>
        <w:rPr>
          <w:rFonts w:ascii="Century Gothic" w:hAnsi="Century Gothic"/>
          <w:color w:val="4D4D4D"/>
          <w:sz w:val="20"/>
          <w:szCs w:val="20"/>
        </w:rPr>
      </w:pPr>
      <w:r>
        <w:rPr>
          <w:noProof/>
        </w:rPr>
        <w:drawing>
          <wp:inline distT="0" distB="0" distL="0" distR="0" wp14:anchorId="6596BB25" wp14:editId="6296747F">
            <wp:extent cx="5759450" cy="385409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FA7" w:rsidRPr="002B3EBB" w:rsidRDefault="003D6FA7" w:rsidP="00372482">
      <w:pPr>
        <w:tabs>
          <w:tab w:val="left" w:pos="11152"/>
        </w:tabs>
        <w:spacing w:line="276" w:lineRule="auto"/>
        <w:jc w:val="center"/>
        <w:rPr>
          <w:rFonts w:ascii="Century Gothic" w:hAnsi="Century Gothic"/>
          <w:color w:val="4D4D4D"/>
          <w:sz w:val="20"/>
          <w:szCs w:val="18"/>
          <w:u w:val="single"/>
        </w:rPr>
      </w:pPr>
    </w:p>
    <w:p w:rsidR="00372482" w:rsidRPr="003D6FA7" w:rsidRDefault="006978F6" w:rsidP="00372482">
      <w:pPr>
        <w:tabs>
          <w:tab w:val="left" w:pos="11152"/>
        </w:tabs>
        <w:spacing w:line="276" w:lineRule="auto"/>
        <w:jc w:val="center"/>
        <w:rPr>
          <w:rFonts w:ascii="Century Gothic" w:hAnsi="Century Gothic"/>
          <w:color w:val="4D4D4D"/>
          <w:sz w:val="20"/>
          <w:szCs w:val="18"/>
          <w:u w:val="single"/>
        </w:rPr>
      </w:pPr>
      <w:r>
        <w:rPr>
          <w:rFonts w:ascii="Century Gothic" w:hAnsi="Century Gothic"/>
          <w:color w:val="4D4D4D"/>
          <w:sz w:val="20"/>
          <w:szCs w:val="18"/>
          <w:u w:val="single"/>
        </w:rPr>
        <w:t>For additional information:</w:t>
      </w:r>
    </w:p>
    <w:p w:rsidR="003D6FA7" w:rsidRDefault="007D6F85" w:rsidP="00575DBE">
      <w:pPr>
        <w:spacing w:line="276" w:lineRule="auto"/>
        <w:rPr>
          <w:rFonts w:ascii="Century Gothic" w:hAnsi="Century Gothic"/>
          <w:color w:val="4D4D4D"/>
          <w:sz w:val="18"/>
          <w:szCs w:val="18"/>
        </w:rPr>
      </w:pPr>
      <w:r>
        <w:rPr>
          <w:rFonts w:ascii="Century Gothic" w:hAnsi="Century Gothic"/>
          <w:color w:val="4D4D4D"/>
          <w:sz w:val="18"/>
          <w:szCs w:val="18"/>
        </w:rPr>
        <w:t xml:space="preserve"> </w:t>
      </w:r>
    </w:p>
    <w:p w:rsidR="00C90F38" w:rsidRPr="00C90F38" w:rsidRDefault="00C90F38" w:rsidP="00575DBE">
      <w:pPr>
        <w:spacing w:line="276" w:lineRule="auto"/>
        <w:rPr>
          <w:rFonts w:ascii="Century Gothic" w:hAnsi="Century Gothic"/>
          <w:color w:val="4D4D4D"/>
          <w:sz w:val="18"/>
          <w:szCs w:val="18"/>
          <w:lang w:val="fr-BE"/>
        </w:rPr>
      </w:pPr>
    </w:p>
    <w:tbl>
      <w:tblPr>
        <w:tblpPr w:leftFromText="141" w:rightFromText="141" w:vertAnchor="text" w:horzAnchor="margin" w:tblpXSpec="center" w:tblpY="-60"/>
        <w:tblW w:w="7231" w:type="dxa"/>
        <w:tblLayout w:type="fixed"/>
        <w:tblLook w:val="04A0" w:firstRow="1" w:lastRow="0" w:firstColumn="1" w:lastColumn="0" w:noHBand="0" w:noVBand="1"/>
      </w:tblPr>
      <w:tblGrid>
        <w:gridCol w:w="4112"/>
        <w:gridCol w:w="3119"/>
      </w:tblGrid>
      <w:tr w:rsidR="00C90F38" w:rsidRPr="002B3EBB" w:rsidTr="00C90F38">
        <w:tc>
          <w:tcPr>
            <w:tcW w:w="4112" w:type="dxa"/>
            <w:tcBorders>
              <w:right w:val="single" w:sz="12" w:space="0" w:color="B9B4AF"/>
            </w:tcBorders>
            <w:shd w:val="clear" w:color="auto" w:fill="auto"/>
          </w:tcPr>
          <w:p w:rsidR="00C90F38" w:rsidRPr="00E243FA" w:rsidRDefault="00E243FA" w:rsidP="00C90F38">
            <w:pPr>
              <w:spacing w:line="276" w:lineRule="auto"/>
              <w:rPr>
                <w:rFonts w:ascii="Century Gothic" w:hAnsi="Century Gothic"/>
                <w:b/>
                <w:color w:val="4D4D4D"/>
                <w:sz w:val="20"/>
              </w:rPr>
            </w:pPr>
            <w:r w:rsidRPr="00E243FA">
              <w:rPr>
                <w:rFonts w:ascii="Century Gothic" w:hAnsi="Century Gothic"/>
                <w:b/>
                <w:color w:val="4D4D4D"/>
                <w:sz w:val="20"/>
              </w:rPr>
              <w:t>Stéphanie Vanden Broecke</w:t>
            </w:r>
          </w:p>
          <w:p w:rsidR="00E243FA" w:rsidRPr="00E243FA" w:rsidRDefault="00E243FA" w:rsidP="00C90F38">
            <w:pPr>
              <w:spacing w:line="276" w:lineRule="auto"/>
              <w:rPr>
                <w:rFonts w:ascii="Century Gothic" w:hAnsi="Century Gothic"/>
                <w:color w:val="4D4D4D"/>
                <w:sz w:val="18"/>
              </w:rPr>
            </w:pPr>
            <w:r w:rsidRPr="00E243FA">
              <w:rPr>
                <w:rFonts w:ascii="Century Gothic" w:hAnsi="Century Gothic"/>
                <w:color w:val="4D4D4D"/>
                <w:sz w:val="18"/>
              </w:rPr>
              <w:t>Secretary General and General Counsel</w:t>
            </w:r>
          </w:p>
          <w:p w:rsidR="00C90F38" w:rsidRPr="00E243FA" w:rsidRDefault="00C90F38" w:rsidP="00C90F38">
            <w:pPr>
              <w:spacing w:line="276" w:lineRule="auto"/>
              <w:rPr>
                <w:rFonts w:ascii="Century Gothic" w:hAnsi="Century Gothic"/>
                <w:color w:val="4D4D4D"/>
                <w:sz w:val="18"/>
                <w:lang w:val="de-DE"/>
              </w:rPr>
            </w:pPr>
            <w:r w:rsidRPr="00E243FA">
              <w:rPr>
                <w:rFonts w:ascii="Century Gothic" w:hAnsi="Century Gothic"/>
                <w:color w:val="4D4D4D"/>
                <w:sz w:val="18"/>
                <w:lang w:val="de-DE"/>
              </w:rPr>
              <w:t>Tel. +32 (0) 71.91.95.00</w:t>
            </w:r>
          </w:p>
          <w:p w:rsidR="00C90F38" w:rsidRPr="00E243FA" w:rsidRDefault="00E243FA" w:rsidP="00C90F38">
            <w:pPr>
              <w:spacing w:line="276" w:lineRule="auto"/>
              <w:rPr>
                <w:rFonts w:ascii="Century Gothic" w:hAnsi="Century Gothic"/>
                <w:color w:val="4D4D4D"/>
                <w:sz w:val="20"/>
                <w:lang w:val="de-DE"/>
              </w:rPr>
            </w:pPr>
            <w:r>
              <w:rPr>
                <w:rFonts w:ascii="Century Gothic" w:hAnsi="Century Gothic"/>
                <w:color w:val="4D4D4D"/>
                <w:sz w:val="18"/>
                <w:lang w:val="de-DE"/>
              </w:rPr>
              <w:t>stephanie</w:t>
            </w:r>
            <w:r w:rsidR="00C90F38" w:rsidRPr="00E243FA">
              <w:rPr>
                <w:rFonts w:ascii="Century Gothic" w:hAnsi="Century Gothic"/>
                <w:color w:val="4D4D4D"/>
                <w:sz w:val="18"/>
                <w:lang w:val="de-DE"/>
              </w:rPr>
              <w:t>.</w:t>
            </w:r>
            <w:r>
              <w:rPr>
                <w:rFonts w:ascii="Century Gothic" w:hAnsi="Century Gothic"/>
                <w:color w:val="4D4D4D"/>
                <w:sz w:val="18"/>
                <w:lang w:val="de-DE"/>
              </w:rPr>
              <w:t>vandenbroecke</w:t>
            </w:r>
            <w:r w:rsidR="00C90F38" w:rsidRPr="00E243FA">
              <w:rPr>
                <w:rFonts w:ascii="Century Gothic" w:hAnsi="Century Gothic"/>
                <w:color w:val="4D4D4D"/>
                <w:sz w:val="18"/>
                <w:lang w:val="de-DE"/>
              </w:rPr>
              <w:t>@ascencio.be</w:t>
            </w:r>
          </w:p>
        </w:tc>
        <w:tc>
          <w:tcPr>
            <w:tcW w:w="3119" w:type="dxa"/>
            <w:tcBorders>
              <w:left w:val="single" w:sz="12" w:space="0" w:color="B9B4AF"/>
            </w:tcBorders>
            <w:shd w:val="clear" w:color="auto" w:fill="auto"/>
          </w:tcPr>
          <w:p w:rsidR="00C90F38" w:rsidRPr="00C90F38" w:rsidRDefault="00C90F38" w:rsidP="00C90F38">
            <w:pPr>
              <w:spacing w:line="276" w:lineRule="auto"/>
              <w:rPr>
                <w:rFonts w:ascii="Century Gothic" w:hAnsi="Century Gothic"/>
                <w:b/>
                <w:color w:val="4D4D4D"/>
                <w:sz w:val="20"/>
              </w:rPr>
            </w:pPr>
            <w:r>
              <w:rPr>
                <w:rFonts w:ascii="Century Gothic" w:hAnsi="Century Gothic"/>
                <w:b/>
                <w:color w:val="4D4D4D"/>
                <w:sz w:val="20"/>
              </w:rPr>
              <w:t>Vincent H. Querton</w:t>
            </w:r>
            <w:r>
              <w:rPr>
                <w:rFonts w:ascii="Century Gothic" w:hAnsi="Century Gothic"/>
                <w:b/>
                <w:color w:val="4D4D4D"/>
                <w:sz w:val="20"/>
              </w:rPr>
              <w:tab/>
            </w:r>
          </w:p>
          <w:p w:rsidR="00C90F38" w:rsidRPr="00C90F38" w:rsidRDefault="00C90F38" w:rsidP="00C90F38">
            <w:pPr>
              <w:spacing w:line="276" w:lineRule="auto"/>
              <w:ind w:left="-147" w:firstLine="142"/>
              <w:rPr>
                <w:rFonts w:ascii="Century Gothic" w:hAnsi="Century Gothic"/>
                <w:color w:val="4D4D4D"/>
                <w:sz w:val="18"/>
              </w:rPr>
            </w:pPr>
            <w:r>
              <w:rPr>
                <w:rFonts w:ascii="Century Gothic" w:hAnsi="Century Gothic"/>
                <w:color w:val="4D4D4D"/>
                <w:sz w:val="18"/>
              </w:rPr>
              <w:t>Chief Executive Officer</w:t>
            </w:r>
          </w:p>
          <w:p w:rsidR="00C90F38" w:rsidRPr="002B3EBB" w:rsidRDefault="00C90F38" w:rsidP="00C90F38">
            <w:pPr>
              <w:spacing w:line="276" w:lineRule="auto"/>
              <w:rPr>
                <w:rFonts w:ascii="Century Gothic" w:hAnsi="Century Gothic"/>
                <w:color w:val="4D4D4D"/>
                <w:sz w:val="18"/>
                <w:lang w:val="de-DE"/>
              </w:rPr>
            </w:pPr>
            <w:r w:rsidRPr="002B3EBB">
              <w:rPr>
                <w:rFonts w:ascii="Century Gothic" w:hAnsi="Century Gothic"/>
                <w:color w:val="4D4D4D"/>
                <w:sz w:val="18"/>
                <w:lang w:val="de-DE"/>
              </w:rPr>
              <w:t>Tel. +32 (0) 71.91.95.00</w:t>
            </w:r>
          </w:p>
          <w:p w:rsidR="00E243FA" w:rsidRPr="002B3EBB" w:rsidRDefault="00C90F38" w:rsidP="00C90F38">
            <w:pPr>
              <w:spacing w:line="276" w:lineRule="auto"/>
              <w:rPr>
                <w:rFonts w:ascii="Century Gothic" w:hAnsi="Century Gothic"/>
                <w:color w:val="4D4D4D"/>
                <w:sz w:val="18"/>
                <w:lang w:val="de-DE"/>
              </w:rPr>
            </w:pPr>
            <w:r w:rsidRPr="002B3EBB">
              <w:rPr>
                <w:rFonts w:ascii="Century Gothic" w:hAnsi="Century Gothic"/>
                <w:color w:val="4D4D4D"/>
                <w:sz w:val="18"/>
                <w:lang w:val="de-DE"/>
              </w:rPr>
              <w:t>vincent.querton@ascencio.be</w:t>
            </w:r>
          </w:p>
        </w:tc>
      </w:tr>
    </w:tbl>
    <w:p w:rsidR="00C90F38" w:rsidRPr="002B3EBB" w:rsidRDefault="00C90F38" w:rsidP="00575DBE">
      <w:pPr>
        <w:spacing w:line="276" w:lineRule="auto"/>
        <w:rPr>
          <w:rFonts w:ascii="Century Gothic" w:hAnsi="Century Gothic"/>
          <w:color w:val="4D4D4D"/>
          <w:sz w:val="18"/>
          <w:szCs w:val="18"/>
          <w:lang w:val="de-DE"/>
        </w:rPr>
      </w:pPr>
    </w:p>
    <w:p w:rsidR="00C90F38" w:rsidRPr="002B3EBB" w:rsidRDefault="00C90F38" w:rsidP="00575DBE">
      <w:pPr>
        <w:spacing w:line="276" w:lineRule="auto"/>
        <w:rPr>
          <w:rFonts w:ascii="Century Gothic" w:hAnsi="Century Gothic"/>
          <w:color w:val="4D4D4D"/>
          <w:sz w:val="18"/>
          <w:szCs w:val="18"/>
          <w:lang w:val="de-DE"/>
        </w:rPr>
      </w:pPr>
    </w:p>
    <w:p w:rsidR="00C90F38" w:rsidRPr="002B3EBB" w:rsidRDefault="00C90F38" w:rsidP="00575DBE">
      <w:pPr>
        <w:spacing w:line="276" w:lineRule="auto"/>
        <w:rPr>
          <w:rFonts w:ascii="Century Gothic" w:hAnsi="Century Gothic"/>
          <w:color w:val="4D4D4D"/>
          <w:sz w:val="18"/>
          <w:szCs w:val="18"/>
          <w:lang w:val="de-DE"/>
        </w:rPr>
      </w:pPr>
    </w:p>
    <w:p w:rsidR="00C90F38" w:rsidRPr="002B3EBB" w:rsidRDefault="00C90F38" w:rsidP="00575DBE">
      <w:pPr>
        <w:spacing w:line="276" w:lineRule="auto"/>
        <w:rPr>
          <w:rFonts w:ascii="Century Gothic" w:hAnsi="Century Gothic"/>
          <w:color w:val="4D4D4D"/>
          <w:sz w:val="16"/>
          <w:szCs w:val="16"/>
          <w:lang w:val="de-DE"/>
        </w:rPr>
      </w:pPr>
    </w:p>
    <w:p w:rsidR="00C90F38" w:rsidRPr="002B3EBB" w:rsidRDefault="00C90F38" w:rsidP="00575DBE">
      <w:pPr>
        <w:spacing w:line="276" w:lineRule="auto"/>
        <w:rPr>
          <w:rFonts w:ascii="Century Gothic" w:hAnsi="Century Gothic"/>
          <w:color w:val="4D4D4D"/>
          <w:sz w:val="16"/>
          <w:szCs w:val="16"/>
          <w:lang w:val="de-DE"/>
        </w:rPr>
      </w:pPr>
    </w:p>
    <w:p w:rsidR="00C90F38" w:rsidRDefault="00C90F38" w:rsidP="00575DBE">
      <w:pPr>
        <w:spacing w:line="276" w:lineRule="auto"/>
        <w:rPr>
          <w:rFonts w:ascii="Century Gothic" w:hAnsi="Century Gothic"/>
          <w:color w:val="4D4D4D"/>
          <w:sz w:val="16"/>
          <w:szCs w:val="16"/>
          <w:lang w:val="de-DE"/>
        </w:rPr>
      </w:pPr>
    </w:p>
    <w:p w:rsidR="00E243FA" w:rsidRDefault="00E243FA" w:rsidP="00E243FA">
      <w:pPr>
        <w:spacing w:line="276" w:lineRule="auto"/>
        <w:jc w:val="center"/>
        <w:rPr>
          <w:rFonts w:ascii="Century Gothic" w:hAnsi="Century Gothic"/>
          <w:b/>
          <w:color w:val="4D4D4D"/>
          <w:sz w:val="20"/>
          <w:szCs w:val="20"/>
          <w:lang w:val="de-DE"/>
        </w:rPr>
      </w:pPr>
      <w:r w:rsidRPr="00E243FA">
        <w:rPr>
          <w:rFonts w:ascii="Century Gothic" w:hAnsi="Century Gothic"/>
          <w:b/>
          <w:color w:val="4D4D4D"/>
          <w:sz w:val="20"/>
          <w:szCs w:val="20"/>
          <w:lang w:val="de-DE"/>
        </w:rPr>
        <w:t>Michèle Delvaux</w:t>
      </w:r>
    </w:p>
    <w:p w:rsidR="00E243FA" w:rsidRDefault="00E243FA" w:rsidP="00E243FA">
      <w:pPr>
        <w:spacing w:line="276" w:lineRule="auto"/>
        <w:jc w:val="center"/>
        <w:rPr>
          <w:rFonts w:ascii="Century Gothic" w:hAnsi="Century Gothic"/>
          <w:color w:val="4D4D4D"/>
          <w:sz w:val="18"/>
          <w:szCs w:val="18"/>
          <w:lang w:val="de-DE"/>
        </w:rPr>
      </w:pPr>
      <w:r>
        <w:rPr>
          <w:rFonts w:ascii="Century Gothic" w:hAnsi="Century Gothic"/>
          <w:color w:val="4D4D4D"/>
          <w:sz w:val="18"/>
          <w:szCs w:val="18"/>
          <w:lang w:val="de-DE"/>
        </w:rPr>
        <w:t xml:space="preserve">      </w:t>
      </w:r>
      <w:r w:rsidRPr="00E243FA">
        <w:rPr>
          <w:rFonts w:ascii="Century Gothic" w:hAnsi="Century Gothic"/>
          <w:color w:val="4D4D4D"/>
          <w:sz w:val="18"/>
          <w:szCs w:val="18"/>
          <w:lang w:val="de-DE"/>
        </w:rPr>
        <w:t>Chief Financial Officer</w:t>
      </w:r>
    </w:p>
    <w:p w:rsidR="00E243FA" w:rsidRDefault="00E243FA" w:rsidP="00E243FA">
      <w:pPr>
        <w:spacing w:line="276" w:lineRule="auto"/>
        <w:jc w:val="center"/>
        <w:rPr>
          <w:rFonts w:ascii="Century Gothic" w:hAnsi="Century Gothic"/>
          <w:color w:val="4D4D4D"/>
          <w:sz w:val="18"/>
          <w:szCs w:val="18"/>
          <w:lang w:val="de-DE"/>
        </w:rPr>
      </w:pPr>
      <w:r>
        <w:rPr>
          <w:rFonts w:ascii="Century Gothic" w:hAnsi="Century Gothic"/>
          <w:color w:val="4D4D4D"/>
          <w:sz w:val="18"/>
          <w:szCs w:val="18"/>
          <w:lang w:val="de-DE"/>
        </w:rPr>
        <w:t xml:space="preserve">      Tel. +32 (0) 71.91.95.00</w:t>
      </w:r>
    </w:p>
    <w:p w:rsidR="00E243FA" w:rsidRPr="00E243FA" w:rsidRDefault="00E243FA" w:rsidP="00E243FA">
      <w:pPr>
        <w:spacing w:line="276" w:lineRule="auto"/>
        <w:jc w:val="center"/>
        <w:rPr>
          <w:rFonts w:ascii="Century Gothic" w:hAnsi="Century Gothic"/>
          <w:color w:val="4D4D4D"/>
          <w:sz w:val="18"/>
          <w:szCs w:val="18"/>
          <w:lang w:val="de-DE"/>
        </w:rPr>
      </w:pPr>
      <w:r>
        <w:rPr>
          <w:rFonts w:ascii="Century Gothic" w:hAnsi="Century Gothic"/>
          <w:color w:val="4D4D4D"/>
          <w:sz w:val="18"/>
          <w:szCs w:val="18"/>
          <w:lang w:val="de-DE"/>
        </w:rPr>
        <w:t xml:space="preserve">                      michele.delvaux@ascencio.be</w:t>
      </w:r>
    </w:p>
    <w:p w:rsidR="00E243FA" w:rsidRDefault="00E243FA" w:rsidP="00E243FA">
      <w:pPr>
        <w:spacing w:line="276" w:lineRule="auto"/>
        <w:jc w:val="center"/>
        <w:rPr>
          <w:rFonts w:ascii="Century Gothic" w:hAnsi="Century Gothic"/>
          <w:color w:val="4D4D4D"/>
          <w:sz w:val="20"/>
          <w:szCs w:val="20"/>
          <w:lang w:val="de-DE"/>
        </w:rPr>
      </w:pPr>
    </w:p>
    <w:p w:rsidR="0020573D" w:rsidRDefault="0020573D" w:rsidP="00E243FA">
      <w:pPr>
        <w:spacing w:line="276" w:lineRule="auto"/>
        <w:jc w:val="center"/>
        <w:rPr>
          <w:rFonts w:ascii="Century Gothic" w:hAnsi="Century Gothic"/>
          <w:color w:val="4D4D4D"/>
          <w:sz w:val="20"/>
          <w:szCs w:val="20"/>
          <w:lang w:val="de-DE"/>
        </w:rPr>
      </w:pPr>
    </w:p>
    <w:p w:rsidR="0020573D" w:rsidRPr="00E243FA" w:rsidRDefault="0020573D" w:rsidP="00E243FA">
      <w:pPr>
        <w:spacing w:line="276" w:lineRule="auto"/>
        <w:jc w:val="center"/>
        <w:rPr>
          <w:rFonts w:ascii="Century Gothic" w:hAnsi="Century Gothic"/>
          <w:color w:val="4D4D4D"/>
          <w:sz w:val="20"/>
          <w:szCs w:val="20"/>
          <w:lang w:val="de-DE"/>
        </w:rPr>
      </w:pPr>
    </w:p>
    <w:p w:rsidR="00E243FA" w:rsidRPr="002B3EBB" w:rsidRDefault="00E243FA" w:rsidP="00E243FA">
      <w:pPr>
        <w:spacing w:line="276" w:lineRule="auto"/>
        <w:jc w:val="center"/>
        <w:rPr>
          <w:rFonts w:ascii="Century Gothic" w:hAnsi="Century Gothic"/>
          <w:color w:val="4D4D4D"/>
          <w:sz w:val="16"/>
          <w:szCs w:val="16"/>
          <w:lang w:val="de-DE"/>
        </w:rPr>
      </w:pPr>
    </w:p>
    <w:p w:rsidR="00821DDF" w:rsidRPr="00821DDF" w:rsidRDefault="00821DDF" w:rsidP="003D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152"/>
        </w:tabs>
        <w:spacing w:line="276" w:lineRule="auto"/>
        <w:jc w:val="center"/>
        <w:rPr>
          <w:rFonts w:ascii="Century Gothic" w:hAnsi="Century Gothic"/>
          <w:color w:val="4D4D4D"/>
          <w:sz w:val="16"/>
        </w:rPr>
      </w:pPr>
      <w:r>
        <w:rPr>
          <w:rFonts w:ascii="Century Gothic" w:hAnsi="Century Gothic"/>
          <w:color w:val="4D4D4D"/>
          <w:sz w:val="16"/>
        </w:rPr>
        <w:t>Ascencio is a Regulated Real Estate Company (public SIR) operating in Belgium, France and Spain, which specialises in investment in commercial premises, located primarily on the outskirts of towns and cities.</w:t>
      </w:r>
    </w:p>
    <w:p w:rsidR="00821DDF" w:rsidRPr="00821DDF" w:rsidRDefault="00821DDF" w:rsidP="003D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152"/>
        </w:tabs>
        <w:spacing w:line="276" w:lineRule="auto"/>
        <w:jc w:val="center"/>
        <w:rPr>
          <w:rFonts w:ascii="Century Gothic" w:hAnsi="Century Gothic"/>
          <w:color w:val="4D4D4D"/>
          <w:sz w:val="16"/>
        </w:rPr>
      </w:pPr>
      <w:r>
        <w:rPr>
          <w:rFonts w:ascii="Century Gothic" w:hAnsi="Century Gothic"/>
          <w:color w:val="4D4D4D"/>
          <w:sz w:val="16"/>
        </w:rPr>
        <w:t>It works with around ten business sectors, predominantly in the food industry.</w:t>
      </w:r>
    </w:p>
    <w:p w:rsidR="00A13B0B" w:rsidRDefault="00821DDF" w:rsidP="003D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152"/>
        </w:tabs>
        <w:spacing w:line="276" w:lineRule="auto"/>
        <w:jc w:val="center"/>
        <w:rPr>
          <w:rFonts w:ascii="Century Gothic" w:hAnsi="Century Gothic"/>
          <w:color w:val="4D4D4D"/>
          <w:sz w:val="16"/>
        </w:rPr>
      </w:pPr>
      <w:r>
        <w:rPr>
          <w:rFonts w:ascii="Century Gothic" w:hAnsi="Century Gothic"/>
          <w:color w:val="4D4D4D"/>
          <w:sz w:val="16"/>
        </w:rPr>
        <w:t>Listed on Euronext Brussels since 2007, Ascencio pursues a coherent policy aimed at optimising its results over time and ensuring stable profits for all its shareholders.</w:t>
      </w:r>
    </w:p>
    <w:p w:rsidR="003D6FA7" w:rsidRPr="003D6FA7" w:rsidRDefault="003D6FA7" w:rsidP="003D6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entury Gothic" w:hAnsi="Century Gothic"/>
          <w:color w:val="4D4D4D"/>
          <w:sz w:val="16"/>
          <w:szCs w:val="18"/>
        </w:rPr>
      </w:pPr>
    </w:p>
    <w:sectPr w:rsidR="003D6FA7" w:rsidRPr="003D6FA7" w:rsidSect="003D6F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3" w:bottom="1843" w:left="1134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CF9" w:rsidRDefault="00F73CF9">
      <w:r>
        <w:separator/>
      </w:r>
    </w:p>
  </w:endnote>
  <w:endnote w:type="continuationSeparator" w:id="0">
    <w:p w:rsidR="00F73CF9" w:rsidRDefault="00F7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CA5" w:rsidRPr="00BC6581" w:rsidRDefault="00ED5CA5">
    <w:pPr>
      <w:pStyle w:val="Pieddepage"/>
      <w:rPr>
        <w:rFonts w:ascii="Century Gothic" w:hAnsi="Century Gothic"/>
        <w:color w:val="4D4D4D"/>
        <w:sz w:val="14"/>
        <w:szCs w:val="18"/>
      </w:rPr>
    </w:pPr>
    <w:r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</w:r>
    <w:r>
      <w:rPr>
        <w:rFonts w:ascii="Century Gothic" w:hAnsi="Century Gothic"/>
        <w:color w:val="4D4D4D"/>
        <w:sz w:val="14"/>
        <w:szCs w:val="18"/>
      </w:rPr>
      <w:t xml:space="preserve">Page </w:t>
    </w:r>
    <w:r w:rsidRPr="00BC6581">
      <w:rPr>
        <w:rStyle w:val="Numrodepage"/>
        <w:rFonts w:ascii="Century Gothic" w:hAnsi="Century Gothic"/>
        <w:color w:val="4D4D4D"/>
        <w:sz w:val="14"/>
        <w:szCs w:val="18"/>
      </w:rPr>
      <w:fldChar w:fldCharType="begin"/>
    </w:r>
    <w:r w:rsidRPr="00BC6581">
      <w:rPr>
        <w:rStyle w:val="Numrodepage"/>
        <w:rFonts w:ascii="Century Gothic" w:hAnsi="Century Gothic"/>
        <w:color w:val="4D4D4D"/>
        <w:sz w:val="14"/>
        <w:szCs w:val="18"/>
      </w:rPr>
      <w:instrText xml:space="preserve"> PAGE </w:instrText>
    </w:r>
    <w:r w:rsidRPr="00BC6581">
      <w:rPr>
        <w:rStyle w:val="Numrodepage"/>
        <w:rFonts w:ascii="Century Gothic" w:hAnsi="Century Gothic"/>
        <w:color w:val="4D4D4D"/>
        <w:sz w:val="14"/>
        <w:szCs w:val="18"/>
      </w:rPr>
      <w:fldChar w:fldCharType="separate"/>
    </w:r>
    <w:r w:rsidR="00720323">
      <w:rPr>
        <w:rStyle w:val="Numrodepage"/>
        <w:rFonts w:ascii="Century Gothic" w:hAnsi="Century Gothic"/>
        <w:noProof/>
        <w:color w:val="4D4D4D"/>
        <w:sz w:val="14"/>
        <w:szCs w:val="18"/>
      </w:rPr>
      <w:t>2</w:t>
    </w:r>
    <w:r w:rsidRPr="00BC6581">
      <w:rPr>
        <w:rStyle w:val="Numrodepage"/>
        <w:rFonts w:ascii="Century Gothic" w:hAnsi="Century Gothic"/>
        <w:color w:val="4D4D4D"/>
        <w:sz w:val="14"/>
        <w:szCs w:val="18"/>
      </w:rPr>
      <w:fldChar w:fldCharType="end"/>
    </w:r>
    <w:r>
      <w:rPr>
        <w:rStyle w:val="Numrodepage"/>
        <w:rFonts w:ascii="Century Gothic" w:hAnsi="Century Gothic"/>
        <w:color w:val="4D4D4D"/>
        <w:sz w:val="14"/>
        <w:szCs w:val="18"/>
      </w:rPr>
      <w:t>/</w:t>
    </w:r>
    <w:r w:rsidRPr="00BC6581">
      <w:rPr>
        <w:rStyle w:val="Numrodepage"/>
        <w:rFonts w:ascii="Century Gothic" w:hAnsi="Century Gothic"/>
        <w:color w:val="4D4D4D"/>
        <w:sz w:val="14"/>
        <w:szCs w:val="18"/>
      </w:rPr>
      <w:fldChar w:fldCharType="begin"/>
    </w:r>
    <w:r w:rsidRPr="00BC6581">
      <w:rPr>
        <w:rStyle w:val="Numrodepage"/>
        <w:rFonts w:ascii="Century Gothic" w:hAnsi="Century Gothic"/>
        <w:color w:val="4D4D4D"/>
        <w:sz w:val="14"/>
        <w:szCs w:val="18"/>
      </w:rPr>
      <w:instrText xml:space="preserve"> NUMPAGES </w:instrText>
    </w:r>
    <w:r w:rsidRPr="00BC6581">
      <w:rPr>
        <w:rStyle w:val="Numrodepage"/>
        <w:rFonts w:ascii="Century Gothic" w:hAnsi="Century Gothic"/>
        <w:color w:val="4D4D4D"/>
        <w:sz w:val="14"/>
        <w:szCs w:val="18"/>
      </w:rPr>
      <w:fldChar w:fldCharType="separate"/>
    </w:r>
    <w:r w:rsidR="00720323">
      <w:rPr>
        <w:rStyle w:val="Numrodepage"/>
        <w:rFonts w:ascii="Century Gothic" w:hAnsi="Century Gothic"/>
        <w:noProof/>
        <w:color w:val="4D4D4D"/>
        <w:sz w:val="14"/>
        <w:szCs w:val="18"/>
      </w:rPr>
      <w:t>2</w:t>
    </w:r>
    <w:r w:rsidRPr="00BC6581">
      <w:rPr>
        <w:rStyle w:val="Numrodepage"/>
        <w:rFonts w:ascii="Century Gothic" w:hAnsi="Century Gothic"/>
        <w:color w:val="4D4D4D"/>
        <w:sz w:val="14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CA5" w:rsidRPr="002B3EBB" w:rsidRDefault="00ED5CA5" w:rsidP="00047A3D">
    <w:pPr>
      <w:pStyle w:val="En-tte"/>
      <w:tabs>
        <w:tab w:val="clear" w:pos="4536"/>
        <w:tab w:val="clear" w:pos="9072"/>
      </w:tabs>
      <w:jc w:val="right"/>
      <w:rPr>
        <w:rFonts w:ascii="Century Gothic" w:hAnsi="Century Gothic" w:cs="Arial"/>
        <w:color w:val="4D4D4D"/>
        <w:sz w:val="16"/>
        <w:szCs w:val="18"/>
        <w:lang w:val="fr-BE"/>
      </w:rPr>
    </w:pPr>
    <w:r w:rsidRPr="002B3EBB">
      <w:rPr>
        <w:rFonts w:ascii="Century Gothic" w:hAnsi="Century Gothic"/>
        <w:color w:val="4D4D4D"/>
        <w:sz w:val="16"/>
        <w:szCs w:val="18"/>
        <w:lang w:val="fr-BE"/>
      </w:rPr>
      <w:t xml:space="preserve">Avenue Jean Mermoz 1, Box 4 </w:t>
    </w:r>
  </w:p>
  <w:p w:rsidR="00ED5CA5" w:rsidRPr="002B3EBB" w:rsidRDefault="00ED5CA5" w:rsidP="00047A3D">
    <w:pPr>
      <w:pStyle w:val="En-tte"/>
      <w:tabs>
        <w:tab w:val="clear" w:pos="4536"/>
        <w:tab w:val="clear" w:pos="9072"/>
      </w:tabs>
      <w:jc w:val="right"/>
      <w:rPr>
        <w:rFonts w:ascii="Century Gothic" w:hAnsi="Century Gothic" w:cs="Arial"/>
        <w:color w:val="4D4D4D"/>
        <w:sz w:val="16"/>
        <w:szCs w:val="18"/>
        <w:lang w:val="fr-BE"/>
      </w:rPr>
    </w:pPr>
    <w:r w:rsidRPr="002B3EBB">
      <w:rPr>
        <w:rFonts w:ascii="Century Gothic" w:hAnsi="Century Gothic"/>
        <w:color w:val="4D4D4D"/>
        <w:sz w:val="16"/>
        <w:szCs w:val="18"/>
        <w:lang w:val="fr-BE"/>
      </w:rPr>
      <w:t xml:space="preserve">6041 Gosselies </w:t>
    </w:r>
  </w:p>
  <w:p w:rsidR="00ED5CA5" w:rsidRPr="002B3EBB" w:rsidRDefault="00ED5CA5" w:rsidP="00047A3D">
    <w:pPr>
      <w:pStyle w:val="En-tte"/>
      <w:tabs>
        <w:tab w:val="clear" w:pos="4536"/>
        <w:tab w:val="clear" w:pos="9072"/>
      </w:tabs>
      <w:jc w:val="right"/>
      <w:rPr>
        <w:rFonts w:ascii="Century Gothic" w:hAnsi="Century Gothic" w:cs="Arial"/>
        <w:color w:val="4D4D4D"/>
        <w:sz w:val="16"/>
        <w:szCs w:val="18"/>
        <w:lang w:val="fr-BE"/>
      </w:rPr>
    </w:pPr>
    <w:r w:rsidRPr="002B3EBB">
      <w:rPr>
        <w:rFonts w:ascii="Century Gothic" w:hAnsi="Century Gothic"/>
        <w:color w:val="4D4D4D"/>
        <w:sz w:val="16"/>
        <w:szCs w:val="18"/>
        <w:lang w:val="fr-BE"/>
      </w:rPr>
      <w:t>BE 0881.334.476</w:t>
    </w:r>
  </w:p>
  <w:p w:rsidR="00ED5CA5" w:rsidRPr="002B3EBB" w:rsidRDefault="00ED5CA5" w:rsidP="00047A3D">
    <w:pPr>
      <w:pStyle w:val="En-tte"/>
      <w:tabs>
        <w:tab w:val="clear" w:pos="4536"/>
        <w:tab w:val="clear" w:pos="9072"/>
      </w:tabs>
      <w:jc w:val="right"/>
      <w:rPr>
        <w:rFonts w:ascii="Century Gothic" w:hAnsi="Century Gothic" w:cs="Arial"/>
        <w:color w:val="4D4D4D"/>
        <w:sz w:val="16"/>
        <w:szCs w:val="18"/>
        <w:lang w:val="fr-BE"/>
      </w:rPr>
    </w:pPr>
    <w:r w:rsidRPr="002B3EBB">
      <w:rPr>
        <w:rFonts w:ascii="Century Gothic" w:hAnsi="Century Gothic"/>
        <w:color w:val="4D4D4D"/>
        <w:sz w:val="16"/>
        <w:szCs w:val="18"/>
        <w:lang w:val="fr-BE"/>
      </w:rPr>
      <w:t>Charleroi Companies Registry</w:t>
    </w:r>
  </w:p>
  <w:p w:rsidR="00ED5CA5" w:rsidRPr="002B3EBB" w:rsidRDefault="00ED5CA5" w:rsidP="00047A3D">
    <w:pPr>
      <w:pStyle w:val="Pieddepage"/>
      <w:tabs>
        <w:tab w:val="clear" w:pos="4536"/>
        <w:tab w:val="clear" w:pos="9072"/>
        <w:tab w:val="left" w:pos="2520"/>
      </w:tabs>
      <w:ind w:right="-1"/>
      <w:jc w:val="right"/>
      <w:rPr>
        <w:rFonts w:ascii="Century Gothic" w:hAnsi="Century Gothic" w:cs="Arial"/>
        <w:b/>
        <w:color w:val="4D4D4D"/>
        <w:sz w:val="16"/>
        <w:szCs w:val="18"/>
        <w:lang w:val="fr-BE"/>
      </w:rPr>
    </w:pPr>
    <w:r w:rsidRPr="002B3EBB">
      <w:rPr>
        <w:rFonts w:ascii="Century Gothic" w:hAnsi="Century Gothic"/>
        <w:b/>
        <w:color w:val="B22125"/>
        <w:sz w:val="16"/>
        <w:szCs w:val="18"/>
        <w:lang w:val="fr-BE"/>
      </w:rPr>
      <w:t>www.ascencio.be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CF9" w:rsidRDefault="00F73CF9">
      <w:r>
        <w:separator/>
      </w:r>
    </w:p>
  </w:footnote>
  <w:footnote w:type="continuationSeparator" w:id="0">
    <w:p w:rsidR="00F73CF9" w:rsidRDefault="00F7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49C" w:rsidRPr="00671EB9" w:rsidRDefault="003D6FA7" w:rsidP="002E349C">
    <w:pPr>
      <w:tabs>
        <w:tab w:val="left" w:pos="7088"/>
      </w:tabs>
      <w:jc w:val="right"/>
      <w:rPr>
        <w:rFonts w:ascii="Century Gothic" w:hAnsi="Century Gothic"/>
        <w:color w:val="4D4D4D"/>
        <w:sz w:val="16"/>
      </w:rPr>
    </w:pPr>
    <w:r>
      <w:rPr>
        <w:rFonts w:ascii="Century Gothic" w:hAnsi="Century Gothic"/>
        <w:color w:val="4D4D4D"/>
        <w:sz w:val="16"/>
      </w:rPr>
      <w:t>2</w:t>
    </w:r>
    <w:r w:rsidR="0020573D">
      <w:rPr>
        <w:rFonts w:ascii="Century Gothic" w:hAnsi="Century Gothic"/>
        <w:color w:val="4D4D4D"/>
        <w:sz w:val="16"/>
      </w:rPr>
      <w:t>8</w:t>
    </w:r>
    <w:r>
      <w:rPr>
        <w:rFonts w:ascii="Century Gothic" w:hAnsi="Century Gothic"/>
        <w:color w:val="4D4D4D"/>
        <w:sz w:val="16"/>
      </w:rPr>
      <w:t xml:space="preserve"> </w:t>
    </w:r>
    <w:r w:rsidR="0020573D">
      <w:rPr>
        <w:rFonts w:ascii="Century Gothic" w:hAnsi="Century Gothic"/>
        <w:color w:val="4D4D4D"/>
        <w:sz w:val="16"/>
      </w:rPr>
      <w:t>December</w:t>
    </w:r>
    <w:r>
      <w:rPr>
        <w:rFonts w:ascii="Century Gothic" w:hAnsi="Century Gothic"/>
        <w:color w:val="4D4D4D"/>
        <w:sz w:val="16"/>
      </w:rPr>
      <w:t xml:space="preserve"> 2018</w:t>
    </w:r>
  </w:p>
  <w:p w:rsidR="007C6995" w:rsidRPr="00671EB9" w:rsidRDefault="002E349C" w:rsidP="007C6995">
    <w:pPr>
      <w:spacing w:line="276" w:lineRule="auto"/>
      <w:rPr>
        <w:rFonts w:ascii="Century Gothic" w:hAnsi="Century Gothic"/>
        <w:color w:val="4D4D4D"/>
        <w:sz w:val="16"/>
      </w:rPr>
    </w:pP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</w:r>
    <w:r>
      <w:rPr>
        <w:rFonts w:ascii="Century Gothic" w:hAnsi="Century Gothic"/>
        <w:color w:val="4D4D4D"/>
        <w:sz w:val="16"/>
      </w:rPr>
      <w:tab/>
      <w:t xml:space="preserve">      </w:t>
    </w:r>
    <w:r w:rsidR="0020573D">
      <w:rPr>
        <w:rFonts w:ascii="Century Gothic" w:hAnsi="Century Gothic"/>
        <w:color w:val="4D4D4D"/>
        <w:sz w:val="16"/>
      </w:rPr>
      <w:t xml:space="preserve">      </w:t>
    </w:r>
    <w:r>
      <w:rPr>
        <w:rFonts w:ascii="Century Gothic" w:hAnsi="Century Gothic"/>
        <w:color w:val="4D4D4D"/>
        <w:sz w:val="16"/>
      </w:rPr>
      <w:t xml:space="preserve"> Embargoed until 5.40 pm</w:t>
    </w:r>
  </w:p>
  <w:p w:rsidR="002E349C" w:rsidRPr="00671EB9" w:rsidRDefault="002E349C" w:rsidP="002E349C">
    <w:pPr>
      <w:spacing w:line="276" w:lineRule="auto"/>
      <w:rPr>
        <w:rFonts w:ascii="Century Gothic" w:hAnsi="Century Gothic"/>
        <w:color w:val="4D4D4D"/>
        <w:sz w:val="16"/>
        <w:lang w:val="fr-BE"/>
      </w:rPr>
    </w:pPr>
  </w:p>
  <w:p w:rsidR="00ED5CA5" w:rsidRPr="00671EB9" w:rsidRDefault="00ED5CA5" w:rsidP="002E349C">
    <w:pPr>
      <w:tabs>
        <w:tab w:val="left" w:pos="6804"/>
      </w:tabs>
      <w:jc w:val="right"/>
      <w:rPr>
        <w:rFonts w:ascii="Century Gothic" w:hAnsi="Century Gothic"/>
        <w:color w:val="4D4D4D"/>
        <w:sz w:val="16"/>
        <w:szCs w:val="16"/>
      </w:rPr>
    </w:pPr>
    <w:r>
      <w:rPr>
        <w:rFonts w:ascii="Trebuchet MS" w:hAnsi="Trebuchet MS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CA5" w:rsidRPr="00364992" w:rsidRDefault="00A36EF8" w:rsidP="00364992">
    <w:pPr>
      <w:pStyle w:val="En-tte"/>
      <w:jc w:val="righ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97155</wp:posOffset>
          </wp:positionH>
          <wp:positionV relativeFrom="margin">
            <wp:posOffset>-7620</wp:posOffset>
          </wp:positionV>
          <wp:extent cx="1697355" cy="772160"/>
          <wp:effectExtent l="0" t="0" r="0" b="8890"/>
          <wp:wrapSquare wrapText="bothSides"/>
          <wp:docPr id="6" name="Picture 6" descr="2015_ASCENCIO_LOGO_pos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15_ASCENCIO_LOGO_pos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clip_image001"/>
        <o:lock v:ext="edit" cropping="t"/>
      </v:shape>
    </w:pict>
  </w:numPicBullet>
  <w:numPicBullet w:numPicBulletId="1">
    <w:pict>
      <v:shape id="_x0000_i1029" type="#_x0000_t75" style="width:9pt;height:9pt" o:bullet="t">
        <v:imagedata r:id="rId2" o:title="BD21423_"/>
      </v:shape>
    </w:pict>
  </w:numPicBullet>
  <w:abstractNum w:abstractNumId="0" w15:restartNumberingAfterBreak="0">
    <w:nsid w:val="0C734B0B"/>
    <w:multiLevelType w:val="hybridMultilevel"/>
    <w:tmpl w:val="3EF82996"/>
    <w:lvl w:ilvl="0" w:tplc="7A5EFE82">
      <w:start w:val="1"/>
      <w:numFmt w:val="bullet"/>
      <w:lvlText w:val="­"/>
      <w:lvlJc w:val="left"/>
      <w:pPr>
        <w:ind w:left="1434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E0E6378"/>
    <w:multiLevelType w:val="hybridMultilevel"/>
    <w:tmpl w:val="61DA5D44"/>
    <w:lvl w:ilvl="0" w:tplc="69DA4C2A">
      <w:start w:val="1"/>
      <w:numFmt w:val="bullet"/>
      <w:lvlText w:val="˙"/>
      <w:lvlJc w:val="left"/>
      <w:pPr>
        <w:tabs>
          <w:tab w:val="num" w:pos="2395"/>
        </w:tabs>
        <w:ind w:left="2395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B161A4"/>
    <w:multiLevelType w:val="hybridMultilevel"/>
    <w:tmpl w:val="57C0F750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DD66BE"/>
    <w:multiLevelType w:val="hybridMultilevel"/>
    <w:tmpl w:val="0B6A537C"/>
    <w:lvl w:ilvl="0" w:tplc="3D262FF4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E91597"/>
    <w:multiLevelType w:val="hybridMultilevel"/>
    <w:tmpl w:val="791A5C1A"/>
    <w:lvl w:ilvl="0" w:tplc="F6FCE63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9424D"/>
    <w:multiLevelType w:val="hybridMultilevel"/>
    <w:tmpl w:val="B1BCEEFE"/>
    <w:lvl w:ilvl="0" w:tplc="A20E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F301E"/>
    <w:multiLevelType w:val="hybridMultilevel"/>
    <w:tmpl w:val="3B5ED106"/>
    <w:lvl w:ilvl="0" w:tplc="794A6CD2">
      <w:start w:val="8"/>
      <w:numFmt w:val="bullet"/>
      <w:lvlText w:val=""/>
      <w:lvlJc w:val="left"/>
      <w:pPr>
        <w:ind w:left="120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2B7F70EA"/>
    <w:multiLevelType w:val="hybridMultilevel"/>
    <w:tmpl w:val="A432BD72"/>
    <w:lvl w:ilvl="0" w:tplc="9D04488C">
      <w:start w:val="13"/>
      <w:numFmt w:val="bullet"/>
      <w:lvlText w:val="-"/>
      <w:lvlJc w:val="left"/>
      <w:pPr>
        <w:tabs>
          <w:tab w:val="num" w:pos="415"/>
        </w:tabs>
        <w:ind w:left="415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55"/>
        </w:tabs>
        <w:ind w:left="1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95"/>
        </w:tabs>
        <w:ind w:left="32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15"/>
        </w:tabs>
        <w:ind w:left="4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35"/>
        </w:tabs>
        <w:ind w:left="4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55"/>
        </w:tabs>
        <w:ind w:left="54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75"/>
        </w:tabs>
        <w:ind w:left="6175" w:hanging="360"/>
      </w:pPr>
      <w:rPr>
        <w:rFonts w:ascii="Wingdings" w:hAnsi="Wingdings" w:hint="default"/>
      </w:rPr>
    </w:lvl>
  </w:abstractNum>
  <w:abstractNum w:abstractNumId="8" w15:restartNumberingAfterBreak="0">
    <w:nsid w:val="31F6547E"/>
    <w:multiLevelType w:val="hybridMultilevel"/>
    <w:tmpl w:val="DC789602"/>
    <w:lvl w:ilvl="0" w:tplc="4A540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125"/>
        <w:sz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B1BB7"/>
    <w:multiLevelType w:val="hybridMultilevel"/>
    <w:tmpl w:val="0B6A537C"/>
    <w:lvl w:ilvl="0" w:tplc="CEC4D4FC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B817353"/>
    <w:multiLevelType w:val="hybridMultilevel"/>
    <w:tmpl w:val="22A43C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CAF57A6"/>
    <w:multiLevelType w:val="hybridMultilevel"/>
    <w:tmpl w:val="1E1C78E0"/>
    <w:lvl w:ilvl="0" w:tplc="77A8C398">
      <w:start w:val="1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E83682C"/>
    <w:multiLevelType w:val="hybridMultilevel"/>
    <w:tmpl w:val="FF260C38"/>
    <w:lvl w:ilvl="0" w:tplc="CA025BA4">
      <w:numFmt w:val="bullet"/>
      <w:lvlText w:val="-"/>
      <w:lvlJc w:val="left"/>
      <w:pPr>
        <w:tabs>
          <w:tab w:val="num" w:pos="415"/>
        </w:tabs>
        <w:ind w:left="41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35"/>
        </w:tabs>
        <w:ind w:left="11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55"/>
        </w:tabs>
        <w:ind w:left="1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75"/>
        </w:tabs>
        <w:ind w:left="2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95"/>
        </w:tabs>
        <w:ind w:left="32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15"/>
        </w:tabs>
        <w:ind w:left="4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35"/>
        </w:tabs>
        <w:ind w:left="4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55"/>
        </w:tabs>
        <w:ind w:left="54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75"/>
        </w:tabs>
        <w:ind w:left="6175" w:hanging="360"/>
      </w:pPr>
      <w:rPr>
        <w:rFonts w:ascii="Wingdings" w:hAnsi="Wingdings" w:hint="default"/>
      </w:rPr>
    </w:lvl>
  </w:abstractNum>
  <w:abstractNum w:abstractNumId="13" w15:restartNumberingAfterBreak="0">
    <w:nsid w:val="413C6A26"/>
    <w:multiLevelType w:val="hybridMultilevel"/>
    <w:tmpl w:val="1F7AF24C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4" w15:restartNumberingAfterBreak="0">
    <w:nsid w:val="42BB3E22"/>
    <w:multiLevelType w:val="hybridMultilevel"/>
    <w:tmpl w:val="43D237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01569"/>
    <w:multiLevelType w:val="hybridMultilevel"/>
    <w:tmpl w:val="1AEE814A"/>
    <w:lvl w:ilvl="0" w:tplc="B3E87F5A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C55"/>
    <w:multiLevelType w:val="hybridMultilevel"/>
    <w:tmpl w:val="77A09462"/>
    <w:lvl w:ilvl="0" w:tplc="311ECEE4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55AFC"/>
    <w:multiLevelType w:val="hybridMultilevel"/>
    <w:tmpl w:val="2C564B14"/>
    <w:lvl w:ilvl="0" w:tplc="A1D87EB4">
      <w:start w:val="1"/>
      <w:numFmt w:val="decimal"/>
      <w:lvlText w:val="%1."/>
      <w:lvlJc w:val="left"/>
      <w:pPr>
        <w:tabs>
          <w:tab w:val="num" w:pos="535"/>
        </w:tabs>
        <w:ind w:left="535" w:hanging="48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35"/>
        </w:tabs>
        <w:ind w:left="113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55"/>
        </w:tabs>
        <w:ind w:left="185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95"/>
        </w:tabs>
        <w:ind w:left="329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015"/>
        </w:tabs>
        <w:ind w:left="401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735"/>
        </w:tabs>
        <w:ind w:left="473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55"/>
        </w:tabs>
        <w:ind w:left="545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75"/>
        </w:tabs>
        <w:ind w:left="6175" w:hanging="180"/>
      </w:pPr>
      <w:rPr>
        <w:rFonts w:cs="Times New Roman"/>
      </w:rPr>
    </w:lvl>
  </w:abstractNum>
  <w:abstractNum w:abstractNumId="18" w15:restartNumberingAfterBreak="0">
    <w:nsid w:val="5EE67509"/>
    <w:multiLevelType w:val="hybridMultilevel"/>
    <w:tmpl w:val="7116FDA0"/>
    <w:lvl w:ilvl="0" w:tplc="E5E2BF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10109"/>
    <w:multiLevelType w:val="hybridMultilevel"/>
    <w:tmpl w:val="9BB4E79C"/>
    <w:lvl w:ilvl="0" w:tplc="513019D6">
      <w:start w:val="4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B634F"/>
    <w:multiLevelType w:val="hybridMultilevel"/>
    <w:tmpl w:val="3064E152"/>
    <w:lvl w:ilvl="0" w:tplc="5E8CB6B0">
      <w:start w:val="4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465F8"/>
    <w:multiLevelType w:val="hybridMultilevel"/>
    <w:tmpl w:val="0B6A537C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AB446F4"/>
    <w:multiLevelType w:val="hybridMultilevel"/>
    <w:tmpl w:val="9A845BF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AFA3F1F"/>
    <w:multiLevelType w:val="hybridMultilevel"/>
    <w:tmpl w:val="0DFE3E62"/>
    <w:lvl w:ilvl="0" w:tplc="FFFFFFFF">
      <w:start w:val="1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704008C1"/>
    <w:multiLevelType w:val="hybridMultilevel"/>
    <w:tmpl w:val="27D213D8"/>
    <w:lvl w:ilvl="0" w:tplc="7B4A657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6630E7"/>
    <w:multiLevelType w:val="hybridMultilevel"/>
    <w:tmpl w:val="FBD84870"/>
    <w:lvl w:ilvl="0" w:tplc="8C28581E">
      <w:start w:val="4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C4F75"/>
    <w:multiLevelType w:val="hybridMultilevel"/>
    <w:tmpl w:val="7D5A4B02"/>
    <w:lvl w:ilvl="0" w:tplc="7B4A65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B67BF"/>
    <w:multiLevelType w:val="hybridMultilevel"/>
    <w:tmpl w:val="882224E4"/>
    <w:lvl w:ilvl="0" w:tplc="6376328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E3AD5"/>
    <w:multiLevelType w:val="hybridMultilevel"/>
    <w:tmpl w:val="729658CA"/>
    <w:lvl w:ilvl="0" w:tplc="A20E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90F04"/>
    <w:multiLevelType w:val="hybridMultilevel"/>
    <w:tmpl w:val="13DA0516"/>
    <w:lvl w:ilvl="0" w:tplc="F4BC5D3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21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12"/>
  </w:num>
  <w:num w:numId="11">
    <w:abstractNumId w:val="7"/>
  </w:num>
  <w:num w:numId="12">
    <w:abstractNumId w:val="17"/>
  </w:num>
  <w:num w:numId="13">
    <w:abstractNumId w:val="20"/>
  </w:num>
  <w:num w:numId="14">
    <w:abstractNumId w:val="23"/>
  </w:num>
  <w:num w:numId="15">
    <w:abstractNumId w:val="11"/>
  </w:num>
  <w:num w:numId="16">
    <w:abstractNumId w:val="22"/>
  </w:num>
  <w:num w:numId="17">
    <w:abstractNumId w:val="19"/>
  </w:num>
  <w:num w:numId="18">
    <w:abstractNumId w:val="25"/>
  </w:num>
  <w:num w:numId="19">
    <w:abstractNumId w:val="6"/>
  </w:num>
  <w:num w:numId="20">
    <w:abstractNumId w:val="29"/>
  </w:num>
  <w:num w:numId="21">
    <w:abstractNumId w:val="27"/>
  </w:num>
  <w:num w:numId="22">
    <w:abstractNumId w:val="28"/>
  </w:num>
  <w:num w:numId="23">
    <w:abstractNumId w:val="18"/>
  </w:num>
  <w:num w:numId="24">
    <w:abstractNumId w:val="18"/>
  </w:num>
  <w:num w:numId="25">
    <w:abstractNumId w:val="8"/>
  </w:num>
  <w:num w:numId="26">
    <w:abstractNumId w:val="16"/>
  </w:num>
  <w:num w:numId="27">
    <w:abstractNumId w:val="15"/>
  </w:num>
  <w:num w:numId="28">
    <w:abstractNumId w:val="5"/>
  </w:num>
  <w:num w:numId="29">
    <w:abstractNumId w:val="0"/>
  </w:num>
  <w:num w:numId="30">
    <w:abstractNumId w:val="24"/>
  </w:num>
  <w:num w:numId="31">
    <w:abstractNumId w:val="26"/>
  </w:num>
  <w:num w:numId="32">
    <w:abstractNumId w:val="1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1C"/>
    <w:rsid w:val="00000CFB"/>
    <w:rsid w:val="00000D8D"/>
    <w:rsid w:val="00002395"/>
    <w:rsid w:val="0000250F"/>
    <w:rsid w:val="00003096"/>
    <w:rsid w:val="0000464B"/>
    <w:rsid w:val="00005EB7"/>
    <w:rsid w:val="00010395"/>
    <w:rsid w:val="00011880"/>
    <w:rsid w:val="000122E4"/>
    <w:rsid w:val="00012E46"/>
    <w:rsid w:val="00012EC9"/>
    <w:rsid w:val="00015636"/>
    <w:rsid w:val="00016377"/>
    <w:rsid w:val="00017D3C"/>
    <w:rsid w:val="00017E2D"/>
    <w:rsid w:val="000235A0"/>
    <w:rsid w:val="00023612"/>
    <w:rsid w:val="00023908"/>
    <w:rsid w:val="00024302"/>
    <w:rsid w:val="00024480"/>
    <w:rsid w:val="0003322B"/>
    <w:rsid w:val="00033838"/>
    <w:rsid w:val="0003449D"/>
    <w:rsid w:val="000351BF"/>
    <w:rsid w:val="000415CE"/>
    <w:rsid w:val="0004195F"/>
    <w:rsid w:val="0004377A"/>
    <w:rsid w:val="000438E0"/>
    <w:rsid w:val="00045357"/>
    <w:rsid w:val="00046F60"/>
    <w:rsid w:val="00047A3D"/>
    <w:rsid w:val="00051F0F"/>
    <w:rsid w:val="000538D6"/>
    <w:rsid w:val="00053CF4"/>
    <w:rsid w:val="00053EAA"/>
    <w:rsid w:val="00054AFB"/>
    <w:rsid w:val="000551EE"/>
    <w:rsid w:val="0005599B"/>
    <w:rsid w:val="0005667E"/>
    <w:rsid w:val="00056FFA"/>
    <w:rsid w:val="000573F4"/>
    <w:rsid w:val="0006024E"/>
    <w:rsid w:val="000618C1"/>
    <w:rsid w:val="00062752"/>
    <w:rsid w:val="0006302D"/>
    <w:rsid w:val="000633AB"/>
    <w:rsid w:val="00064291"/>
    <w:rsid w:val="00064978"/>
    <w:rsid w:val="00064A26"/>
    <w:rsid w:val="000660C8"/>
    <w:rsid w:val="00066282"/>
    <w:rsid w:val="00067A04"/>
    <w:rsid w:val="00070C9A"/>
    <w:rsid w:val="00071266"/>
    <w:rsid w:val="0007292F"/>
    <w:rsid w:val="00073EAC"/>
    <w:rsid w:val="00073F8C"/>
    <w:rsid w:val="0007420F"/>
    <w:rsid w:val="000765A3"/>
    <w:rsid w:val="00077F07"/>
    <w:rsid w:val="00081727"/>
    <w:rsid w:val="000833B3"/>
    <w:rsid w:val="00086769"/>
    <w:rsid w:val="00086C8D"/>
    <w:rsid w:val="000879AC"/>
    <w:rsid w:val="000900BA"/>
    <w:rsid w:val="000951DD"/>
    <w:rsid w:val="000957A5"/>
    <w:rsid w:val="00096F9E"/>
    <w:rsid w:val="00096FEB"/>
    <w:rsid w:val="000A1DBF"/>
    <w:rsid w:val="000A1DD6"/>
    <w:rsid w:val="000A2070"/>
    <w:rsid w:val="000A2A7C"/>
    <w:rsid w:val="000A4E71"/>
    <w:rsid w:val="000A5D1D"/>
    <w:rsid w:val="000B0019"/>
    <w:rsid w:val="000B19EB"/>
    <w:rsid w:val="000B30E0"/>
    <w:rsid w:val="000B4D75"/>
    <w:rsid w:val="000B62F0"/>
    <w:rsid w:val="000B6D61"/>
    <w:rsid w:val="000B783E"/>
    <w:rsid w:val="000C26CD"/>
    <w:rsid w:val="000C3157"/>
    <w:rsid w:val="000C33EA"/>
    <w:rsid w:val="000C3837"/>
    <w:rsid w:val="000C3D2B"/>
    <w:rsid w:val="000C45E5"/>
    <w:rsid w:val="000C57C6"/>
    <w:rsid w:val="000C6494"/>
    <w:rsid w:val="000D05D6"/>
    <w:rsid w:val="000D0E88"/>
    <w:rsid w:val="000D2D35"/>
    <w:rsid w:val="000D2F2C"/>
    <w:rsid w:val="000D316D"/>
    <w:rsid w:val="000D4F34"/>
    <w:rsid w:val="000D5000"/>
    <w:rsid w:val="000D72E3"/>
    <w:rsid w:val="000D7305"/>
    <w:rsid w:val="000E0715"/>
    <w:rsid w:val="000E3279"/>
    <w:rsid w:val="000E350B"/>
    <w:rsid w:val="000E422F"/>
    <w:rsid w:val="000E428E"/>
    <w:rsid w:val="000E457B"/>
    <w:rsid w:val="000E559B"/>
    <w:rsid w:val="000E77E2"/>
    <w:rsid w:val="000E7A99"/>
    <w:rsid w:val="000F0132"/>
    <w:rsid w:val="000F04FD"/>
    <w:rsid w:val="000F3DA2"/>
    <w:rsid w:val="000F56AE"/>
    <w:rsid w:val="000F6472"/>
    <w:rsid w:val="000F7178"/>
    <w:rsid w:val="000F78E0"/>
    <w:rsid w:val="0010008A"/>
    <w:rsid w:val="00100B79"/>
    <w:rsid w:val="0010177B"/>
    <w:rsid w:val="00104664"/>
    <w:rsid w:val="00104E86"/>
    <w:rsid w:val="00105508"/>
    <w:rsid w:val="00106DD5"/>
    <w:rsid w:val="00111830"/>
    <w:rsid w:val="00112129"/>
    <w:rsid w:val="001135DC"/>
    <w:rsid w:val="00113E21"/>
    <w:rsid w:val="0011671F"/>
    <w:rsid w:val="00120F3C"/>
    <w:rsid w:val="001218DD"/>
    <w:rsid w:val="00121B0C"/>
    <w:rsid w:val="00122C82"/>
    <w:rsid w:val="0012535D"/>
    <w:rsid w:val="0012700C"/>
    <w:rsid w:val="00127F58"/>
    <w:rsid w:val="0013213D"/>
    <w:rsid w:val="00135174"/>
    <w:rsid w:val="001439C3"/>
    <w:rsid w:val="00144AA9"/>
    <w:rsid w:val="001454EE"/>
    <w:rsid w:val="00150B48"/>
    <w:rsid w:val="00151D05"/>
    <w:rsid w:val="0015294F"/>
    <w:rsid w:val="00152CEF"/>
    <w:rsid w:val="00152F73"/>
    <w:rsid w:val="00153178"/>
    <w:rsid w:val="0015382F"/>
    <w:rsid w:val="001621BA"/>
    <w:rsid w:val="00163116"/>
    <w:rsid w:val="00164446"/>
    <w:rsid w:val="001652A7"/>
    <w:rsid w:val="0016638C"/>
    <w:rsid w:val="00167AA4"/>
    <w:rsid w:val="001710A1"/>
    <w:rsid w:val="0017127E"/>
    <w:rsid w:val="001733F2"/>
    <w:rsid w:val="00175F75"/>
    <w:rsid w:val="001767FD"/>
    <w:rsid w:val="00180A1D"/>
    <w:rsid w:val="00180E74"/>
    <w:rsid w:val="00181967"/>
    <w:rsid w:val="00182C70"/>
    <w:rsid w:val="00184CB2"/>
    <w:rsid w:val="00185DD8"/>
    <w:rsid w:val="0018678D"/>
    <w:rsid w:val="00190AA4"/>
    <w:rsid w:val="00193785"/>
    <w:rsid w:val="001958F2"/>
    <w:rsid w:val="00195EB5"/>
    <w:rsid w:val="00196BED"/>
    <w:rsid w:val="001A1650"/>
    <w:rsid w:val="001A1F0E"/>
    <w:rsid w:val="001A251C"/>
    <w:rsid w:val="001A3155"/>
    <w:rsid w:val="001A4822"/>
    <w:rsid w:val="001A534C"/>
    <w:rsid w:val="001A58B5"/>
    <w:rsid w:val="001A5B4F"/>
    <w:rsid w:val="001A64B9"/>
    <w:rsid w:val="001A7B2A"/>
    <w:rsid w:val="001B0BD9"/>
    <w:rsid w:val="001B1CE3"/>
    <w:rsid w:val="001B206C"/>
    <w:rsid w:val="001B487A"/>
    <w:rsid w:val="001B4A04"/>
    <w:rsid w:val="001B50D3"/>
    <w:rsid w:val="001B5EB8"/>
    <w:rsid w:val="001B6269"/>
    <w:rsid w:val="001B74DE"/>
    <w:rsid w:val="001B7E8C"/>
    <w:rsid w:val="001C15BF"/>
    <w:rsid w:val="001C6834"/>
    <w:rsid w:val="001C6A2E"/>
    <w:rsid w:val="001D1FD0"/>
    <w:rsid w:val="001D36A9"/>
    <w:rsid w:val="001D3CF5"/>
    <w:rsid w:val="001D54AB"/>
    <w:rsid w:val="001D5565"/>
    <w:rsid w:val="001D57A0"/>
    <w:rsid w:val="001D74C0"/>
    <w:rsid w:val="001E0475"/>
    <w:rsid w:val="001E15D5"/>
    <w:rsid w:val="001E1B0E"/>
    <w:rsid w:val="001E1C85"/>
    <w:rsid w:val="001E544A"/>
    <w:rsid w:val="001F2A2D"/>
    <w:rsid w:val="001F2CD1"/>
    <w:rsid w:val="001F619F"/>
    <w:rsid w:val="001F6537"/>
    <w:rsid w:val="001F7C79"/>
    <w:rsid w:val="00200540"/>
    <w:rsid w:val="00200F4C"/>
    <w:rsid w:val="00201C80"/>
    <w:rsid w:val="002030F6"/>
    <w:rsid w:val="00203A47"/>
    <w:rsid w:val="0020573D"/>
    <w:rsid w:val="00214832"/>
    <w:rsid w:val="00215E36"/>
    <w:rsid w:val="002161E1"/>
    <w:rsid w:val="002163D8"/>
    <w:rsid w:val="00222B1A"/>
    <w:rsid w:val="00224767"/>
    <w:rsid w:val="002252B6"/>
    <w:rsid w:val="002259B1"/>
    <w:rsid w:val="00225C43"/>
    <w:rsid w:val="00227337"/>
    <w:rsid w:val="002273C7"/>
    <w:rsid w:val="00231825"/>
    <w:rsid w:val="00231EC0"/>
    <w:rsid w:val="00234A61"/>
    <w:rsid w:val="00236229"/>
    <w:rsid w:val="00236FF2"/>
    <w:rsid w:val="0024038E"/>
    <w:rsid w:val="0024122F"/>
    <w:rsid w:val="002421F4"/>
    <w:rsid w:val="00243CA0"/>
    <w:rsid w:val="002479E1"/>
    <w:rsid w:val="002507FE"/>
    <w:rsid w:val="002519BA"/>
    <w:rsid w:val="00254D74"/>
    <w:rsid w:val="002554DD"/>
    <w:rsid w:val="00261688"/>
    <w:rsid w:val="00261E57"/>
    <w:rsid w:val="00263FD8"/>
    <w:rsid w:val="00265367"/>
    <w:rsid w:val="0026611C"/>
    <w:rsid w:val="00266FCA"/>
    <w:rsid w:val="00270155"/>
    <w:rsid w:val="002711C8"/>
    <w:rsid w:val="00271247"/>
    <w:rsid w:val="00271582"/>
    <w:rsid w:val="00271A2B"/>
    <w:rsid w:val="00271EDC"/>
    <w:rsid w:val="0027224D"/>
    <w:rsid w:val="00273CBB"/>
    <w:rsid w:val="00274EC1"/>
    <w:rsid w:val="002828FE"/>
    <w:rsid w:val="00283F0F"/>
    <w:rsid w:val="00286F0C"/>
    <w:rsid w:val="002909E9"/>
    <w:rsid w:val="00290B98"/>
    <w:rsid w:val="00291A5E"/>
    <w:rsid w:val="00291AC6"/>
    <w:rsid w:val="00292DD6"/>
    <w:rsid w:val="002948A5"/>
    <w:rsid w:val="002A13F7"/>
    <w:rsid w:val="002A23D7"/>
    <w:rsid w:val="002A2BDF"/>
    <w:rsid w:val="002A6275"/>
    <w:rsid w:val="002B0CD5"/>
    <w:rsid w:val="002B2170"/>
    <w:rsid w:val="002B25D7"/>
    <w:rsid w:val="002B3EBB"/>
    <w:rsid w:val="002B5AE6"/>
    <w:rsid w:val="002C0488"/>
    <w:rsid w:val="002C1A2C"/>
    <w:rsid w:val="002D0662"/>
    <w:rsid w:val="002D0D85"/>
    <w:rsid w:val="002D2110"/>
    <w:rsid w:val="002D2474"/>
    <w:rsid w:val="002D348A"/>
    <w:rsid w:val="002D35C8"/>
    <w:rsid w:val="002D4D68"/>
    <w:rsid w:val="002D60A9"/>
    <w:rsid w:val="002D6BB0"/>
    <w:rsid w:val="002D6F7E"/>
    <w:rsid w:val="002D7424"/>
    <w:rsid w:val="002E10CA"/>
    <w:rsid w:val="002E2BFE"/>
    <w:rsid w:val="002E3091"/>
    <w:rsid w:val="002E349C"/>
    <w:rsid w:val="002E3AE3"/>
    <w:rsid w:val="002E4438"/>
    <w:rsid w:val="002E4650"/>
    <w:rsid w:val="002E50CB"/>
    <w:rsid w:val="002E6647"/>
    <w:rsid w:val="002E6CEF"/>
    <w:rsid w:val="002F0860"/>
    <w:rsid w:val="002F2069"/>
    <w:rsid w:val="002F4ECD"/>
    <w:rsid w:val="002F58CC"/>
    <w:rsid w:val="002F7217"/>
    <w:rsid w:val="00300EC0"/>
    <w:rsid w:val="0030230A"/>
    <w:rsid w:val="003028FF"/>
    <w:rsid w:val="00305887"/>
    <w:rsid w:val="003114A5"/>
    <w:rsid w:val="00312B3A"/>
    <w:rsid w:val="003144DB"/>
    <w:rsid w:val="003147B6"/>
    <w:rsid w:val="00316508"/>
    <w:rsid w:val="00320F87"/>
    <w:rsid w:val="00321B0E"/>
    <w:rsid w:val="00321F4E"/>
    <w:rsid w:val="00324E3A"/>
    <w:rsid w:val="00325593"/>
    <w:rsid w:val="00326307"/>
    <w:rsid w:val="00326718"/>
    <w:rsid w:val="003307FA"/>
    <w:rsid w:val="003314F5"/>
    <w:rsid w:val="00331616"/>
    <w:rsid w:val="00332D4D"/>
    <w:rsid w:val="0033392D"/>
    <w:rsid w:val="003361AA"/>
    <w:rsid w:val="0033742D"/>
    <w:rsid w:val="003401C6"/>
    <w:rsid w:val="0034724E"/>
    <w:rsid w:val="00351CAD"/>
    <w:rsid w:val="003556DA"/>
    <w:rsid w:val="00355CC9"/>
    <w:rsid w:val="00360AC9"/>
    <w:rsid w:val="00361465"/>
    <w:rsid w:val="00361E09"/>
    <w:rsid w:val="00363027"/>
    <w:rsid w:val="00363045"/>
    <w:rsid w:val="003634BA"/>
    <w:rsid w:val="00364992"/>
    <w:rsid w:val="003658F5"/>
    <w:rsid w:val="003659AA"/>
    <w:rsid w:val="003705E6"/>
    <w:rsid w:val="0037146B"/>
    <w:rsid w:val="003723BD"/>
    <w:rsid w:val="00372482"/>
    <w:rsid w:val="00374516"/>
    <w:rsid w:val="00375A1E"/>
    <w:rsid w:val="00375DDD"/>
    <w:rsid w:val="00383C3F"/>
    <w:rsid w:val="00387230"/>
    <w:rsid w:val="00387423"/>
    <w:rsid w:val="003934BD"/>
    <w:rsid w:val="00393685"/>
    <w:rsid w:val="003A0DC5"/>
    <w:rsid w:val="003A18BB"/>
    <w:rsid w:val="003A195C"/>
    <w:rsid w:val="003A7D2B"/>
    <w:rsid w:val="003B0DD1"/>
    <w:rsid w:val="003B3157"/>
    <w:rsid w:val="003B334B"/>
    <w:rsid w:val="003B41DC"/>
    <w:rsid w:val="003B4F3E"/>
    <w:rsid w:val="003B5302"/>
    <w:rsid w:val="003B54EC"/>
    <w:rsid w:val="003B6AAA"/>
    <w:rsid w:val="003B6E95"/>
    <w:rsid w:val="003B74FE"/>
    <w:rsid w:val="003B7807"/>
    <w:rsid w:val="003C17A3"/>
    <w:rsid w:val="003C21C4"/>
    <w:rsid w:val="003C3214"/>
    <w:rsid w:val="003C38FF"/>
    <w:rsid w:val="003C3BD5"/>
    <w:rsid w:val="003C707B"/>
    <w:rsid w:val="003C7868"/>
    <w:rsid w:val="003D4E75"/>
    <w:rsid w:val="003D4FF3"/>
    <w:rsid w:val="003D6FA7"/>
    <w:rsid w:val="003E0734"/>
    <w:rsid w:val="003E2541"/>
    <w:rsid w:val="003E4406"/>
    <w:rsid w:val="003E4BF4"/>
    <w:rsid w:val="003F2E88"/>
    <w:rsid w:val="003F6ABB"/>
    <w:rsid w:val="003F72B1"/>
    <w:rsid w:val="004006E3"/>
    <w:rsid w:val="00400E11"/>
    <w:rsid w:val="00402943"/>
    <w:rsid w:val="00402D9E"/>
    <w:rsid w:val="0040363E"/>
    <w:rsid w:val="004036DF"/>
    <w:rsid w:val="00404CBE"/>
    <w:rsid w:val="00405991"/>
    <w:rsid w:val="0041096F"/>
    <w:rsid w:val="0041341A"/>
    <w:rsid w:val="00417C0E"/>
    <w:rsid w:val="00422039"/>
    <w:rsid w:val="00427258"/>
    <w:rsid w:val="00430C52"/>
    <w:rsid w:val="00432884"/>
    <w:rsid w:val="00432AC7"/>
    <w:rsid w:val="00435A7F"/>
    <w:rsid w:val="00435D1F"/>
    <w:rsid w:val="00435E26"/>
    <w:rsid w:val="00437E94"/>
    <w:rsid w:val="00443B35"/>
    <w:rsid w:val="004442BC"/>
    <w:rsid w:val="00444E91"/>
    <w:rsid w:val="00450C23"/>
    <w:rsid w:val="0045405C"/>
    <w:rsid w:val="0045489F"/>
    <w:rsid w:val="0045595E"/>
    <w:rsid w:val="00457B44"/>
    <w:rsid w:val="00461F17"/>
    <w:rsid w:val="0046215F"/>
    <w:rsid w:val="00462B85"/>
    <w:rsid w:val="00464445"/>
    <w:rsid w:val="00465C69"/>
    <w:rsid w:val="00467FB1"/>
    <w:rsid w:val="00467FF4"/>
    <w:rsid w:val="00471B6D"/>
    <w:rsid w:val="0047211B"/>
    <w:rsid w:val="004740D8"/>
    <w:rsid w:val="00474177"/>
    <w:rsid w:val="004757A7"/>
    <w:rsid w:val="00475B5D"/>
    <w:rsid w:val="00475C12"/>
    <w:rsid w:val="0048123A"/>
    <w:rsid w:val="00481859"/>
    <w:rsid w:val="00481A80"/>
    <w:rsid w:val="00481CF2"/>
    <w:rsid w:val="00482C97"/>
    <w:rsid w:val="00482D85"/>
    <w:rsid w:val="004830D1"/>
    <w:rsid w:val="0048317D"/>
    <w:rsid w:val="00483468"/>
    <w:rsid w:val="00486D50"/>
    <w:rsid w:val="00487AAA"/>
    <w:rsid w:val="00493B1C"/>
    <w:rsid w:val="004970AE"/>
    <w:rsid w:val="0049724D"/>
    <w:rsid w:val="004B040A"/>
    <w:rsid w:val="004B1E6C"/>
    <w:rsid w:val="004B2A59"/>
    <w:rsid w:val="004B2AD6"/>
    <w:rsid w:val="004B5B7E"/>
    <w:rsid w:val="004B7333"/>
    <w:rsid w:val="004C0EAD"/>
    <w:rsid w:val="004C1273"/>
    <w:rsid w:val="004C34BA"/>
    <w:rsid w:val="004C4CB5"/>
    <w:rsid w:val="004C5662"/>
    <w:rsid w:val="004C7AA1"/>
    <w:rsid w:val="004D0464"/>
    <w:rsid w:val="004D0B28"/>
    <w:rsid w:val="004D22FE"/>
    <w:rsid w:val="004D4CA1"/>
    <w:rsid w:val="004D56F2"/>
    <w:rsid w:val="004D5997"/>
    <w:rsid w:val="004D7AD9"/>
    <w:rsid w:val="004E0EEA"/>
    <w:rsid w:val="004E2EBF"/>
    <w:rsid w:val="004E34CF"/>
    <w:rsid w:val="004E37DF"/>
    <w:rsid w:val="004E4613"/>
    <w:rsid w:val="004E476A"/>
    <w:rsid w:val="004E6CA3"/>
    <w:rsid w:val="004F6430"/>
    <w:rsid w:val="004F68DD"/>
    <w:rsid w:val="00501071"/>
    <w:rsid w:val="00507B5C"/>
    <w:rsid w:val="0051003E"/>
    <w:rsid w:val="00510511"/>
    <w:rsid w:val="00512B4F"/>
    <w:rsid w:val="0051416A"/>
    <w:rsid w:val="00515BCC"/>
    <w:rsid w:val="005160B2"/>
    <w:rsid w:val="0051658A"/>
    <w:rsid w:val="00516B67"/>
    <w:rsid w:val="00517DFF"/>
    <w:rsid w:val="00522ADC"/>
    <w:rsid w:val="00522F9F"/>
    <w:rsid w:val="00523053"/>
    <w:rsid w:val="00524310"/>
    <w:rsid w:val="00524D20"/>
    <w:rsid w:val="0052510E"/>
    <w:rsid w:val="00525CA2"/>
    <w:rsid w:val="00526A9F"/>
    <w:rsid w:val="0052713B"/>
    <w:rsid w:val="00527A2D"/>
    <w:rsid w:val="00530383"/>
    <w:rsid w:val="00530F2A"/>
    <w:rsid w:val="005356D7"/>
    <w:rsid w:val="00536516"/>
    <w:rsid w:val="00541B73"/>
    <w:rsid w:val="0054244D"/>
    <w:rsid w:val="00542BF5"/>
    <w:rsid w:val="0054519D"/>
    <w:rsid w:val="005455BC"/>
    <w:rsid w:val="005475CE"/>
    <w:rsid w:val="00551715"/>
    <w:rsid w:val="00552D63"/>
    <w:rsid w:val="005537FD"/>
    <w:rsid w:val="0055383F"/>
    <w:rsid w:val="00554404"/>
    <w:rsid w:val="005558D6"/>
    <w:rsid w:val="0055592F"/>
    <w:rsid w:val="0055726E"/>
    <w:rsid w:val="005622A3"/>
    <w:rsid w:val="005625B7"/>
    <w:rsid w:val="0057016D"/>
    <w:rsid w:val="00571C80"/>
    <w:rsid w:val="0057264E"/>
    <w:rsid w:val="0057409F"/>
    <w:rsid w:val="00574A37"/>
    <w:rsid w:val="00575DBE"/>
    <w:rsid w:val="005769E1"/>
    <w:rsid w:val="0058094D"/>
    <w:rsid w:val="0058381C"/>
    <w:rsid w:val="00583E3F"/>
    <w:rsid w:val="00583FD4"/>
    <w:rsid w:val="00585690"/>
    <w:rsid w:val="00585C8A"/>
    <w:rsid w:val="00586408"/>
    <w:rsid w:val="00587497"/>
    <w:rsid w:val="005877E0"/>
    <w:rsid w:val="005909F9"/>
    <w:rsid w:val="005934D1"/>
    <w:rsid w:val="005A2AEB"/>
    <w:rsid w:val="005A3FD9"/>
    <w:rsid w:val="005A6B5F"/>
    <w:rsid w:val="005A750E"/>
    <w:rsid w:val="005B00C9"/>
    <w:rsid w:val="005B0921"/>
    <w:rsid w:val="005B243D"/>
    <w:rsid w:val="005B4FCD"/>
    <w:rsid w:val="005C100B"/>
    <w:rsid w:val="005C300F"/>
    <w:rsid w:val="005C4329"/>
    <w:rsid w:val="005C60C4"/>
    <w:rsid w:val="005C6ED9"/>
    <w:rsid w:val="005D11DF"/>
    <w:rsid w:val="005D15F5"/>
    <w:rsid w:val="005D216D"/>
    <w:rsid w:val="005D35B4"/>
    <w:rsid w:val="005D3B8B"/>
    <w:rsid w:val="005D4B13"/>
    <w:rsid w:val="005D4E8C"/>
    <w:rsid w:val="005D4FB4"/>
    <w:rsid w:val="005D50D8"/>
    <w:rsid w:val="005D601B"/>
    <w:rsid w:val="005D6549"/>
    <w:rsid w:val="005D6E44"/>
    <w:rsid w:val="005E041B"/>
    <w:rsid w:val="005E0C24"/>
    <w:rsid w:val="005E0DBD"/>
    <w:rsid w:val="005E0DC8"/>
    <w:rsid w:val="005E31F8"/>
    <w:rsid w:val="005E4B0B"/>
    <w:rsid w:val="005E5136"/>
    <w:rsid w:val="005E59C1"/>
    <w:rsid w:val="005F0620"/>
    <w:rsid w:val="005F10C7"/>
    <w:rsid w:val="005F20AE"/>
    <w:rsid w:val="005F3BD6"/>
    <w:rsid w:val="005F414E"/>
    <w:rsid w:val="005F4C1C"/>
    <w:rsid w:val="005F6866"/>
    <w:rsid w:val="005F74EA"/>
    <w:rsid w:val="005F783B"/>
    <w:rsid w:val="0060025F"/>
    <w:rsid w:val="00601188"/>
    <w:rsid w:val="006024D3"/>
    <w:rsid w:val="006037B3"/>
    <w:rsid w:val="00606197"/>
    <w:rsid w:val="0060775B"/>
    <w:rsid w:val="00612B27"/>
    <w:rsid w:val="0061413F"/>
    <w:rsid w:val="006144BC"/>
    <w:rsid w:val="0062176D"/>
    <w:rsid w:val="00623626"/>
    <w:rsid w:val="0062456D"/>
    <w:rsid w:val="00626D9A"/>
    <w:rsid w:val="0062718C"/>
    <w:rsid w:val="00631999"/>
    <w:rsid w:val="00633628"/>
    <w:rsid w:val="0063462F"/>
    <w:rsid w:val="0063758D"/>
    <w:rsid w:val="00637651"/>
    <w:rsid w:val="006376AF"/>
    <w:rsid w:val="00642E50"/>
    <w:rsid w:val="00650281"/>
    <w:rsid w:val="00651369"/>
    <w:rsid w:val="00652B07"/>
    <w:rsid w:val="00653437"/>
    <w:rsid w:val="006540E5"/>
    <w:rsid w:val="006567AC"/>
    <w:rsid w:val="00657701"/>
    <w:rsid w:val="0066294E"/>
    <w:rsid w:val="006629DD"/>
    <w:rsid w:val="00663BDB"/>
    <w:rsid w:val="00670885"/>
    <w:rsid w:val="00671EB9"/>
    <w:rsid w:val="00671EF6"/>
    <w:rsid w:val="00672456"/>
    <w:rsid w:val="00672BCA"/>
    <w:rsid w:val="006738F9"/>
    <w:rsid w:val="0067454D"/>
    <w:rsid w:val="006749AD"/>
    <w:rsid w:val="00674B8A"/>
    <w:rsid w:val="006760B1"/>
    <w:rsid w:val="00677D9B"/>
    <w:rsid w:val="00680B29"/>
    <w:rsid w:val="00681D3C"/>
    <w:rsid w:val="00683193"/>
    <w:rsid w:val="00683782"/>
    <w:rsid w:val="006838D4"/>
    <w:rsid w:val="00686264"/>
    <w:rsid w:val="00686E5C"/>
    <w:rsid w:val="006900FE"/>
    <w:rsid w:val="006914E7"/>
    <w:rsid w:val="006920AC"/>
    <w:rsid w:val="0069371D"/>
    <w:rsid w:val="00695689"/>
    <w:rsid w:val="006978F6"/>
    <w:rsid w:val="006A0120"/>
    <w:rsid w:val="006A2A14"/>
    <w:rsid w:val="006A39C1"/>
    <w:rsid w:val="006A7408"/>
    <w:rsid w:val="006B00E9"/>
    <w:rsid w:val="006B1533"/>
    <w:rsid w:val="006B1FB7"/>
    <w:rsid w:val="006B3BFF"/>
    <w:rsid w:val="006B6ED2"/>
    <w:rsid w:val="006C0D39"/>
    <w:rsid w:val="006C0FE9"/>
    <w:rsid w:val="006C2596"/>
    <w:rsid w:val="006C2FC1"/>
    <w:rsid w:val="006C3B4C"/>
    <w:rsid w:val="006C55C2"/>
    <w:rsid w:val="006C60B8"/>
    <w:rsid w:val="006C7037"/>
    <w:rsid w:val="006D2B6D"/>
    <w:rsid w:val="006D37C1"/>
    <w:rsid w:val="006D4935"/>
    <w:rsid w:val="006D614A"/>
    <w:rsid w:val="006D779B"/>
    <w:rsid w:val="006E0E1B"/>
    <w:rsid w:val="006E5833"/>
    <w:rsid w:val="006E609F"/>
    <w:rsid w:val="006F07FB"/>
    <w:rsid w:val="006F287A"/>
    <w:rsid w:val="006F2E17"/>
    <w:rsid w:val="006F3D89"/>
    <w:rsid w:val="006F3DC5"/>
    <w:rsid w:val="006F4E91"/>
    <w:rsid w:val="007013E5"/>
    <w:rsid w:val="00701EC0"/>
    <w:rsid w:val="007030A9"/>
    <w:rsid w:val="00703C47"/>
    <w:rsid w:val="00704B9A"/>
    <w:rsid w:val="00705C1F"/>
    <w:rsid w:val="00706FEB"/>
    <w:rsid w:val="0071212C"/>
    <w:rsid w:val="0071273D"/>
    <w:rsid w:val="0071310B"/>
    <w:rsid w:val="00715C07"/>
    <w:rsid w:val="007161E0"/>
    <w:rsid w:val="00720323"/>
    <w:rsid w:val="00720C6F"/>
    <w:rsid w:val="007237A3"/>
    <w:rsid w:val="00723C18"/>
    <w:rsid w:val="00725C5C"/>
    <w:rsid w:val="007267D9"/>
    <w:rsid w:val="00726AA5"/>
    <w:rsid w:val="0072725D"/>
    <w:rsid w:val="00730215"/>
    <w:rsid w:val="00730EDD"/>
    <w:rsid w:val="007330CC"/>
    <w:rsid w:val="00735009"/>
    <w:rsid w:val="00735BF3"/>
    <w:rsid w:val="007401A7"/>
    <w:rsid w:val="00740C18"/>
    <w:rsid w:val="007410F3"/>
    <w:rsid w:val="007417DC"/>
    <w:rsid w:val="0074298E"/>
    <w:rsid w:val="00743049"/>
    <w:rsid w:val="007446DA"/>
    <w:rsid w:val="00744A70"/>
    <w:rsid w:val="00745D68"/>
    <w:rsid w:val="00745FD9"/>
    <w:rsid w:val="00746068"/>
    <w:rsid w:val="00746321"/>
    <w:rsid w:val="00747961"/>
    <w:rsid w:val="00747D8D"/>
    <w:rsid w:val="00751A4F"/>
    <w:rsid w:val="00752058"/>
    <w:rsid w:val="00754CA6"/>
    <w:rsid w:val="00756959"/>
    <w:rsid w:val="00757F3F"/>
    <w:rsid w:val="00761B4C"/>
    <w:rsid w:val="00762A5D"/>
    <w:rsid w:val="00766BA8"/>
    <w:rsid w:val="007717E6"/>
    <w:rsid w:val="0077212C"/>
    <w:rsid w:val="007771BE"/>
    <w:rsid w:val="00777BAE"/>
    <w:rsid w:val="007803FE"/>
    <w:rsid w:val="00780D01"/>
    <w:rsid w:val="0078163B"/>
    <w:rsid w:val="00782B75"/>
    <w:rsid w:val="00783171"/>
    <w:rsid w:val="0079052E"/>
    <w:rsid w:val="00790FE0"/>
    <w:rsid w:val="00793080"/>
    <w:rsid w:val="007959F2"/>
    <w:rsid w:val="007A0431"/>
    <w:rsid w:val="007A2767"/>
    <w:rsid w:val="007A4543"/>
    <w:rsid w:val="007A4F4A"/>
    <w:rsid w:val="007A5479"/>
    <w:rsid w:val="007A65A4"/>
    <w:rsid w:val="007B048C"/>
    <w:rsid w:val="007B15A1"/>
    <w:rsid w:val="007B4378"/>
    <w:rsid w:val="007B5195"/>
    <w:rsid w:val="007B63F0"/>
    <w:rsid w:val="007B6DF9"/>
    <w:rsid w:val="007C1828"/>
    <w:rsid w:val="007C2037"/>
    <w:rsid w:val="007C2A9E"/>
    <w:rsid w:val="007C2F0E"/>
    <w:rsid w:val="007C5093"/>
    <w:rsid w:val="007C55D7"/>
    <w:rsid w:val="007C6136"/>
    <w:rsid w:val="007C6995"/>
    <w:rsid w:val="007C6ACA"/>
    <w:rsid w:val="007C7259"/>
    <w:rsid w:val="007D1521"/>
    <w:rsid w:val="007D2018"/>
    <w:rsid w:val="007D643E"/>
    <w:rsid w:val="007D6F85"/>
    <w:rsid w:val="007E10FF"/>
    <w:rsid w:val="007E58E9"/>
    <w:rsid w:val="007E71FF"/>
    <w:rsid w:val="007F6418"/>
    <w:rsid w:val="008021BE"/>
    <w:rsid w:val="008025CC"/>
    <w:rsid w:val="00802AD0"/>
    <w:rsid w:val="00806223"/>
    <w:rsid w:val="0081182E"/>
    <w:rsid w:val="008119FB"/>
    <w:rsid w:val="0081369D"/>
    <w:rsid w:val="008146DE"/>
    <w:rsid w:val="00815E88"/>
    <w:rsid w:val="00816FBF"/>
    <w:rsid w:val="00820F8C"/>
    <w:rsid w:val="00821DDF"/>
    <w:rsid w:val="008235A8"/>
    <w:rsid w:val="00825039"/>
    <w:rsid w:val="008252F4"/>
    <w:rsid w:val="00825BBE"/>
    <w:rsid w:val="008264FE"/>
    <w:rsid w:val="008315F9"/>
    <w:rsid w:val="00837F50"/>
    <w:rsid w:val="00840261"/>
    <w:rsid w:val="00840744"/>
    <w:rsid w:val="00840783"/>
    <w:rsid w:val="008464D8"/>
    <w:rsid w:val="008515C9"/>
    <w:rsid w:val="00852732"/>
    <w:rsid w:val="00852768"/>
    <w:rsid w:val="00852EE4"/>
    <w:rsid w:val="008538B1"/>
    <w:rsid w:val="00853ECE"/>
    <w:rsid w:val="00854E43"/>
    <w:rsid w:val="00854F6B"/>
    <w:rsid w:val="00855466"/>
    <w:rsid w:val="0085586F"/>
    <w:rsid w:val="00856EAC"/>
    <w:rsid w:val="00857615"/>
    <w:rsid w:val="00857C0E"/>
    <w:rsid w:val="00863BBE"/>
    <w:rsid w:val="008679BC"/>
    <w:rsid w:val="00871B87"/>
    <w:rsid w:val="008722AA"/>
    <w:rsid w:val="00872ACF"/>
    <w:rsid w:val="008741AE"/>
    <w:rsid w:val="00875921"/>
    <w:rsid w:val="00875D1C"/>
    <w:rsid w:val="00875D37"/>
    <w:rsid w:val="00877422"/>
    <w:rsid w:val="008778E9"/>
    <w:rsid w:val="00891CF8"/>
    <w:rsid w:val="0089218C"/>
    <w:rsid w:val="008932A6"/>
    <w:rsid w:val="008937D1"/>
    <w:rsid w:val="00893A6A"/>
    <w:rsid w:val="00893DF5"/>
    <w:rsid w:val="0089587D"/>
    <w:rsid w:val="00895E43"/>
    <w:rsid w:val="00896517"/>
    <w:rsid w:val="00897CCE"/>
    <w:rsid w:val="008A0982"/>
    <w:rsid w:val="008A0C7C"/>
    <w:rsid w:val="008A4771"/>
    <w:rsid w:val="008A6F05"/>
    <w:rsid w:val="008B1C99"/>
    <w:rsid w:val="008B21BB"/>
    <w:rsid w:val="008B292B"/>
    <w:rsid w:val="008B2D54"/>
    <w:rsid w:val="008B4EC5"/>
    <w:rsid w:val="008B679E"/>
    <w:rsid w:val="008B6884"/>
    <w:rsid w:val="008C11F1"/>
    <w:rsid w:val="008C1E90"/>
    <w:rsid w:val="008C283E"/>
    <w:rsid w:val="008C4559"/>
    <w:rsid w:val="008C69CE"/>
    <w:rsid w:val="008C7B12"/>
    <w:rsid w:val="008D03EA"/>
    <w:rsid w:val="008D0513"/>
    <w:rsid w:val="008D3B0D"/>
    <w:rsid w:val="008D41E7"/>
    <w:rsid w:val="008D5865"/>
    <w:rsid w:val="008E1007"/>
    <w:rsid w:val="008E1A0C"/>
    <w:rsid w:val="008E3346"/>
    <w:rsid w:val="008E4371"/>
    <w:rsid w:val="008E76AA"/>
    <w:rsid w:val="00902BD7"/>
    <w:rsid w:val="00903F6D"/>
    <w:rsid w:val="00904911"/>
    <w:rsid w:val="00905E67"/>
    <w:rsid w:val="00906936"/>
    <w:rsid w:val="0091000F"/>
    <w:rsid w:val="00910A80"/>
    <w:rsid w:val="009121D1"/>
    <w:rsid w:val="00913820"/>
    <w:rsid w:val="00914687"/>
    <w:rsid w:val="0091579A"/>
    <w:rsid w:val="00916A8A"/>
    <w:rsid w:val="00916BE2"/>
    <w:rsid w:val="009170CB"/>
    <w:rsid w:val="009173C4"/>
    <w:rsid w:val="00920519"/>
    <w:rsid w:val="00922226"/>
    <w:rsid w:val="009232D5"/>
    <w:rsid w:val="0092340E"/>
    <w:rsid w:val="009235E4"/>
    <w:rsid w:val="00923873"/>
    <w:rsid w:val="00925498"/>
    <w:rsid w:val="009261A8"/>
    <w:rsid w:val="00927F00"/>
    <w:rsid w:val="009300E8"/>
    <w:rsid w:val="009307FF"/>
    <w:rsid w:val="00931458"/>
    <w:rsid w:val="009314AF"/>
    <w:rsid w:val="0093212E"/>
    <w:rsid w:val="00933AE9"/>
    <w:rsid w:val="00937F82"/>
    <w:rsid w:val="00940A42"/>
    <w:rsid w:val="00940D89"/>
    <w:rsid w:val="00941E4B"/>
    <w:rsid w:val="00946364"/>
    <w:rsid w:val="00946FA0"/>
    <w:rsid w:val="00951C90"/>
    <w:rsid w:val="00952AAF"/>
    <w:rsid w:val="00953F8F"/>
    <w:rsid w:val="00955FA0"/>
    <w:rsid w:val="00957C11"/>
    <w:rsid w:val="00957EBD"/>
    <w:rsid w:val="00960A44"/>
    <w:rsid w:val="00960DDB"/>
    <w:rsid w:val="00961BF4"/>
    <w:rsid w:val="00962977"/>
    <w:rsid w:val="00966C2A"/>
    <w:rsid w:val="00973DC7"/>
    <w:rsid w:val="009741B9"/>
    <w:rsid w:val="00974EA3"/>
    <w:rsid w:val="00976064"/>
    <w:rsid w:val="00981E15"/>
    <w:rsid w:val="00982BE4"/>
    <w:rsid w:val="0098368F"/>
    <w:rsid w:val="009857A2"/>
    <w:rsid w:val="00986020"/>
    <w:rsid w:val="00991856"/>
    <w:rsid w:val="0099498D"/>
    <w:rsid w:val="0099540C"/>
    <w:rsid w:val="009A30CE"/>
    <w:rsid w:val="009B18F3"/>
    <w:rsid w:val="009B45F3"/>
    <w:rsid w:val="009B4601"/>
    <w:rsid w:val="009B4F7D"/>
    <w:rsid w:val="009B5215"/>
    <w:rsid w:val="009B5485"/>
    <w:rsid w:val="009B6648"/>
    <w:rsid w:val="009B7977"/>
    <w:rsid w:val="009C0E62"/>
    <w:rsid w:val="009C36F7"/>
    <w:rsid w:val="009D07FB"/>
    <w:rsid w:val="009D0C37"/>
    <w:rsid w:val="009D1DAB"/>
    <w:rsid w:val="009D35F9"/>
    <w:rsid w:val="009D406D"/>
    <w:rsid w:val="009D5B12"/>
    <w:rsid w:val="009E0D54"/>
    <w:rsid w:val="009E161F"/>
    <w:rsid w:val="009E2AFD"/>
    <w:rsid w:val="009E2F75"/>
    <w:rsid w:val="009E5B22"/>
    <w:rsid w:val="009F08B0"/>
    <w:rsid w:val="009F1DFB"/>
    <w:rsid w:val="009F26F6"/>
    <w:rsid w:val="009F64EB"/>
    <w:rsid w:val="009F777E"/>
    <w:rsid w:val="009F7AE3"/>
    <w:rsid w:val="00A10299"/>
    <w:rsid w:val="00A10EE3"/>
    <w:rsid w:val="00A12398"/>
    <w:rsid w:val="00A12560"/>
    <w:rsid w:val="00A128AE"/>
    <w:rsid w:val="00A13B0B"/>
    <w:rsid w:val="00A14FB2"/>
    <w:rsid w:val="00A21388"/>
    <w:rsid w:val="00A216AD"/>
    <w:rsid w:val="00A229D4"/>
    <w:rsid w:val="00A24C53"/>
    <w:rsid w:val="00A26E5C"/>
    <w:rsid w:val="00A303BC"/>
    <w:rsid w:val="00A31AF3"/>
    <w:rsid w:val="00A32643"/>
    <w:rsid w:val="00A32E77"/>
    <w:rsid w:val="00A32ED8"/>
    <w:rsid w:val="00A338D0"/>
    <w:rsid w:val="00A35DD1"/>
    <w:rsid w:val="00A36EF8"/>
    <w:rsid w:val="00A370C5"/>
    <w:rsid w:val="00A40153"/>
    <w:rsid w:val="00A420A0"/>
    <w:rsid w:val="00A431BD"/>
    <w:rsid w:val="00A4406E"/>
    <w:rsid w:val="00A45322"/>
    <w:rsid w:val="00A4664E"/>
    <w:rsid w:val="00A46651"/>
    <w:rsid w:val="00A47DEA"/>
    <w:rsid w:val="00A511F7"/>
    <w:rsid w:val="00A53A81"/>
    <w:rsid w:val="00A57892"/>
    <w:rsid w:val="00A61129"/>
    <w:rsid w:val="00A632E6"/>
    <w:rsid w:val="00A64901"/>
    <w:rsid w:val="00A6691A"/>
    <w:rsid w:val="00A71507"/>
    <w:rsid w:val="00A71E0E"/>
    <w:rsid w:val="00A73815"/>
    <w:rsid w:val="00A73DD3"/>
    <w:rsid w:val="00A7420E"/>
    <w:rsid w:val="00A74F0E"/>
    <w:rsid w:val="00A7515E"/>
    <w:rsid w:val="00A76221"/>
    <w:rsid w:val="00A77DF3"/>
    <w:rsid w:val="00A81C36"/>
    <w:rsid w:val="00A8268E"/>
    <w:rsid w:val="00A837EA"/>
    <w:rsid w:val="00A839F6"/>
    <w:rsid w:val="00A84EEB"/>
    <w:rsid w:val="00A85412"/>
    <w:rsid w:val="00A85508"/>
    <w:rsid w:val="00A87D2B"/>
    <w:rsid w:val="00A90579"/>
    <w:rsid w:val="00A912B6"/>
    <w:rsid w:val="00A9194E"/>
    <w:rsid w:val="00A9205C"/>
    <w:rsid w:val="00A92310"/>
    <w:rsid w:val="00A94FEE"/>
    <w:rsid w:val="00A96B6F"/>
    <w:rsid w:val="00A97588"/>
    <w:rsid w:val="00A97AD5"/>
    <w:rsid w:val="00AA29DF"/>
    <w:rsid w:val="00AA5E96"/>
    <w:rsid w:val="00AA77B6"/>
    <w:rsid w:val="00AB04BF"/>
    <w:rsid w:val="00AB0A62"/>
    <w:rsid w:val="00AB13AB"/>
    <w:rsid w:val="00AB1CBC"/>
    <w:rsid w:val="00AB5043"/>
    <w:rsid w:val="00AB5F7C"/>
    <w:rsid w:val="00AB7F30"/>
    <w:rsid w:val="00AC077B"/>
    <w:rsid w:val="00AC0DF1"/>
    <w:rsid w:val="00AC2980"/>
    <w:rsid w:val="00AC5DE6"/>
    <w:rsid w:val="00AC6FA1"/>
    <w:rsid w:val="00AD0D45"/>
    <w:rsid w:val="00AD2F15"/>
    <w:rsid w:val="00AD54D0"/>
    <w:rsid w:val="00AD5A51"/>
    <w:rsid w:val="00AD7105"/>
    <w:rsid w:val="00AE2754"/>
    <w:rsid w:val="00AE599E"/>
    <w:rsid w:val="00AE6AD5"/>
    <w:rsid w:val="00AE7BB1"/>
    <w:rsid w:val="00AF0A66"/>
    <w:rsid w:val="00AF1A33"/>
    <w:rsid w:val="00AF2129"/>
    <w:rsid w:val="00AF276F"/>
    <w:rsid w:val="00AF5A50"/>
    <w:rsid w:val="00AF5B3A"/>
    <w:rsid w:val="00AF6611"/>
    <w:rsid w:val="00AF67CC"/>
    <w:rsid w:val="00B01A19"/>
    <w:rsid w:val="00B01F95"/>
    <w:rsid w:val="00B023AF"/>
    <w:rsid w:val="00B034D6"/>
    <w:rsid w:val="00B039AB"/>
    <w:rsid w:val="00B042C1"/>
    <w:rsid w:val="00B05144"/>
    <w:rsid w:val="00B07425"/>
    <w:rsid w:val="00B074CB"/>
    <w:rsid w:val="00B10C69"/>
    <w:rsid w:val="00B15067"/>
    <w:rsid w:val="00B15F37"/>
    <w:rsid w:val="00B16759"/>
    <w:rsid w:val="00B17969"/>
    <w:rsid w:val="00B2015E"/>
    <w:rsid w:val="00B20C66"/>
    <w:rsid w:val="00B2359F"/>
    <w:rsid w:val="00B311BD"/>
    <w:rsid w:val="00B323B1"/>
    <w:rsid w:val="00B3451B"/>
    <w:rsid w:val="00B34E4C"/>
    <w:rsid w:val="00B34ED5"/>
    <w:rsid w:val="00B377C4"/>
    <w:rsid w:val="00B37D4F"/>
    <w:rsid w:val="00B400D6"/>
    <w:rsid w:val="00B40E29"/>
    <w:rsid w:val="00B44BC7"/>
    <w:rsid w:val="00B4572C"/>
    <w:rsid w:val="00B47827"/>
    <w:rsid w:val="00B47EF3"/>
    <w:rsid w:val="00B47F64"/>
    <w:rsid w:val="00B54C1D"/>
    <w:rsid w:val="00B54D32"/>
    <w:rsid w:val="00B5603B"/>
    <w:rsid w:val="00B5695C"/>
    <w:rsid w:val="00B610EA"/>
    <w:rsid w:val="00B61114"/>
    <w:rsid w:val="00B6256E"/>
    <w:rsid w:val="00B625A7"/>
    <w:rsid w:val="00B62711"/>
    <w:rsid w:val="00B64004"/>
    <w:rsid w:val="00B6478C"/>
    <w:rsid w:val="00B6635A"/>
    <w:rsid w:val="00B71D90"/>
    <w:rsid w:val="00B72E1D"/>
    <w:rsid w:val="00B734F3"/>
    <w:rsid w:val="00B7395D"/>
    <w:rsid w:val="00B74E13"/>
    <w:rsid w:val="00B75161"/>
    <w:rsid w:val="00B75CB8"/>
    <w:rsid w:val="00B77586"/>
    <w:rsid w:val="00B81E36"/>
    <w:rsid w:val="00B83369"/>
    <w:rsid w:val="00B83B07"/>
    <w:rsid w:val="00B83EC6"/>
    <w:rsid w:val="00B842CB"/>
    <w:rsid w:val="00B860BB"/>
    <w:rsid w:val="00B925D1"/>
    <w:rsid w:val="00B94E46"/>
    <w:rsid w:val="00B94F70"/>
    <w:rsid w:val="00B95628"/>
    <w:rsid w:val="00B958EC"/>
    <w:rsid w:val="00B95A4F"/>
    <w:rsid w:val="00BA14CD"/>
    <w:rsid w:val="00BA14FE"/>
    <w:rsid w:val="00BA28A3"/>
    <w:rsid w:val="00BA5314"/>
    <w:rsid w:val="00BA6734"/>
    <w:rsid w:val="00BB0170"/>
    <w:rsid w:val="00BB036C"/>
    <w:rsid w:val="00BB365E"/>
    <w:rsid w:val="00BB3EF2"/>
    <w:rsid w:val="00BC240A"/>
    <w:rsid w:val="00BC334F"/>
    <w:rsid w:val="00BC3375"/>
    <w:rsid w:val="00BC3DCA"/>
    <w:rsid w:val="00BC4800"/>
    <w:rsid w:val="00BC57CB"/>
    <w:rsid w:val="00BC582B"/>
    <w:rsid w:val="00BC650C"/>
    <w:rsid w:val="00BC6581"/>
    <w:rsid w:val="00BC68C0"/>
    <w:rsid w:val="00BD174E"/>
    <w:rsid w:val="00BD1CDE"/>
    <w:rsid w:val="00BD3479"/>
    <w:rsid w:val="00BD45B9"/>
    <w:rsid w:val="00BD535F"/>
    <w:rsid w:val="00BD553E"/>
    <w:rsid w:val="00BD6E42"/>
    <w:rsid w:val="00BE0EFC"/>
    <w:rsid w:val="00BF12C2"/>
    <w:rsid w:val="00BF15A5"/>
    <w:rsid w:val="00BF1FD0"/>
    <w:rsid w:val="00BF5574"/>
    <w:rsid w:val="00BF61C5"/>
    <w:rsid w:val="00BF6CB8"/>
    <w:rsid w:val="00C00656"/>
    <w:rsid w:val="00C013C0"/>
    <w:rsid w:val="00C018FA"/>
    <w:rsid w:val="00C02A25"/>
    <w:rsid w:val="00C04A5E"/>
    <w:rsid w:val="00C069AF"/>
    <w:rsid w:val="00C07BF9"/>
    <w:rsid w:val="00C11749"/>
    <w:rsid w:val="00C11C6E"/>
    <w:rsid w:val="00C200FA"/>
    <w:rsid w:val="00C20109"/>
    <w:rsid w:val="00C2079D"/>
    <w:rsid w:val="00C22BD8"/>
    <w:rsid w:val="00C242C3"/>
    <w:rsid w:val="00C27B00"/>
    <w:rsid w:val="00C27F34"/>
    <w:rsid w:val="00C30EB9"/>
    <w:rsid w:val="00C31168"/>
    <w:rsid w:val="00C31651"/>
    <w:rsid w:val="00C32521"/>
    <w:rsid w:val="00C32BC4"/>
    <w:rsid w:val="00C3469D"/>
    <w:rsid w:val="00C35FB5"/>
    <w:rsid w:val="00C364B6"/>
    <w:rsid w:val="00C37723"/>
    <w:rsid w:val="00C4029A"/>
    <w:rsid w:val="00C402F8"/>
    <w:rsid w:val="00C4186F"/>
    <w:rsid w:val="00C41A76"/>
    <w:rsid w:val="00C41BFA"/>
    <w:rsid w:val="00C41CC2"/>
    <w:rsid w:val="00C4279A"/>
    <w:rsid w:val="00C4469B"/>
    <w:rsid w:val="00C44AF6"/>
    <w:rsid w:val="00C44B38"/>
    <w:rsid w:val="00C45006"/>
    <w:rsid w:val="00C45539"/>
    <w:rsid w:val="00C473E0"/>
    <w:rsid w:val="00C53387"/>
    <w:rsid w:val="00C54BE4"/>
    <w:rsid w:val="00C553F7"/>
    <w:rsid w:val="00C555BB"/>
    <w:rsid w:val="00C62D65"/>
    <w:rsid w:val="00C640ED"/>
    <w:rsid w:val="00C652D4"/>
    <w:rsid w:val="00C656E6"/>
    <w:rsid w:val="00C70900"/>
    <w:rsid w:val="00C716E4"/>
    <w:rsid w:val="00C72F3A"/>
    <w:rsid w:val="00C81FA2"/>
    <w:rsid w:val="00C823F0"/>
    <w:rsid w:val="00C82573"/>
    <w:rsid w:val="00C85232"/>
    <w:rsid w:val="00C90F38"/>
    <w:rsid w:val="00C96DFC"/>
    <w:rsid w:val="00CA4BAE"/>
    <w:rsid w:val="00CA5A4F"/>
    <w:rsid w:val="00CA5E02"/>
    <w:rsid w:val="00CA6E33"/>
    <w:rsid w:val="00CA7D65"/>
    <w:rsid w:val="00CA7D6A"/>
    <w:rsid w:val="00CB083C"/>
    <w:rsid w:val="00CB29D8"/>
    <w:rsid w:val="00CB3007"/>
    <w:rsid w:val="00CB37BA"/>
    <w:rsid w:val="00CB6497"/>
    <w:rsid w:val="00CB7256"/>
    <w:rsid w:val="00CC05B7"/>
    <w:rsid w:val="00CC0CA3"/>
    <w:rsid w:val="00CC1E70"/>
    <w:rsid w:val="00CC46BC"/>
    <w:rsid w:val="00CC4F79"/>
    <w:rsid w:val="00CC718F"/>
    <w:rsid w:val="00CC7356"/>
    <w:rsid w:val="00CC7903"/>
    <w:rsid w:val="00CD7BBB"/>
    <w:rsid w:val="00CE237A"/>
    <w:rsid w:val="00CE2C95"/>
    <w:rsid w:val="00CE325F"/>
    <w:rsid w:val="00CE3DC0"/>
    <w:rsid w:val="00CE4534"/>
    <w:rsid w:val="00CE5F96"/>
    <w:rsid w:val="00CE6046"/>
    <w:rsid w:val="00CF001B"/>
    <w:rsid w:val="00CF0FD1"/>
    <w:rsid w:val="00CF313D"/>
    <w:rsid w:val="00CF3F32"/>
    <w:rsid w:val="00CF3FEC"/>
    <w:rsid w:val="00CF4502"/>
    <w:rsid w:val="00CF70BB"/>
    <w:rsid w:val="00D0131C"/>
    <w:rsid w:val="00D01894"/>
    <w:rsid w:val="00D01C58"/>
    <w:rsid w:val="00D0289B"/>
    <w:rsid w:val="00D03551"/>
    <w:rsid w:val="00D036CA"/>
    <w:rsid w:val="00D0443F"/>
    <w:rsid w:val="00D10554"/>
    <w:rsid w:val="00D138B8"/>
    <w:rsid w:val="00D13BAA"/>
    <w:rsid w:val="00D1736C"/>
    <w:rsid w:val="00D17F37"/>
    <w:rsid w:val="00D24F9C"/>
    <w:rsid w:val="00D27CE6"/>
    <w:rsid w:val="00D33E60"/>
    <w:rsid w:val="00D356CE"/>
    <w:rsid w:val="00D35C16"/>
    <w:rsid w:val="00D36632"/>
    <w:rsid w:val="00D40733"/>
    <w:rsid w:val="00D413E6"/>
    <w:rsid w:val="00D42116"/>
    <w:rsid w:val="00D449B4"/>
    <w:rsid w:val="00D44D6F"/>
    <w:rsid w:val="00D45D4B"/>
    <w:rsid w:val="00D46108"/>
    <w:rsid w:val="00D47ADF"/>
    <w:rsid w:val="00D50EDA"/>
    <w:rsid w:val="00D51ECB"/>
    <w:rsid w:val="00D54120"/>
    <w:rsid w:val="00D5459A"/>
    <w:rsid w:val="00D5652A"/>
    <w:rsid w:val="00D56EE9"/>
    <w:rsid w:val="00D57114"/>
    <w:rsid w:val="00D572D8"/>
    <w:rsid w:val="00D60893"/>
    <w:rsid w:val="00D60E6A"/>
    <w:rsid w:val="00D614D5"/>
    <w:rsid w:val="00D632E3"/>
    <w:rsid w:val="00D64CBF"/>
    <w:rsid w:val="00D655EC"/>
    <w:rsid w:val="00D70FA3"/>
    <w:rsid w:val="00D7101C"/>
    <w:rsid w:val="00D7147A"/>
    <w:rsid w:val="00D7228F"/>
    <w:rsid w:val="00D72AFB"/>
    <w:rsid w:val="00D749D2"/>
    <w:rsid w:val="00D767FD"/>
    <w:rsid w:val="00D80FF9"/>
    <w:rsid w:val="00D833C8"/>
    <w:rsid w:val="00D84492"/>
    <w:rsid w:val="00D86EAC"/>
    <w:rsid w:val="00D86FF9"/>
    <w:rsid w:val="00D901E9"/>
    <w:rsid w:val="00D923B0"/>
    <w:rsid w:val="00D92A21"/>
    <w:rsid w:val="00D92D0B"/>
    <w:rsid w:val="00D96241"/>
    <w:rsid w:val="00D96AA2"/>
    <w:rsid w:val="00D96B26"/>
    <w:rsid w:val="00D97484"/>
    <w:rsid w:val="00D975C4"/>
    <w:rsid w:val="00D97DEE"/>
    <w:rsid w:val="00DA2082"/>
    <w:rsid w:val="00DA5A2F"/>
    <w:rsid w:val="00DA7ECC"/>
    <w:rsid w:val="00DB0CD9"/>
    <w:rsid w:val="00DB18B2"/>
    <w:rsid w:val="00DB4F65"/>
    <w:rsid w:val="00DB53FD"/>
    <w:rsid w:val="00DB67B6"/>
    <w:rsid w:val="00DB6EC1"/>
    <w:rsid w:val="00DB7210"/>
    <w:rsid w:val="00DB72AC"/>
    <w:rsid w:val="00DC0500"/>
    <w:rsid w:val="00DC08BF"/>
    <w:rsid w:val="00DC1D79"/>
    <w:rsid w:val="00DC4501"/>
    <w:rsid w:val="00DC48EE"/>
    <w:rsid w:val="00DC6892"/>
    <w:rsid w:val="00DC6926"/>
    <w:rsid w:val="00DC6EE4"/>
    <w:rsid w:val="00DD330E"/>
    <w:rsid w:val="00DD3B8C"/>
    <w:rsid w:val="00DD4784"/>
    <w:rsid w:val="00DD7DE0"/>
    <w:rsid w:val="00DE02D6"/>
    <w:rsid w:val="00DE044B"/>
    <w:rsid w:val="00DE2438"/>
    <w:rsid w:val="00DE2D9D"/>
    <w:rsid w:val="00DE2DC5"/>
    <w:rsid w:val="00DE5F40"/>
    <w:rsid w:val="00DE7438"/>
    <w:rsid w:val="00DF0245"/>
    <w:rsid w:val="00DF3FBF"/>
    <w:rsid w:val="00DF412E"/>
    <w:rsid w:val="00DF48D5"/>
    <w:rsid w:val="00DF7183"/>
    <w:rsid w:val="00E01740"/>
    <w:rsid w:val="00E02105"/>
    <w:rsid w:val="00E02F24"/>
    <w:rsid w:val="00E03C08"/>
    <w:rsid w:val="00E10A97"/>
    <w:rsid w:val="00E126BE"/>
    <w:rsid w:val="00E13955"/>
    <w:rsid w:val="00E20AA5"/>
    <w:rsid w:val="00E227D9"/>
    <w:rsid w:val="00E22D6A"/>
    <w:rsid w:val="00E237A5"/>
    <w:rsid w:val="00E243FA"/>
    <w:rsid w:val="00E2735D"/>
    <w:rsid w:val="00E27E6D"/>
    <w:rsid w:val="00E304F1"/>
    <w:rsid w:val="00E31E13"/>
    <w:rsid w:val="00E325D5"/>
    <w:rsid w:val="00E32659"/>
    <w:rsid w:val="00E326E5"/>
    <w:rsid w:val="00E34253"/>
    <w:rsid w:val="00E35C99"/>
    <w:rsid w:val="00E406C7"/>
    <w:rsid w:val="00E42DC6"/>
    <w:rsid w:val="00E443BE"/>
    <w:rsid w:val="00E44A91"/>
    <w:rsid w:val="00E45033"/>
    <w:rsid w:val="00E45260"/>
    <w:rsid w:val="00E466A3"/>
    <w:rsid w:val="00E472FF"/>
    <w:rsid w:val="00E47842"/>
    <w:rsid w:val="00E47C64"/>
    <w:rsid w:val="00E5174E"/>
    <w:rsid w:val="00E5191A"/>
    <w:rsid w:val="00E51BC3"/>
    <w:rsid w:val="00E520F4"/>
    <w:rsid w:val="00E52FB2"/>
    <w:rsid w:val="00E55844"/>
    <w:rsid w:val="00E5702B"/>
    <w:rsid w:val="00E57299"/>
    <w:rsid w:val="00E6088B"/>
    <w:rsid w:val="00E608B9"/>
    <w:rsid w:val="00E60C79"/>
    <w:rsid w:val="00E624EC"/>
    <w:rsid w:val="00E75C4C"/>
    <w:rsid w:val="00E76439"/>
    <w:rsid w:val="00E76B7C"/>
    <w:rsid w:val="00E76C64"/>
    <w:rsid w:val="00E77076"/>
    <w:rsid w:val="00E81B1A"/>
    <w:rsid w:val="00E81EBC"/>
    <w:rsid w:val="00E828D4"/>
    <w:rsid w:val="00E860F0"/>
    <w:rsid w:val="00E86C93"/>
    <w:rsid w:val="00E87C34"/>
    <w:rsid w:val="00E94B83"/>
    <w:rsid w:val="00E96CE6"/>
    <w:rsid w:val="00E97F76"/>
    <w:rsid w:val="00EA18A2"/>
    <w:rsid w:val="00EA3D09"/>
    <w:rsid w:val="00EB08C4"/>
    <w:rsid w:val="00EB2182"/>
    <w:rsid w:val="00EB377D"/>
    <w:rsid w:val="00EB3DC1"/>
    <w:rsid w:val="00EB601D"/>
    <w:rsid w:val="00EB6CC4"/>
    <w:rsid w:val="00EC01B0"/>
    <w:rsid w:val="00EC042D"/>
    <w:rsid w:val="00EC04AB"/>
    <w:rsid w:val="00EC0874"/>
    <w:rsid w:val="00EC11CF"/>
    <w:rsid w:val="00EC2D5C"/>
    <w:rsid w:val="00EC2D5F"/>
    <w:rsid w:val="00EC35FC"/>
    <w:rsid w:val="00EC4B30"/>
    <w:rsid w:val="00EC59ED"/>
    <w:rsid w:val="00ED1A0F"/>
    <w:rsid w:val="00ED1EA1"/>
    <w:rsid w:val="00ED2ED6"/>
    <w:rsid w:val="00ED2F9D"/>
    <w:rsid w:val="00ED5CA5"/>
    <w:rsid w:val="00ED5FDE"/>
    <w:rsid w:val="00EE0F68"/>
    <w:rsid w:val="00EE2874"/>
    <w:rsid w:val="00EE32BA"/>
    <w:rsid w:val="00EE36DD"/>
    <w:rsid w:val="00EE37B1"/>
    <w:rsid w:val="00EE3A86"/>
    <w:rsid w:val="00EE5B13"/>
    <w:rsid w:val="00EE60D5"/>
    <w:rsid w:val="00EE77AF"/>
    <w:rsid w:val="00EF2441"/>
    <w:rsid w:val="00EF4C75"/>
    <w:rsid w:val="00EF4D7B"/>
    <w:rsid w:val="00EF69AF"/>
    <w:rsid w:val="00EF6BB0"/>
    <w:rsid w:val="00EF73B9"/>
    <w:rsid w:val="00EF7A63"/>
    <w:rsid w:val="00F00A3C"/>
    <w:rsid w:val="00F010DD"/>
    <w:rsid w:val="00F060E3"/>
    <w:rsid w:val="00F0637C"/>
    <w:rsid w:val="00F07228"/>
    <w:rsid w:val="00F10321"/>
    <w:rsid w:val="00F121E6"/>
    <w:rsid w:val="00F12912"/>
    <w:rsid w:val="00F12F69"/>
    <w:rsid w:val="00F13312"/>
    <w:rsid w:val="00F13385"/>
    <w:rsid w:val="00F14B67"/>
    <w:rsid w:val="00F15DB3"/>
    <w:rsid w:val="00F16007"/>
    <w:rsid w:val="00F2151D"/>
    <w:rsid w:val="00F231C6"/>
    <w:rsid w:val="00F23C22"/>
    <w:rsid w:val="00F27F53"/>
    <w:rsid w:val="00F30B5F"/>
    <w:rsid w:val="00F30BB5"/>
    <w:rsid w:val="00F31106"/>
    <w:rsid w:val="00F33579"/>
    <w:rsid w:val="00F33AA2"/>
    <w:rsid w:val="00F33E89"/>
    <w:rsid w:val="00F3457C"/>
    <w:rsid w:val="00F34633"/>
    <w:rsid w:val="00F3652E"/>
    <w:rsid w:val="00F3681C"/>
    <w:rsid w:val="00F37420"/>
    <w:rsid w:val="00F3796A"/>
    <w:rsid w:val="00F43389"/>
    <w:rsid w:val="00F43746"/>
    <w:rsid w:val="00F43B39"/>
    <w:rsid w:val="00F5657E"/>
    <w:rsid w:val="00F569F8"/>
    <w:rsid w:val="00F57213"/>
    <w:rsid w:val="00F600C8"/>
    <w:rsid w:val="00F60A30"/>
    <w:rsid w:val="00F60B08"/>
    <w:rsid w:val="00F615A8"/>
    <w:rsid w:val="00F6195C"/>
    <w:rsid w:val="00F62E08"/>
    <w:rsid w:val="00F6337D"/>
    <w:rsid w:val="00F66A07"/>
    <w:rsid w:val="00F66E68"/>
    <w:rsid w:val="00F6744A"/>
    <w:rsid w:val="00F676C8"/>
    <w:rsid w:val="00F7009D"/>
    <w:rsid w:val="00F711AD"/>
    <w:rsid w:val="00F715A4"/>
    <w:rsid w:val="00F73CF9"/>
    <w:rsid w:val="00F74ECF"/>
    <w:rsid w:val="00F7546F"/>
    <w:rsid w:val="00F75B7E"/>
    <w:rsid w:val="00F81800"/>
    <w:rsid w:val="00F828EA"/>
    <w:rsid w:val="00F83826"/>
    <w:rsid w:val="00F83F41"/>
    <w:rsid w:val="00F84546"/>
    <w:rsid w:val="00F85976"/>
    <w:rsid w:val="00F85CC6"/>
    <w:rsid w:val="00F87F4B"/>
    <w:rsid w:val="00F907EE"/>
    <w:rsid w:val="00F91A1A"/>
    <w:rsid w:val="00F94BDC"/>
    <w:rsid w:val="00F95D2C"/>
    <w:rsid w:val="00F96277"/>
    <w:rsid w:val="00F96B53"/>
    <w:rsid w:val="00F975C7"/>
    <w:rsid w:val="00FA0912"/>
    <w:rsid w:val="00FA1F86"/>
    <w:rsid w:val="00FA21CA"/>
    <w:rsid w:val="00FA2D23"/>
    <w:rsid w:val="00FA4E26"/>
    <w:rsid w:val="00FA523F"/>
    <w:rsid w:val="00FA5638"/>
    <w:rsid w:val="00FA603B"/>
    <w:rsid w:val="00FA735F"/>
    <w:rsid w:val="00FB0CAD"/>
    <w:rsid w:val="00FB14E4"/>
    <w:rsid w:val="00FB2E92"/>
    <w:rsid w:val="00FB320A"/>
    <w:rsid w:val="00FB322C"/>
    <w:rsid w:val="00FB439D"/>
    <w:rsid w:val="00FB5154"/>
    <w:rsid w:val="00FB5A11"/>
    <w:rsid w:val="00FB5CC5"/>
    <w:rsid w:val="00FC0142"/>
    <w:rsid w:val="00FC2A78"/>
    <w:rsid w:val="00FC35FA"/>
    <w:rsid w:val="00FC4D9F"/>
    <w:rsid w:val="00FC5A46"/>
    <w:rsid w:val="00FC64C2"/>
    <w:rsid w:val="00FD09BC"/>
    <w:rsid w:val="00FD1C1D"/>
    <w:rsid w:val="00FD1F47"/>
    <w:rsid w:val="00FD51F8"/>
    <w:rsid w:val="00FD5876"/>
    <w:rsid w:val="00FD5990"/>
    <w:rsid w:val="00FD5ADF"/>
    <w:rsid w:val="00FD61AE"/>
    <w:rsid w:val="00FD6AC4"/>
    <w:rsid w:val="00FE1D02"/>
    <w:rsid w:val="00FE2C32"/>
    <w:rsid w:val="00FE2DEA"/>
    <w:rsid w:val="00FE399D"/>
    <w:rsid w:val="00FE5032"/>
    <w:rsid w:val="00FE52D1"/>
    <w:rsid w:val="00FE7FF8"/>
    <w:rsid w:val="00FF1AF6"/>
    <w:rsid w:val="00FF2123"/>
    <w:rsid w:val="00FF438C"/>
    <w:rsid w:val="00FF4F6B"/>
    <w:rsid w:val="00FF56B6"/>
    <w:rsid w:val="00FF5CF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28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423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387423"/>
    <w:pPr>
      <w:keepNext/>
      <w:tabs>
        <w:tab w:val="left" w:pos="720"/>
        <w:tab w:val="left" w:pos="900"/>
        <w:tab w:val="right" w:pos="9000"/>
      </w:tabs>
      <w:spacing w:line="360" w:lineRule="auto"/>
      <w:ind w:left="227"/>
      <w:jc w:val="both"/>
      <w:outlineLvl w:val="0"/>
    </w:pPr>
    <w:rPr>
      <w:color w:val="000000"/>
      <w:szCs w:val="22"/>
      <w:u w:val="single"/>
    </w:rPr>
  </w:style>
  <w:style w:type="paragraph" w:styleId="Titre2">
    <w:name w:val="heading 2"/>
    <w:basedOn w:val="Normal"/>
    <w:next w:val="Normal"/>
    <w:qFormat/>
    <w:rsid w:val="002C1A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A52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387423"/>
    <w:pPr>
      <w:ind w:left="227"/>
      <w:jc w:val="center"/>
    </w:pPr>
    <w:rPr>
      <w:b/>
      <w:color w:val="000000"/>
      <w:szCs w:val="22"/>
      <w:u w:val="single"/>
    </w:rPr>
  </w:style>
  <w:style w:type="paragraph" w:styleId="Sous-titre">
    <w:name w:val="Subtitle"/>
    <w:basedOn w:val="Normal"/>
    <w:qFormat/>
    <w:rsid w:val="0038742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27"/>
      <w:jc w:val="center"/>
    </w:pPr>
    <w:rPr>
      <w:bCs/>
      <w:i/>
      <w:iCs/>
      <w:color w:val="000000"/>
      <w:szCs w:val="22"/>
    </w:rPr>
  </w:style>
  <w:style w:type="paragraph" w:styleId="En-tte">
    <w:name w:val="header"/>
    <w:basedOn w:val="Normal"/>
    <w:rsid w:val="0038742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7423"/>
    <w:pPr>
      <w:tabs>
        <w:tab w:val="center" w:pos="4536"/>
        <w:tab w:val="right" w:pos="9072"/>
      </w:tabs>
    </w:pPr>
  </w:style>
  <w:style w:type="character" w:styleId="Numrodepage">
    <w:name w:val="page number"/>
    <w:rsid w:val="00387423"/>
    <w:rPr>
      <w:rFonts w:cs="Times New Roman"/>
    </w:rPr>
  </w:style>
  <w:style w:type="paragraph" w:styleId="Textedebulles">
    <w:name w:val="Balloon Text"/>
    <w:basedOn w:val="Normal"/>
    <w:semiHidden/>
    <w:rsid w:val="005E59C1"/>
    <w:rPr>
      <w:rFonts w:ascii="Tahoma" w:hAnsi="Tahoma" w:cs="Tahoma"/>
      <w:sz w:val="16"/>
      <w:szCs w:val="16"/>
    </w:rPr>
  </w:style>
  <w:style w:type="character" w:styleId="Lienhypertexte">
    <w:name w:val="Hyperlink"/>
    <w:rsid w:val="009314AF"/>
    <w:rPr>
      <w:rFonts w:cs="Times New Roman"/>
      <w:color w:val="0000FF"/>
      <w:u w:val="single"/>
    </w:rPr>
  </w:style>
  <w:style w:type="paragraph" w:customStyle="1" w:styleId="bodytext">
    <w:name w:val="bodytext"/>
    <w:basedOn w:val="Normal"/>
    <w:rsid w:val="009314AF"/>
    <w:pPr>
      <w:spacing w:before="100" w:beforeAutospacing="1" w:after="100" w:afterAutospacing="1"/>
    </w:pPr>
    <w:rPr>
      <w:rFonts w:ascii="Arial" w:hAnsi="Arial" w:cs="Arial"/>
    </w:rPr>
  </w:style>
  <w:style w:type="paragraph" w:styleId="Textebrut">
    <w:name w:val="Plain Text"/>
    <w:basedOn w:val="Normal"/>
    <w:rsid w:val="00AA5E96"/>
    <w:rPr>
      <w:rFonts w:ascii="Courier New" w:hAnsi="Courier New" w:cs="Courier New"/>
      <w:sz w:val="20"/>
      <w:szCs w:val="20"/>
    </w:rPr>
  </w:style>
  <w:style w:type="paragraph" w:styleId="Corpsdetexte">
    <w:name w:val="Body Text"/>
    <w:aliases w:val="bt,b,DEB Body Text,Blody Text"/>
    <w:basedOn w:val="Normal"/>
    <w:link w:val="CorpsdetexteCar"/>
    <w:rsid w:val="00C27F34"/>
    <w:pPr>
      <w:autoSpaceDE w:val="0"/>
      <w:autoSpaceDN w:val="0"/>
      <w:adjustRightInd w:val="0"/>
      <w:spacing w:before="60" w:after="60"/>
      <w:jc w:val="both"/>
    </w:pPr>
    <w:rPr>
      <w:rFonts w:ascii="Arial" w:hAnsi="Arial"/>
      <w:sz w:val="22"/>
      <w:szCs w:val="20"/>
      <w:lang w:eastAsia="en-US"/>
    </w:rPr>
  </w:style>
  <w:style w:type="table" w:styleId="Grilledutableau">
    <w:name w:val="Table Grid"/>
    <w:basedOn w:val="TableauNormal"/>
    <w:rsid w:val="001F6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3B74FE"/>
    <w:rPr>
      <w:sz w:val="20"/>
      <w:szCs w:val="20"/>
    </w:rPr>
  </w:style>
  <w:style w:type="character" w:styleId="Appelnotedebasdep">
    <w:name w:val="footnote reference"/>
    <w:semiHidden/>
    <w:rsid w:val="003B74FE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semiHidden/>
    <w:rsid w:val="00FA523F"/>
    <w:pPr>
      <w:spacing w:before="240"/>
    </w:pPr>
    <w:rPr>
      <w:rFonts w:ascii="Trebuchet MS" w:hAnsi="Trebuchet MS"/>
      <w:bCs/>
      <w:sz w:val="20"/>
      <w:szCs w:val="20"/>
    </w:rPr>
  </w:style>
  <w:style w:type="paragraph" w:styleId="Corpsdetexte2">
    <w:name w:val="Body Text 2"/>
    <w:basedOn w:val="Normal"/>
    <w:rsid w:val="002C1A2C"/>
    <w:pPr>
      <w:spacing w:after="120" w:line="480" w:lineRule="auto"/>
    </w:pPr>
  </w:style>
  <w:style w:type="character" w:styleId="Marquedecommentaire">
    <w:name w:val="annotation reference"/>
    <w:semiHidden/>
    <w:rsid w:val="008235A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235A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8235A8"/>
    <w:rPr>
      <w:b/>
      <w:bCs/>
    </w:rPr>
  </w:style>
  <w:style w:type="table" w:customStyle="1" w:styleId="TableNormal1">
    <w:name w:val="Table Normal1"/>
    <w:semiHidden/>
    <w:rsid w:val="00FD61AE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aliases w:val="bt Car1,b Car1,DEB Body Text Car1,Blody Text Car"/>
    <w:link w:val="Corpsdetexte"/>
    <w:locked/>
    <w:rsid w:val="00325593"/>
    <w:rPr>
      <w:rFonts w:ascii="Arial" w:hAnsi="Arial" w:cs="Times New Roman"/>
      <w:sz w:val="22"/>
      <w:lang w:val="en-GB" w:eastAsia="en-US" w:bidi="ar-SA"/>
    </w:rPr>
  </w:style>
  <w:style w:type="paragraph" w:customStyle="1" w:styleId="StyleTitre2TrebuchetMS10ptNonItaliqueJustifi">
    <w:name w:val="Style Titre 2 + Trebuchet MS 10 pt Non Italique Justifié"/>
    <w:basedOn w:val="Titre2"/>
    <w:rsid w:val="00325593"/>
    <w:pPr>
      <w:jc w:val="both"/>
    </w:pPr>
    <w:rPr>
      <w:rFonts w:ascii="Trebuchet MS" w:hAnsi="Trebuchet MS" w:cs="Times New Roman"/>
      <w:i w:val="0"/>
      <w:iCs w:val="0"/>
      <w:color w:val="A50021"/>
      <w:sz w:val="22"/>
      <w:szCs w:val="20"/>
    </w:rPr>
  </w:style>
  <w:style w:type="character" w:customStyle="1" w:styleId="btCar">
    <w:name w:val="bt Car"/>
    <w:aliases w:val="b Car,DEB Body Text Car,Blody Text Car Car"/>
    <w:rsid w:val="00325593"/>
    <w:rPr>
      <w:rFonts w:ascii="Arial" w:hAnsi="Arial" w:cs="Times New Roman"/>
      <w:sz w:val="22"/>
      <w:lang w:val="en-GB" w:eastAsia="en-US" w:bidi="ar-SA"/>
    </w:rPr>
  </w:style>
  <w:style w:type="character" w:customStyle="1" w:styleId="CommentaireCar">
    <w:name w:val="Commentaire Car"/>
    <w:link w:val="Commentaire"/>
    <w:semiHidden/>
    <w:rsid w:val="00B20C66"/>
    <w:rPr>
      <w:lang w:val="en-GB" w:eastAsia="fr-FR"/>
    </w:rPr>
  </w:style>
  <w:style w:type="paragraph" w:customStyle="1" w:styleId="Rvision1">
    <w:name w:val="Révision1"/>
    <w:hidden/>
    <w:uiPriority w:val="99"/>
    <w:semiHidden/>
    <w:rsid w:val="0054519D"/>
    <w:rPr>
      <w:sz w:val="24"/>
      <w:szCs w:val="24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510511"/>
    <w:rPr>
      <w:lang w:val="en-GB" w:eastAsia="fr-FR" w:bidi="ar-SA"/>
    </w:rPr>
  </w:style>
  <w:style w:type="paragraph" w:styleId="Paragraphedeliste">
    <w:name w:val="List Paragraph"/>
    <w:basedOn w:val="Normal"/>
    <w:uiPriority w:val="34"/>
    <w:qFormat/>
    <w:rsid w:val="00D407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E243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60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818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028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1759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619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381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182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557C-18E3-46E5-BD94-B16501AD9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2018-12-28T16:17:00Z</dcterms:created>
  <dcterms:modified xsi:type="dcterms:W3CDTF">2018-12-28T16:24:00Z</dcterms:modified>
</cp:coreProperties>
</file>