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FBEF" w14:textId="64FE22FB" w:rsidR="000F62DD" w:rsidRPr="00B304A5" w:rsidRDefault="0099562A" w:rsidP="00C56B87">
      <w:pPr>
        <w:shd w:val="clear" w:color="auto" w:fill="FFFFFF"/>
        <w:spacing w:line="240" w:lineRule="exact"/>
        <w:jc w:val="center"/>
        <w:rPr>
          <w:rFonts w:ascii="Arial" w:hAnsi="Arial"/>
          <w:b/>
          <w:color w:val="000000"/>
          <w:spacing w:val="-6"/>
        </w:rPr>
      </w:pPr>
      <w:r w:rsidRPr="00B304A5">
        <w:rPr>
          <w:rFonts w:ascii="Arial" w:eastAsia="Arial" w:hAnsi="Arial" w:cs="Arial"/>
          <w:b/>
          <w:color w:val="000000"/>
          <w:spacing w:val="-6"/>
          <w:lang w:val="en-GB" w:bidi="en-GB"/>
        </w:rPr>
        <w:t xml:space="preserve">“AB LITGRID” </w:t>
      </w:r>
    </w:p>
    <w:p w14:paraId="6FA5D17E" w14:textId="5E596A82" w:rsidR="0075524A" w:rsidRPr="00B304A5" w:rsidRDefault="0046595B" w:rsidP="00C56B87">
      <w:pPr>
        <w:spacing w:line="240" w:lineRule="exact"/>
        <w:jc w:val="center"/>
        <w:rPr>
          <w:rFonts w:ascii="Arial" w:hAnsi="Arial"/>
          <w:b/>
        </w:rPr>
      </w:pPr>
      <w:r w:rsidRPr="00B304A5">
        <w:rPr>
          <w:rFonts w:ascii="Arial" w:eastAsia="Arial" w:hAnsi="Arial" w:cs="Arial"/>
          <w:b/>
          <w:lang w:val="en-GB" w:bidi="en-GB"/>
        </w:rPr>
        <w:t>ARTICLES OF ASSOCIATION</w:t>
      </w:r>
    </w:p>
    <w:p w14:paraId="4762CE87" w14:textId="77777777" w:rsidR="00485E44" w:rsidRPr="00B304A5" w:rsidRDefault="00485E44" w:rsidP="00C56B87">
      <w:pPr>
        <w:rPr>
          <w:rFonts w:ascii="Arial" w:hAnsi="Arial"/>
        </w:rPr>
      </w:pPr>
    </w:p>
    <w:p w14:paraId="3499DF58" w14:textId="2757DE69" w:rsidR="00D51AC4" w:rsidRPr="00B304A5"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B304A5">
        <w:rPr>
          <w:rFonts w:ascii="Arial" w:eastAsia="Arial" w:hAnsi="Arial" w:cs="Arial"/>
          <w:b/>
          <w:u w:val="single"/>
          <w:lang w:val="en-GB" w:bidi="en-GB"/>
        </w:rPr>
        <w:t>GENERAL PART</w:t>
      </w:r>
    </w:p>
    <w:p w14:paraId="0E1A05B1" w14:textId="79699603" w:rsidR="000F62DD" w:rsidRPr="00B304A5" w:rsidRDefault="0099562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“AB LITGRID” (hereinafter referred to as the “Company”) is a private legal entity of limited civil liability, whose authorised capital is divided into shares.</w:t>
      </w:r>
    </w:p>
    <w:p w14:paraId="17591F29"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legal form of the Company shall be a public limited liability company. </w:t>
      </w:r>
    </w:p>
    <w:p w14:paraId="7FFC7060"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financial year of the Company shall coincide with a calendar year.</w:t>
      </w:r>
    </w:p>
    <w:p w14:paraId="127020A4" w14:textId="77777777" w:rsidR="00F1624B" w:rsidRPr="00B304A5" w:rsidRDefault="00F1624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 shall be established for an unlimited period.</w:t>
      </w:r>
    </w:p>
    <w:p w14:paraId="23D14EE7" w14:textId="70215E87" w:rsidR="00B82180" w:rsidRPr="00B304A5" w:rsidRDefault="008A7076"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Company, together with its parent company UAB EPSO-G, code 302826889 (hereinafter referred to as the “Parent Company”) and other legal entities directly and indirectly controlled </w:t>
      </w:r>
      <w:r w:rsidR="00E03044">
        <w:rPr>
          <w:rFonts w:ascii="Arial" w:eastAsia="Arial" w:hAnsi="Arial" w:cs="Arial"/>
          <w:lang w:val="en-GB" w:bidi="en-GB"/>
        </w:rPr>
        <w:t xml:space="preserve">(managed) </w:t>
      </w:r>
      <w:r w:rsidRPr="00B304A5">
        <w:rPr>
          <w:rFonts w:ascii="Arial" w:eastAsia="Arial" w:hAnsi="Arial" w:cs="Arial"/>
          <w:lang w:val="en-GB" w:bidi="en-GB"/>
        </w:rPr>
        <w:t xml:space="preserve">by the Parent Company, shall form a group of companies (hereinafter referred to as the “Group of Companies”). The Company may directly </w:t>
      </w:r>
      <w:r w:rsidR="00D67E15">
        <w:rPr>
          <w:rFonts w:ascii="Arial" w:eastAsia="Arial" w:hAnsi="Arial" w:cs="Arial"/>
          <w:lang w:val="en-GB" w:bidi="en-GB"/>
        </w:rPr>
        <w:t>control (</w:t>
      </w:r>
      <w:r w:rsidRPr="00B304A5">
        <w:rPr>
          <w:rFonts w:ascii="Arial" w:eastAsia="Arial" w:hAnsi="Arial" w:cs="Arial"/>
          <w:lang w:val="en-GB" w:bidi="en-GB"/>
        </w:rPr>
        <w:t>manage</w:t>
      </w:r>
      <w:r w:rsidR="00D67E15">
        <w:rPr>
          <w:rFonts w:ascii="Arial" w:eastAsia="Arial" w:hAnsi="Arial" w:cs="Arial"/>
          <w:lang w:val="en-GB" w:bidi="en-GB"/>
        </w:rPr>
        <w:t>)</w:t>
      </w:r>
      <w:r w:rsidRPr="00B304A5">
        <w:rPr>
          <w:rFonts w:ascii="Arial" w:eastAsia="Arial" w:hAnsi="Arial" w:cs="Arial"/>
          <w:lang w:val="en-GB" w:bidi="en-GB"/>
        </w:rPr>
        <w:t xml:space="preserve"> subsidiaries (hereinafter referred to as the “Subsidiaries”</w:t>
      </w:r>
      <w:r w:rsidR="00C95C64" w:rsidRPr="00B304A5">
        <w:rPr>
          <w:rStyle w:val="FootnoteReference"/>
          <w:rFonts w:ascii="Arial" w:eastAsia="Arial" w:hAnsi="Arial" w:cs="Arial"/>
          <w:lang w:val="en-GB" w:bidi="en-GB"/>
        </w:rPr>
        <w:footnoteReference w:id="2"/>
      </w:r>
      <w:r w:rsidRPr="00B304A5">
        <w:rPr>
          <w:rFonts w:ascii="Arial" w:eastAsia="Arial" w:hAnsi="Arial" w:cs="Arial"/>
          <w:lang w:val="en-GB" w:bidi="en-GB"/>
        </w:rPr>
        <w:t>) as well as participate in the management of associated companies (hereinafter referred to as the “Associated Companies”</w:t>
      </w:r>
      <w:r w:rsidR="00C95C64" w:rsidRPr="00B304A5">
        <w:rPr>
          <w:rStyle w:val="FootnoteReference"/>
          <w:rFonts w:ascii="Arial" w:eastAsia="Arial" w:hAnsi="Arial" w:cs="Arial"/>
          <w:lang w:val="en-GB" w:bidi="en-GB"/>
        </w:rPr>
        <w:footnoteReference w:id="3"/>
      </w:r>
      <w:r w:rsidRPr="00B304A5">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46699CAE" w:rsidR="009E13A9" w:rsidRPr="00B304A5"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B304A5">
        <w:rPr>
          <w:rFonts w:ascii="Arial" w:eastAsia="Arial" w:hAnsi="Arial" w:cs="Arial"/>
          <w:lang w:val="en-GB" w:bidi="en-GB"/>
        </w:rPr>
        <w:t xml:space="preserve">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w:t>
      </w:r>
      <w:r w:rsidR="00111383">
        <w:rPr>
          <w:rFonts w:ascii="Arial" w:eastAsia="Arial" w:hAnsi="Arial" w:cs="Arial"/>
          <w:lang w:val="en-GB" w:bidi="en-GB"/>
        </w:rPr>
        <w:t xml:space="preserve">regulating the operation and </w:t>
      </w:r>
      <w:r w:rsidR="00883AD4">
        <w:rPr>
          <w:rFonts w:ascii="Arial" w:eastAsia="Arial" w:hAnsi="Arial" w:cs="Arial"/>
          <w:lang w:val="en-GB" w:bidi="en-GB"/>
        </w:rPr>
        <w:t>management of</w:t>
      </w:r>
      <w:r w:rsidRPr="00B304A5">
        <w:rPr>
          <w:rFonts w:ascii="Arial" w:eastAsia="Arial" w:hAnsi="Arial" w:cs="Arial"/>
          <w:lang w:val="en-GB" w:bidi="en-GB"/>
        </w:rPr>
        <w:t xml:space="preserve">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B304A5">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3F6E4E">
        <w:rPr>
          <w:rFonts w:ascii="Arial" w:eastAsia="Arial" w:hAnsi="Arial" w:cs="Arial"/>
          <w:lang w:val="en-GB" w:bidi="en-GB"/>
        </w:rPr>
        <w:t xml:space="preserve"> </w:t>
      </w:r>
      <w:r w:rsidR="0074138D">
        <w:rPr>
          <w:rFonts w:ascii="Arial" w:eastAsia="Arial" w:hAnsi="Arial" w:cs="Arial"/>
          <w:lang w:val="en-GB" w:bidi="en-GB"/>
        </w:rPr>
        <w:fldChar w:fldCharType="begin"/>
      </w:r>
      <w:r w:rsidR="0074138D">
        <w:rPr>
          <w:rFonts w:ascii="Arial" w:eastAsia="Arial" w:hAnsi="Arial" w:cs="Arial"/>
          <w:lang w:val="en-GB" w:bidi="en-GB"/>
        </w:rPr>
        <w:instrText xml:space="preserve"> REF _Ref162534259 \n \h </w:instrText>
      </w:r>
      <w:r w:rsidR="0074138D">
        <w:rPr>
          <w:rFonts w:ascii="Arial" w:eastAsia="Arial" w:hAnsi="Arial" w:cs="Arial"/>
          <w:lang w:val="en-GB" w:bidi="en-GB"/>
        </w:rPr>
      </w:r>
      <w:r w:rsidR="0074138D">
        <w:rPr>
          <w:rFonts w:ascii="Arial" w:eastAsia="Arial" w:hAnsi="Arial" w:cs="Arial"/>
          <w:lang w:val="en-GB" w:bidi="en-GB"/>
        </w:rPr>
        <w:fldChar w:fldCharType="separate"/>
      </w:r>
      <w:r w:rsidR="0074138D">
        <w:rPr>
          <w:rFonts w:ascii="Arial" w:eastAsia="Arial" w:hAnsi="Arial" w:cs="Arial"/>
          <w:lang w:val="en-GB" w:bidi="en-GB"/>
        </w:rPr>
        <w:t>(xx</w:t>
      </w:r>
      <w:r w:rsidR="0074138D">
        <w:rPr>
          <w:rFonts w:ascii="Arial" w:eastAsia="Arial" w:hAnsi="Arial" w:cs="Arial"/>
          <w:lang w:val="en-GB" w:bidi="en-GB"/>
        </w:rPr>
        <w:t>i</w:t>
      </w:r>
      <w:r w:rsidR="0074138D">
        <w:rPr>
          <w:rFonts w:ascii="Arial" w:eastAsia="Arial" w:hAnsi="Arial" w:cs="Arial"/>
          <w:lang w:val="en-GB" w:bidi="en-GB"/>
        </w:rPr>
        <w:t>ii)</w:t>
      </w:r>
      <w:r w:rsidR="0074138D">
        <w:rPr>
          <w:rFonts w:ascii="Arial" w:eastAsia="Arial" w:hAnsi="Arial" w:cs="Arial"/>
          <w:lang w:val="en-GB" w:bidi="en-GB"/>
        </w:rPr>
        <w:fldChar w:fldCharType="end"/>
      </w:r>
      <w:r w:rsidRPr="00B304A5">
        <w:rPr>
          <w:rFonts w:ascii="Arial" w:eastAsia="Arial" w:hAnsi="Arial" w:cs="Arial"/>
          <w:lang w:val="en-GB" w:bidi="en-GB"/>
        </w:rPr>
        <w:t xml:space="preserve"> of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_Ref440025147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36</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and Paragraph </w:t>
      </w:r>
      <w:r w:rsidR="001C6D14">
        <w:rPr>
          <w:rFonts w:ascii="Arial" w:eastAsia="Arial" w:hAnsi="Arial" w:cs="Arial"/>
          <w:highlight w:val="yellow"/>
          <w:lang w:val="en-GB" w:bidi="en-GB"/>
        </w:rPr>
        <w:fldChar w:fldCharType="begin"/>
      </w:r>
      <w:r w:rsidR="001C6D14">
        <w:rPr>
          <w:rFonts w:ascii="Arial" w:eastAsia="Arial" w:hAnsi="Arial" w:cs="Arial"/>
          <w:lang w:val="en-GB" w:bidi="en-GB"/>
        </w:rPr>
        <w:instrText xml:space="preserve"> REF _Ref162534291 \n \h </w:instrText>
      </w:r>
      <w:r w:rsidR="001C6D14">
        <w:rPr>
          <w:rFonts w:ascii="Arial" w:eastAsia="Arial" w:hAnsi="Arial" w:cs="Arial"/>
          <w:highlight w:val="yellow"/>
          <w:lang w:val="en-GB" w:bidi="en-GB"/>
        </w:rPr>
      </w:r>
      <w:r w:rsidR="001C6D14">
        <w:rPr>
          <w:rFonts w:ascii="Arial" w:eastAsia="Arial" w:hAnsi="Arial" w:cs="Arial"/>
          <w:highlight w:val="yellow"/>
          <w:lang w:val="en-GB" w:bidi="en-GB"/>
        </w:rPr>
        <w:fldChar w:fldCharType="separate"/>
      </w:r>
      <w:r w:rsidR="001C6D14">
        <w:rPr>
          <w:rFonts w:ascii="Arial" w:eastAsia="Arial" w:hAnsi="Arial" w:cs="Arial"/>
          <w:lang w:val="en-GB" w:bidi="en-GB"/>
        </w:rPr>
        <w:t>(xi</w:t>
      </w:r>
      <w:r w:rsidR="001C6D14">
        <w:rPr>
          <w:rFonts w:ascii="Arial" w:eastAsia="Arial" w:hAnsi="Arial" w:cs="Arial"/>
          <w:lang w:val="en-GB" w:bidi="en-GB"/>
        </w:rPr>
        <w:t>v</w:t>
      </w:r>
      <w:r w:rsidR="001C6D14">
        <w:rPr>
          <w:rFonts w:ascii="Arial" w:eastAsia="Arial" w:hAnsi="Arial" w:cs="Arial"/>
          <w:lang w:val="en-GB" w:bidi="en-GB"/>
        </w:rPr>
        <w:t>)</w:t>
      </w:r>
      <w:r w:rsidR="001C6D14">
        <w:rPr>
          <w:rFonts w:ascii="Arial" w:eastAsia="Arial" w:hAnsi="Arial" w:cs="Arial"/>
          <w:highlight w:val="yellow"/>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_Ref508438329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61</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1"/>
    </w:p>
    <w:p w14:paraId="3FB5EFD7" w14:textId="77777777" w:rsidR="0060026D" w:rsidRPr="00B304A5" w:rsidRDefault="0060026D" w:rsidP="00F21C56">
      <w:pPr>
        <w:pStyle w:val="Pagrindinistekstas1"/>
        <w:shd w:val="clear" w:color="auto" w:fill="auto"/>
        <w:spacing w:line="240" w:lineRule="atLeast"/>
        <w:ind w:firstLine="0"/>
        <w:jc w:val="both"/>
        <w:rPr>
          <w:rFonts w:ascii="Arial" w:hAnsi="Arial"/>
        </w:rPr>
      </w:pPr>
    </w:p>
    <w:p w14:paraId="41BEF38E" w14:textId="77777777" w:rsidR="000F62DD" w:rsidRPr="00B304A5"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PURPOSES AND THE OBJECT OF ACTIVITIES OF THE COMPANY</w:t>
      </w:r>
    </w:p>
    <w:p w14:paraId="7DCBAEAC"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objectives of the Company’s activities are, within the limits of its competence, to ensure the stability and reliability of the electricity system in the territory of the Republic of Lithuania, to create objective and non-discriminatory conditions for the use of the electricity transmission networks and the conditions for the development of a competitive electricity market, to operate the electricity transmission system safely and efficiently, to manage the assets and dependencies of the electricity transmission system, the undertakings operating and maintaining the electricity transmission system, and the undertakings which own or otherwise develop or operate cross-border electrical connections with other countries, and to ensure a rational utilisation of the Company’s assets and other resources.</w:t>
      </w:r>
    </w:p>
    <w:p w14:paraId="09F8ECE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Company’s long-term (strategic) objectives, within the limits of its competences, in order to achieve the national energy objectives, are:</w:t>
      </w:r>
    </w:p>
    <w:p w14:paraId="2DA438E6" w14:textId="67313381"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eastAsia="Arial" w:hAnsi="Arial" w:cs="Arial"/>
          <w:lang w:val="en-GB" w:bidi="en-GB"/>
        </w:rPr>
        <w:lastRenderedPageBreak/>
        <w:t>within the scope of its functions as a transmission system operator, to implement the technical measures necessary for the interconnection of the electricity system of the Republic of Lithuania with the continental European grids in synchronous operation</w:t>
      </w:r>
      <w:r w:rsidR="00114E22">
        <w:rPr>
          <w:rFonts w:ascii="Arial" w:eastAsia="Arial" w:hAnsi="Arial" w:cs="Arial"/>
          <w:lang w:val="en-GB" w:bidi="en-GB"/>
        </w:rPr>
        <w:t>;</w:t>
      </w:r>
    </w:p>
    <w:p w14:paraId="10279C22"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eastAsia="Arial" w:hAnsi="Arial" w:cs="Arial"/>
          <w:lang w:val="en-GB" w:bidi="en-GB"/>
        </w:rPr>
        <w:t>ensure and develop integration into the electricity markets of continental Europe and the Nordic countries.</w:t>
      </w:r>
    </w:p>
    <w:p w14:paraId="5A9D904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69B3E786" w:rsidR="00B02AAE"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principal activities are the activities of an electricity transmission system operator and other electricity activities to the extent that they do not conflict with those of an electricity transmission system operator. The Company shall be entitled to engage in other activities, provided that the principal activity of the Company remains the transmission of electricity. The Company may only carry out licensable or permit-required activities after obtaining the relevant licences or permits.</w:t>
      </w:r>
    </w:p>
    <w:p w14:paraId="12826B36" w14:textId="77777777" w:rsidR="00953CA0" w:rsidRPr="00B304A5" w:rsidRDefault="00953CA0" w:rsidP="00F21C56">
      <w:pPr>
        <w:pStyle w:val="Pagrindinistekstas1"/>
        <w:shd w:val="clear" w:color="auto" w:fill="auto"/>
        <w:spacing w:line="240" w:lineRule="exact"/>
        <w:ind w:left="720" w:firstLine="0"/>
        <w:jc w:val="both"/>
        <w:rPr>
          <w:rFonts w:ascii="Arial" w:hAnsi="Arial"/>
        </w:rPr>
      </w:pPr>
    </w:p>
    <w:p w14:paraId="3057A659" w14:textId="77777777" w:rsidR="000D314D" w:rsidRPr="00B304A5"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AUTHORISED CAPITAL. THE NUMBER OF SHARES BY CLASS, THEIR NOMINAL VALUE AND THE RIGHTS CARRIED BY THEM</w:t>
      </w:r>
    </w:p>
    <w:p w14:paraId="54B6FFD2" w14:textId="31D608B1"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equal to EUR 146 256</w:t>
      </w:r>
      <w:r w:rsidR="00092172">
        <w:rPr>
          <w:rFonts w:ascii="Arial" w:eastAsia="Arial" w:hAnsi="Arial" w:cs="Arial"/>
          <w:lang w:val="en-GB" w:bidi="en-GB"/>
        </w:rPr>
        <w:t> </w:t>
      </w:r>
      <w:r w:rsidRPr="00B304A5">
        <w:rPr>
          <w:rFonts w:ascii="Arial" w:eastAsia="Arial" w:hAnsi="Arial" w:cs="Arial"/>
          <w:lang w:val="en-GB" w:bidi="en-GB"/>
        </w:rPr>
        <w:t>100</w:t>
      </w:r>
      <w:r w:rsidR="00092172">
        <w:rPr>
          <w:rFonts w:ascii="Arial" w:eastAsia="Arial" w:hAnsi="Arial" w:cs="Arial"/>
          <w:lang w:val="en-GB" w:bidi="en-GB"/>
        </w:rPr>
        <w:t>.</w:t>
      </w:r>
      <w:r w:rsidRPr="00B304A5">
        <w:rPr>
          <w:rFonts w:ascii="Arial" w:eastAsia="Arial" w:hAnsi="Arial" w:cs="Arial"/>
          <w:lang w:val="en-GB" w:bidi="en-GB"/>
        </w:rPr>
        <w:t>20 (one hundred and forty-six million, two hundred and fifty-six thousand, one hundred euro</w:t>
      </w:r>
      <w:r w:rsidR="00F25DAB">
        <w:rPr>
          <w:rFonts w:ascii="Arial" w:eastAsia="Arial" w:hAnsi="Arial" w:cs="Arial"/>
          <w:lang w:val="en-GB" w:bidi="en-GB"/>
        </w:rPr>
        <w:t>s</w:t>
      </w:r>
      <w:r w:rsidRPr="00B304A5">
        <w:rPr>
          <w:rFonts w:ascii="Arial" w:eastAsia="Arial" w:hAnsi="Arial" w:cs="Arial"/>
          <w:lang w:val="en-GB" w:bidi="en-GB"/>
        </w:rPr>
        <w:t xml:space="preserve"> and twenty cents). </w:t>
      </w:r>
    </w:p>
    <w:p w14:paraId="0B810C36"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divided into 504 331 380 (five hundred and four million, three hundred and thirty-one thousand, three hundred and eighty) ordinary registered shares (hereinafter referred to as the “Ordinary Registered Share”, “Share”).</w:t>
      </w:r>
    </w:p>
    <w:p w14:paraId="70BE1CD3"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nominal value of one Share shall be EUR 0.29 (twenty-nine cents).</w:t>
      </w:r>
    </w:p>
    <w:p w14:paraId="20EBC3D8" w14:textId="4864C71C" w:rsidR="004D4395"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B304A5" w:rsidRDefault="004D4395" w:rsidP="00C56B87">
      <w:pPr>
        <w:spacing w:after="120" w:line="240" w:lineRule="exact"/>
        <w:jc w:val="both"/>
        <w:rPr>
          <w:rFonts w:ascii="Arial" w:hAnsi="Arial"/>
        </w:rPr>
      </w:pPr>
    </w:p>
    <w:p w14:paraId="13037CBD" w14:textId="77777777" w:rsidR="008F455C" w:rsidRPr="00B304A5"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SHAREHOLDERS AND THEIR RIGHTS</w:t>
      </w:r>
    </w:p>
    <w:p w14:paraId="07D52D1D" w14:textId="3BDD2D70"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shareholders shall have the rights and obligations set out in laws, regulations and these Articles of Association.</w:t>
      </w:r>
    </w:p>
    <w:p w14:paraId="18306BD5"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B304A5" w:rsidRDefault="008F455C" w:rsidP="00C56B87">
      <w:pPr>
        <w:spacing w:after="120" w:line="240" w:lineRule="exact"/>
        <w:jc w:val="both"/>
        <w:rPr>
          <w:rFonts w:ascii="Arial" w:hAnsi="Arial"/>
        </w:rPr>
      </w:pPr>
    </w:p>
    <w:p w14:paraId="2DABB748" w14:textId="77777777" w:rsidR="00EA1EBE" w:rsidRPr="00B304A5"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BODIES AND MANAGEMENT OF THE COMPANY</w:t>
      </w:r>
    </w:p>
    <w:p w14:paraId="2FA30F1D" w14:textId="77777777" w:rsidR="00EA1EBE" w:rsidRPr="00B304A5" w:rsidRDefault="00EA1EBE"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shall be as follows:</w:t>
      </w:r>
    </w:p>
    <w:p w14:paraId="1D8789BA" w14:textId="77777777" w:rsidR="00EA1EBE" w:rsidRPr="00B304A5" w:rsidRDefault="00C976BE"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General Meeting of Shareholders (hereinafter referred to as the “Meeting”);</w:t>
      </w:r>
    </w:p>
    <w:p w14:paraId="73BB7544" w14:textId="77777777" w:rsidR="00EA1EBE" w:rsidRPr="00B304A5" w:rsidRDefault="005941D5"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board (hereinafter referred to as the “Board”);</w:t>
      </w:r>
    </w:p>
    <w:p w14:paraId="798EA397" w14:textId="46DDE2E4" w:rsidR="000D314D" w:rsidRPr="00B304A5" w:rsidRDefault="000D314D"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Manager of the Company (hereinafter referred to as the “Manager”).</w:t>
      </w:r>
    </w:p>
    <w:p w14:paraId="7026DBA7" w14:textId="5A238287" w:rsidR="0053435D" w:rsidRPr="00B304A5"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B304A5">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49562DE1" w:rsidR="000D314D" w:rsidRPr="00B304A5"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6B8677CD"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_Ref122511049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7</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other Articles of Association, are obliged to pursue the overall business objectives of the Company and the Group of Companies, and act in a socially responsible manner, including taking into account the basic </w:t>
      </w:r>
      <w:r w:rsidR="00231C95">
        <w:rPr>
          <w:rFonts w:ascii="Arial" w:eastAsia="Arial" w:hAnsi="Arial" w:cs="Arial"/>
          <w:lang w:val="en-GB" w:bidi="en-GB"/>
        </w:rPr>
        <w:t xml:space="preserve">sustainability </w:t>
      </w:r>
      <w:r w:rsidR="00B231D6">
        <w:rPr>
          <w:rFonts w:ascii="Arial" w:eastAsia="Arial" w:hAnsi="Arial" w:cs="Arial"/>
          <w:lang w:val="en-GB" w:bidi="en-GB"/>
        </w:rPr>
        <w:t>(</w:t>
      </w:r>
      <w:r w:rsidRPr="00B304A5">
        <w:rPr>
          <w:rFonts w:ascii="Arial" w:eastAsia="Arial" w:hAnsi="Arial" w:cs="Arial"/>
          <w:lang w:val="en-GB" w:bidi="en-GB"/>
        </w:rPr>
        <w:t>environmental, social</w:t>
      </w:r>
      <w:r w:rsidR="00B231D6">
        <w:rPr>
          <w:rFonts w:ascii="Arial" w:eastAsia="Arial" w:hAnsi="Arial" w:cs="Arial"/>
          <w:lang w:val="en-GB" w:bidi="en-GB"/>
        </w:rPr>
        <w:t xml:space="preserve"> and human rights, governance)</w:t>
      </w:r>
      <w:r w:rsidRPr="00B304A5">
        <w:rPr>
          <w:rFonts w:ascii="Arial" w:eastAsia="Arial" w:hAnsi="Arial" w:cs="Arial"/>
          <w:lang w:val="en-GB" w:bidi="en-GB"/>
        </w:rPr>
        <w:t xml:space="preserve"> financial and ethical principles set out in international standards. </w:t>
      </w:r>
    </w:p>
    <w:p w14:paraId="34B07F63" w14:textId="2CECFB79"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The bodies of the Company must act in accordance with the basic principles of corporate governance of the Group of Companies, as set out in the Corporate Governance Guidelines. </w:t>
      </w:r>
    </w:p>
    <w:p w14:paraId="7E48B1F8" w14:textId="149895EA" w:rsidR="00F83FAF" w:rsidRPr="00B304A5" w:rsidRDefault="00F83FAF"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Group of Companies shall have a centralised audit system the functioning of which shall b</w:t>
      </w:r>
      <w:r w:rsidR="003F6E4E">
        <w:rPr>
          <w:rFonts w:ascii="Arial" w:eastAsia="Arial" w:hAnsi="Arial" w:cs="Arial"/>
          <w:lang w:val="en-GB" w:bidi="en-GB"/>
        </w:rPr>
        <w:t xml:space="preserve">e ensured by the internal audit </w:t>
      </w:r>
      <w:r w:rsidRPr="00B304A5">
        <w:rPr>
          <w:rFonts w:ascii="Arial" w:eastAsia="Arial" w:hAnsi="Arial" w:cs="Arial"/>
          <w:lang w:val="en-GB" w:bidi="en-GB"/>
        </w:rPr>
        <w:t xml:space="preserve">functional subdivision within the Parent Company, reporting to the Board of the Parent Company. </w:t>
      </w:r>
    </w:p>
    <w:p w14:paraId="3868C7EF" w14:textId="77777777" w:rsidR="009570AC" w:rsidRPr="00B304A5" w:rsidRDefault="009570AC" w:rsidP="00F21C56">
      <w:pPr>
        <w:spacing w:after="120" w:line="240" w:lineRule="exact"/>
        <w:ind w:left="567"/>
        <w:jc w:val="both"/>
        <w:rPr>
          <w:rFonts w:ascii="Arial" w:hAnsi="Arial"/>
        </w:rPr>
      </w:pPr>
    </w:p>
    <w:p w14:paraId="4EB7F715" w14:textId="34FAD9B0" w:rsidR="008F5952" w:rsidRPr="00B304A5"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MEETING</w:t>
      </w:r>
    </w:p>
    <w:p w14:paraId="028EB11B" w14:textId="41966F58" w:rsidR="008F5952" w:rsidRPr="00B304A5" w:rsidRDefault="005941D5"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_Ref430271446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25</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p>
    <w:p w14:paraId="372D0F6F" w14:textId="77777777" w:rsidR="007E345B" w:rsidRPr="00B304A5"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B304A5">
        <w:rPr>
          <w:rFonts w:ascii="Arial" w:eastAsia="Arial" w:hAnsi="Arial" w:cs="Arial"/>
          <w:lang w:val="en-GB" w:bidi="en-GB"/>
        </w:rPr>
        <w:t>The Meeting shall also decide on (additional competence of the Meeting):</w:t>
      </w:r>
      <w:bookmarkEnd w:id="2"/>
    </w:p>
    <w:p w14:paraId="19498D9B" w14:textId="4BECCD39" w:rsidR="008B0C7C" w:rsidRPr="00B304A5" w:rsidRDefault="00715AD2"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Appointment and removal of Board members, fixing the remuneration of Board members, conclusion of contracts with Board members and their standard terms and conditions;</w:t>
      </w:r>
    </w:p>
    <w:p w14:paraId="2681073B" w14:textId="379467B9" w:rsidR="00FA29C6" w:rsidRPr="00B304A5" w:rsidRDefault="00647514"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Suspension or non-</w:t>
      </w:r>
      <w:r w:rsidR="008A707B">
        <w:rPr>
          <w:rFonts w:ascii="Arial" w:eastAsia="Arial" w:hAnsi="Arial" w:cs="Arial"/>
          <w:lang w:val="en-GB" w:bidi="en-GB"/>
        </w:rPr>
        <w:t>suspension</w:t>
      </w:r>
      <w:r w:rsidRPr="00B304A5">
        <w:rPr>
          <w:rFonts w:ascii="Arial" w:eastAsia="Arial" w:hAnsi="Arial" w:cs="Arial"/>
          <w:lang w:val="en-GB" w:bidi="en-GB"/>
        </w:rPr>
        <w:t xml:space="preserve"> of members of the Board and the adoption of a decision in the event </w:t>
      </w:r>
      <w:r w:rsidR="001E1D4C">
        <w:rPr>
          <w:rFonts w:ascii="Arial" w:eastAsia="Arial" w:hAnsi="Arial" w:cs="Arial"/>
          <w:lang w:val="en-GB" w:bidi="en-GB"/>
        </w:rPr>
        <w:t>where all</w:t>
      </w:r>
      <w:r w:rsidRPr="00B304A5">
        <w:rPr>
          <w:rFonts w:ascii="Arial" w:eastAsia="Arial" w:hAnsi="Arial" w:cs="Arial"/>
          <w:lang w:val="en-GB" w:bidi="en-GB"/>
        </w:rPr>
        <w:t xml:space="preserve"> members of the Board</w:t>
      </w:r>
      <w:r w:rsidR="001E1D4C">
        <w:rPr>
          <w:rFonts w:ascii="Arial" w:eastAsia="Arial" w:hAnsi="Arial" w:cs="Arial"/>
          <w:lang w:val="en-GB" w:bidi="en-GB"/>
        </w:rPr>
        <w:t xml:space="preserve"> have been </w:t>
      </w:r>
      <w:r w:rsidR="00586592">
        <w:rPr>
          <w:rFonts w:ascii="Arial" w:eastAsia="Arial" w:hAnsi="Arial" w:cs="Arial"/>
          <w:lang w:val="en-GB" w:bidi="en-GB"/>
        </w:rPr>
        <w:t>suspended from decision-making</w:t>
      </w:r>
      <w:r w:rsidRPr="00B304A5">
        <w:rPr>
          <w:rFonts w:ascii="Arial" w:eastAsia="Arial" w:hAnsi="Arial" w:cs="Arial"/>
          <w:lang w:val="en-GB" w:bidi="en-GB"/>
        </w:rPr>
        <w:t xml:space="preserve">, in the cases provided for in the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_Ref122511006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48</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of the Articles of </w:t>
      </w:r>
      <w:proofErr w:type="gramStart"/>
      <w:r w:rsidRPr="00B304A5">
        <w:rPr>
          <w:rFonts w:ascii="Arial" w:eastAsia="Arial" w:hAnsi="Arial" w:cs="Arial"/>
          <w:lang w:val="en-GB" w:bidi="en-GB"/>
        </w:rPr>
        <w:t>Association;</w:t>
      </w:r>
      <w:proofErr w:type="gramEnd"/>
    </w:p>
    <w:p w14:paraId="298D0907" w14:textId="3CD5DB3A" w:rsidR="0079102F" w:rsidRPr="00B304A5" w:rsidRDefault="0079102F" w:rsidP="0010054D">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B304A5">
        <w:rPr>
          <w:rFonts w:ascii="Arial" w:eastAsia="Arial" w:hAnsi="Arial" w:cs="Arial"/>
          <w:lang w:val="en-GB" w:bidi="en-GB"/>
        </w:rPr>
        <w:t xml:space="preserve">Approval of the decisions of the Board referred to in paragraphs </w:t>
      </w:r>
      <w:r w:rsidR="00DC7176" w:rsidRPr="0033138D">
        <w:rPr>
          <w:rFonts w:ascii="Arial" w:eastAsia="Arial" w:hAnsi="Arial" w:cs="Arial"/>
          <w:lang w:val="en-GB" w:bidi="en-GB"/>
        </w:rPr>
        <w:fldChar w:fldCharType="begin"/>
      </w:r>
      <w:r w:rsidR="00DC7176" w:rsidRPr="0033138D">
        <w:rPr>
          <w:rFonts w:ascii="Arial" w:eastAsia="Arial" w:hAnsi="Arial" w:cs="Arial"/>
          <w:lang w:val="en-GB" w:bidi="en-GB"/>
        </w:rPr>
        <w:instrText xml:space="preserve"> REF _Ref122504466 \n \h </w:instrText>
      </w:r>
      <w:r w:rsidR="00DC7176" w:rsidRPr="0033138D">
        <w:rPr>
          <w:rFonts w:ascii="Arial" w:eastAsia="Arial" w:hAnsi="Arial" w:cs="Arial"/>
          <w:lang w:val="en-GB" w:bidi="en-GB"/>
        </w:rPr>
      </w:r>
      <w:r w:rsidR="001C486B" w:rsidRPr="0033138D">
        <w:rPr>
          <w:rFonts w:ascii="Arial" w:eastAsia="Arial" w:hAnsi="Arial" w:cs="Arial"/>
          <w:lang w:val="en-GB" w:bidi="en-GB"/>
        </w:rPr>
        <w:instrText xml:space="preserve"> \* MERGEFORMAT </w:instrText>
      </w:r>
      <w:r w:rsidR="00DC7176" w:rsidRPr="0033138D">
        <w:rPr>
          <w:rFonts w:ascii="Arial" w:eastAsia="Arial" w:hAnsi="Arial" w:cs="Arial"/>
          <w:lang w:val="en-GB" w:bidi="en-GB"/>
        </w:rPr>
        <w:fldChar w:fldCharType="separate"/>
      </w:r>
      <w:r w:rsidR="00697E0E" w:rsidRPr="0033138D">
        <w:rPr>
          <w:rFonts w:ascii="Arial" w:eastAsia="Arial" w:hAnsi="Arial" w:cs="Arial"/>
          <w:lang w:val="en-GB" w:bidi="en-GB"/>
        </w:rPr>
        <w:t>(i</w:t>
      </w:r>
      <w:r w:rsidR="00697E0E" w:rsidRPr="0033138D">
        <w:rPr>
          <w:rFonts w:ascii="Arial" w:eastAsia="Arial" w:hAnsi="Arial" w:cs="Arial"/>
          <w:lang w:val="en-GB" w:bidi="en-GB"/>
        </w:rPr>
        <w:t>i</w:t>
      </w:r>
      <w:r w:rsidR="00697E0E" w:rsidRPr="0033138D">
        <w:rPr>
          <w:rFonts w:ascii="Arial" w:eastAsia="Arial" w:hAnsi="Arial" w:cs="Arial"/>
          <w:lang w:val="en-GB" w:bidi="en-GB"/>
        </w:rPr>
        <w:t>i)</w:t>
      </w:r>
      <w:r w:rsidR="00DC7176" w:rsidRPr="0033138D">
        <w:rPr>
          <w:rFonts w:ascii="Arial" w:eastAsia="Arial" w:hAnsi="Arial" w:cs="Arial"/>
          <w:lang w:val="en-GB" w:bidi="en-GB"/>
        </w:rPr>
        <w:fldChar w:fldCharType="end"/>
      </w:r>
      <w:r w:rsidRPr="0033138D">
        <w:rPr>
          <w:rFonts w:ascii="Arial" w:eastAsia="Arial" w:hAnsi="Arial" w:cs="Arial"/>
          <w:lang w:val="en-GB" w:bidi="en-GB"/>
        </w:rPr>
        <w:t xml:space="preserve"> –</w:t>
      </w:r>
      <w:r w:rsidR="0033138D">
        <w:rPr>
          <w:rFonts w:ascii="Arial" w:eastAsia="Arial" w:hAnsi="Arial" w:cs="Arial"/>
          <w:lang w:val="en-GB" w:bidi="en-GB"/>
        </w:rPr>
        <w:t xml:space="preserve"> </w:t>
      </w:r>
      <w:r w:rsidR="0044496B">
        <w:rPr>
          <w:rFonts w:ascii="Arial" w:eastAsia="Arial" w:hAnsi="Arial" w:cs="Arial"/>
          <w:lang w:val="en-GB" w:bidi="en-GB"/>
        </w:rPr>
        <w:fldChar w:fldCharType="begin"/>
      </w:r>
      <w:r w:rsidR="0044496B">
        <w:rPr>
          <w:rFonts w:ascii="Arial" w:eastAsia="Arial" w:hAnsi="Arial" w:cs="Arial"/>
          <w:lang w:val="en-GB" w:bidi="en-GB"/>
        </w:rPr>
        <w:instrText xml:space="preserve"> REF _Ref162534364 \n \h </w:instrText>
      </w:r>
      <w:r w:rsidR="0044496B">
        <w:rPr>
          <w:rFonts w:ascii="Arial" w:eastAsia="Arial" w:hAnsi="Arial" w:cs="Arial"/>
          <w:lang w:val="en-GB" w:bidi="en-GB"/>
        </w:rPr>
      </w:r>
      <w:r w:rsidR="0044496B">
        <w:rPr>
          <w:rFonts w:ascii="Arial" w:eastAsia="Arial" w:hAnsi="Arial" w:cs="Arial"/>
          <w:lang w:val="en-GB" w:bidi="en-GB"/>
        </w:rPr>
        <w:fldChar w:fldCharType="separate"/>
      </w:r>
      <w:r w:rsidR="0044496B">
        <w:rPr>
          <w:rFonts w:ascii="Arial" w:eastAsia="Arial" w:hAnsi="Arial" w:cs="Arial"/>
          <w:lang w:val="en-GB" w:bidi="en-GB"/>
        </w:rPr>
        <w:t>(viii)</w:t>
      </w:r>
      <w:r w:rsidR="0044496B">
        <w:rPr>
          <w:rFonts w:ascii="Arial" w:eastAsia="Arial" w:hAnsi="Arial" w:cs="Arial"/>
          <w:lang w:val="en-GB" w:bidi="en-GB"/>
        </w:rPr>
        <w:fldChar w:fldCharType="end"/>
      </w:r>
      <w:r w:rsidR="0044496B">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2A434B" w:rsidRPr="00B304A5">
        <w:rPr>
          <w:rFonts w:ascii="Arial" w:eastAsia="Arial" w:hAnsi="Arial" w:cs="Arial"/>
          <w:lang w:val="en-GB" w:bidi="en-GB"/>
        </w:rPr>
        <w:fldChar w:fldCharType="begin"/>
      </w:r>
      <w:r w:rsidR="002A434B" w:rsidRPr="00B304A5">
        <w:rPr>
          <w:rFonts w:ascii="Arial" w:eastAsia="Arial" w:hAnsi="Arial" w:cs="Arial"/>
          <w:lang w:val="en-GB" w:bidi="en-GB"/>
        </w:rPr>
        <w:instrText xml:space="preserve"> REF _Ref440025147 \n \h </w:instrText>
      </w:r>
      <w:r w:rsidR="002A434B" w:rsidRPr="00B304A5">
        <w:rPr>
          <w:rFonts w:ascii="Arial" w:eastAsia="Arial" w:hAnsi="Arial" w:cs="Arial"/>
          <w:lang w:val="en-GB" w:bidi="en-GB"/>
        </w:rPr>
      </w:r>
      <w:r w:rsidR="002A434B" w:rsidRPr="00B304A5">
        <w:rPr>
          <w:rFonts w:ascii="Arial" w:eastAsia="Arial" w:hAnsi="Arial" w:cs="Arial"/>
          <w:lang w:val="en-GB" w:bidi="en-GB"/>
        </w:rPr>
        <w:fldChar w:fldCharType="separate"/>
      </w:r>
      <w:r w:rsidR="00697E0E">
        <w:rPr>
          <w:rFonts w:ascii="Arial" w:eastAsia="Arial" w:hAnsi="Arial" w:cs="Arial"/>
          <w:lang w:val="en-GB" w:bidi="en-GB"/>
        </w:rPr>
        <w:t>36</w:t>
      </w:r>
      <w:r w:rsidR="002A434B"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if the value, price or amount of the transaction in question </w:t>
      </w:r>
      <w:r w:rsidR="00F64E1A">
        <w:rPr>
          <w:rFonts w:ascii="Arial" w:eastAsia="Arial" w:hAnsi="Arial" w:cs="Arial"/>
          <w:lang w:val="en-GB" w:bidi="en-GB"/>
        </w:rPr>
        <w:t xml:space="preserve">is equal to or </w:t>
      </w:r>
      <w:r w:rsidRPr="00B304A5">
        <w:rPr>
          <w:rFonts w:ascii="Arial" w:eastAsia="Arial" w:hAnsi="Arial" w:cs="Arial"/>
          <w:lang w:val="en-GB" w:bidi="en-GB"/>
        </w:rPr>
        <w:t>exceeds EUR 30 000 000 (thirty million euros)</w:t>
      </w:r>
      <w:r w:rsidR="00DC7176" w:rsidRPr="00B304A5">
        <w:rPr>
          <w:rStyle w:val="FootnoteReference"/>
          <w:rFonts w:ascii="Arial" w:eastAsia="Arial" w:hAnsi="Arial" w:cs="Arial"/>
          <w:lang w:val="en-GB" w:bidi="en-GB"/>
        </w:rPr>
        <w:footnoteReference w:id="4"/>
      </w:r>
      <w:r w:rsidRPr="00B304A5">
        <w:rPr>
          <w:rFonts w:ascii="Arial" w:eastAsia="Arial" w:hAnsi="Arial" w:cs="Arial"/>
          <w:lang w:val="en-GB" w:bidi="en-GB"/>
        </w:rPr>
        <w:t>,</w:t>
      </w:r>
      <w:bookmarkStart w:id="4" w:name="_Hlk123025051"/>
      <w:r w:rsidRPr="00B304A5">
        <w:rPr>
          <w:rFonts w:ascii="Arial" w:eastAsia="Arial" w:hAnsi="Arial" w:cs="Arial"/>
          <w:lang w:val="en-GB" w:bidi="en-GB"/>
        </w:rPr>
        <w:t xml:space="preserve"> as well as the decisions </w:t>
      </w:r>
      <w:bookmarkEnd w:id="4"/>
      <w:r w:rsidRPr="00B304A5">
        <w:rPr>
          <w:rFonts w:ascii="Arial" w:eastAsia="Arial" w:hAnsi="Arial" w:cs="Arial"/>
          <w:lang w:val="en-GB" w:bidi="en-GB"/>
        </w:rPr>
        <w:t xml:space="preserve">referred to in paragraphs </w:t>
      </w:r>
      <w:r w:rsidR="009A50C4">
        <w:rPr>
          <w:rFonts w:ascii="Arial" w:eastAsia="Arial" w:hAnsi="Arial" w:cs="Arial"/>
          <w:lang w:val="en-GB" w:bidi="en-GB"/>
        </w:rPr>
        <w:fldChar w:fldCharType="begin"/>
      </w:r>
      <w:r w:rsidR="009A50C4">
        <w:rPr>
          <w:rFonts w:ascii="Arial" w:eastAsia="Arial" w:hAnsi="Arial" w:cs="Arial"/>
          <w:lang w:val="en-GB" w:bidi="en-GB"/>
        </w:rPr>
        <w:instrText xml:space="preserve"> REF _Ref122507110 \n \h </w:instrText>
      </w:r>
      <w:r w:rsidR="009A50C4">
        <w:rPr>
          <w:rFonts w:ascii="Arial" w:eastAsia="Arial" w:hAnsi="Arial" w:cs="Arial"/>
          <w:lang w:val="en-GB" w:bidi="en-GB"/>
        </w:rPr>
      </w:r>
      <w:r w:rsidR="009A50C4">
        <w:rPr>
          <w:rFonts w:ascii="Arial" w:eastAsia="Arial" w:hAnsi="Arial" w:cs="Arial"/>
          <w:lang w:val="en-GB" w:bidi="en-GB"/>
        </w:rPr>
        <w:fldChar w:fldCharType="separate"/>
      </w:r>
      <w:r w:rsidR="009A50C4">
        <w:rPr>
          <w:rFonts w:ascii="Arial" w:eastAsia="Arial" w:hAnsi="Arial" w:cs="Arial"/>
          <w:lang w:val="en-GB" w:bidi="en-GB"/>
        </w:rPr>
        <w:t>(ix)</w:t>
      </w:r>
      <w:r w:rsidR="009A50C4">
        <w:rPr>
          <w:rFonts w:ascii="Arial" w:eastAsia="Arial" w:hAnsi="Arial" w:cs="Arial"/>
          <w:lang w:val="en-GB" w:bidi="en-GB"/>
        </w:rPr>
        <w:fldChar w:fldCharType="end"/>
      </w:r>
      <w:r w:rsidR="003F6E4E" w:rsidRPr="00832C2A">
        <w:rPr>
          <w:rFonts w:ascii="Arial" w:eastAsia="Arial" w:hAnsi="Arial" w:cs="Arial"/>
          <w:lang w:val="en-GB" w:bidi="en-GB"/>
        </w:rPr>
        <w:t xml:space="preserve"> </w:t>
      </w:r>
      <w:r w:rsidRPr="00832C2A">
        <w:rPr>
          <w:rFonts w:ascii="Arial" w:eastAsia="Arial" w:hAnsi="Arial" w:cs="Arial"/>
          <w:lang w:val="en-GB" w:bidi="en-GB"/>
        </w:rPr>
        <w:t>–</w:t>
      </w:r>
      <w:r w:rsidR="009A50C4">
        <w:rPr>
          <w:rFonts w:ascii="Arial" w:eastAsia="Arial" w:hAnsi="Arial" w:cs="Arial"/>
          <w:lang w:val="en-GB" w:bidi="en-GB"/>
        </w:rPr>
        <w:t xml:space="preserve"> </w:t>
      </w:r>
      <w:r w:rsidR="009A50C4">
        <w:rPr>
          <w:rFonts w:ascii="Arial" w:eastAsia="Arial" w:hAnsi="Arial" w:cs="Arial"/>
          <w:lang w:val="en-GB" w:bidi="en-GB"/>
        </w:rPr>
        <w:fldChar w:fldCharType="begin"/>
      </w:r>
      <w:r w:rsidR="009A50C4">
        <w:rPr>
          <w:rFonts w:ascii="Arial" w:eastAsia="Arial" w:hAnsi="Arial" w:cs="Arial"/>
          <w:lang w:val="en-GB" w:bidi="en-GB"/>
        </w:rPr>
        <w:instrText xml:space="preserve"> REF _Ref162534458 \n \h </w:instrText>
      </w:r>
      <w:r w:rsidR="009A50C4">
        <w:rPr>
          <w:rFonts w:ascii="Arial" w:eastAsia="Arial" w:hAnsi="Arial" w:cs="Arial"/>
          <w:lang w:val="en-GB" w:bidi="en-GB"/>
        </w:rPr>
      </w:r>
      <w:r w:rsidR="009A50C4">
        <w:rPr>
          <w:rFonts w:ascii="Arial" w:eastAsia="Arial" w:hAnsi="Arial" w:cs="Arial"/>
          <w:lang w:val="en-GB" w:bidi="en-GB"/>
        </w:rPr>
        <w:fldChar w:fldCharType="separate"/>
      </w:r>
      <w:r w:rsidR="009A50C4">
        <w:rPr>
          <w:rFonts w:ascii="Arial" w:eastAsia="Arial" w:hAnsi="Arial" w:cs="Arial"/>
          <w:lang w:val="en-GB" w:bidi="en-GB"/>
        </w:rPr>
        <w:t>(xi)</w:t>
      </w:r>
      <w:r w:rsidR="009A50C4">
        <w:rPr>
          <w:rFonts w:ascii="Arial" w:eastAsia="Arial" w:hAnsi="Arial" w:cs="Arial"/>
          <w:lang w:val="en-GB" w:bidi="en-GB"/>
        </w:rPr>
        <w:fldChar w:fldCharType="end"/>
      </w:r>
      <w:r w:rsidR="009A50C4">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F21C56">
        <w:rPr>
          <w:rFonts w:ascii="Arial" w:eastAsia="Arial" w:hAnsi="Arial" w:cs="Arial"/>
          <w:lang w:val="en-GB" w:bidi="en-GB"/>
        </w:rPr>
        <w:fldChar w:fldCharType="begin"/>
      </w:r>
      <w:r w:rsidR="00F21C56">
        <w:rPr>
          <w:rFonts w:ascii="Arial" w:eastAsia="Arial" w:hAnsi="Arial" w:cs="Arial"/>
          <w:lang w:val="en-GB" w:bidi="en-GB"/>
        </w:rPr>
        <w:instrText xml:space="preserve"> REF _Ref440025147 \n \h </w:instrText>
      </w:r>
      <w:r w:rsidR="00F21C56">
        <w:rPr>
          <w:rFonts w:ascii="Arial" w:eastAsia="Arial" w:hAnsi="Arial" w:cs="Arial"/>
          <w:lang w:val="en-GB" w:bidi="en-GB"/>
        </w:rPr>
      </w:r>
      <w:r w:rsidR="00F21C56">
        <w:rPr>
          <w:rFonts w:ascii="Arial" w:eastAsia="Arial" w:hAnsi="Arial" w:cs="Arial"/>
          <w:lang w:val="en-GB" w:bidi="en-GB"/>
        </w:rPr>
        <w:fldChar w:fldCharType="separate"/>
      </w:r>
      <w:r w:rsidR="00697E0E">
        <w:rPr>
          <w:rFonts w:ascii="Arial" w:eastAsia="Arial" w:hAnsi="Arial" w:cs="Arial"/>
          <w:lang w:val="en-GB" w:bidi="en-GB"/>
        </w:rPr>
        <w:t>36</w:t>
      </w:r>
      <w:r w:rsidR="00F21C56">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3"/>
    </w:p>
    <w:p w14:paraId="6BF2D71E" w14:textId="77777777" w:rsidR="009570AC" w:rsidRPr="00B304A5" w:rsidRDefault="009570AC" w:rsidP="00FD21F9">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B304A5"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BOARD</w:t>
      </w:r>
    </w:p>
    <w:p w14:paraId="5B6B5824" w14:textId="77777777" w:rsidR="00A83125" w:rsidRPr="00B304A5" w:rsidRDefault="004B2C14" w:rsidP="004B2DEB">
      <w:pPr>
        <w:spacing w:after="120"/>
        <w:jc w:val="center"/>
        <w:rPr>
          <w:rFonts w:ascii="Arial" w:hAnsi="Arial"/>
          <w:b/>
        </w:rPr>
      </w:pPr>
      <w:r w:rsidRPr="00B304A5">
        <w:rPr>
          <w:rFonts w:ascii="Arial" w:eastAsia="Arial" w:hAnsi="Arial" w:cs="Arial"/>
          <w:b/>
          <w:lang w:val="en-GB" w:bidi="en-GB"/>
        </w:rPr>
        <w:t>7.1. Formation of the Board</w:t>
      </w:r>
    </w:p>
    <w:p w14:paraId="40215171" w14:textId="0F5EC416"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a collegial governing body of the Company, consisting of </w:t>
      </w:r>
      <w:r w:rsidR="004B2DEB" w:rsidRPr="00F21C56">
        <w:rPr>
          <w:rFonts w:ascii="Tahoma" w:eastAsia="Tahoma" w:hAnsi="Tahoma" w:cs="Tahoma"/>
          <w:lang w:val="en-GB" w:bidi="en-GB"/>
        </w:rPr>
        <w:t xml:space="preserve">5 </w:t>
      </w:r>
      <w:r w:rsidRPr="00B304A5">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3F6E4E">
        <w:rPr>
          <w:rFonts w:ascii="Arial" w:eastAsia="Arial" w:hAnsi="Arial" w:cs="Arial"/>
          <w:lang w:val="en-GB" w:bidi="en-GB"/>
        </w:rPr>
        <w:t>2 (</w:t>
      </w:r>
      <w:r w:rsidRPr="00B304A5">
        <w:rPr>
          <w:rFonts w:ascii="Arial" w:eastAsia="Arial" w:hAnsi="Arial" w:cs="Arial"/>
          <w:lang w:val="en-GB" w:bidi="en-GB"/>
        </w:rPr>
        <w:t>two) consecutive full Board terms</w:t>
      </w:r>
      <w:bookmarkStart w:id="5" w:name="_Hlk508430007"/>
      <w:r w:rsidRPr="00B304A5">
        <w:rPr>
          <w:rFonts w:ascii="Arial" w:eastAsia="Arial" w:hAnsi="Arial" w:cs="Arial"/>
          <w:lang w:val="en-GB" w:bidi="en-GB"/>
        </w:rPr>
        <w:t xml:space="preserve"> and in any case may not serve as a member of the Board for more than</w:t>
      </w:r>
      <w:r w:rsidR="003F6E4E">
        <w:rPr>
          <w:rFonts w:ascii="Arial" w:eastAsia="Arial" w:hAnsi="Arial" w:cs="Arial"/>
          <w:lang w:val="en-GB" w:bidi="en-GB"/>
        </w:rPr>
        <w:t xml:space="preserve"> 10</w:t>
      </w:r>
      <w:r w:rsidRPr="00B304A5">
        <w:rPr>
          <w:rFonts w:ascii="Arial" w:eastAsia="Arial" w:hAnsi="Arial" w:cs="Arial"/>
          <w:lang w:val="en-GB" w:bidi="en-GB"/>
        </w:rPr>
        <w:t xml:space="preserve"> </w:t>
      </w:r>
      <w:r w:rsidR="003F6E4E">
        <w:rPr>
          <w:rFonts w:ascii="Arial" w:eastAsia="Arial" w:hAnsi="Arial" w:cs="Arial"/>
          <w:lang w:val="en-GB" w:bidi="en-GB"/>
        </w:rPr>
        <w:t>(</w:t>
      </w:r>
      <w:r w:rsidRPr="00B304A5">
        <w:rPr>
          <w:rFonts w:ascii="Arial" w:eastAsia="Arial" w:hAnsi="Arial" w:cs="Arial"/>
          <w:lang w:val="en-GB" w:bidi="en-GB"/>
        </w:rPr>
        <w:t>ten) consecutive years</w:t>
      </w:r>
      <w:bookmarkEnd w:id="5"/>
      <w:r w:rsidRPr="00B304A5">
        <w:rPr>
          <w:rFonts w:ascii="Arial" w:eastAsia="Arial" w:hAnsi="Arial" w:cs="Arial"/>
          <w:lang w:val="en-GB" w:bidi="en-GB"/>
        </w:rPr>
        <w:t>.</w:t>
      </w:r>
    </w:p>
    <w:p w14:paraId="593E3943" w14:textId="3027C0E2" w:rsidR="00075A44" w:rsidRPr="00B304A5" w:rsidRDefault="002A315A" w:rsidP="00C51EBA">
      <w:pPr>
        <w:numPr>
          <w:ilvl w:val="1"/>
          <w:numId w:val="4"/>
        </w:numPr>
        <w:spacing w:after="120" w:line="240" w:lineRule="exact"/>
        <w:ind w:left="567" w:hanging="567"/>
        <w:jc w:val="both"/>
        <w:rPr>
          <w:rFonts w:ascii="Arial" w:hAnsi="Arial"/>
        </w:rPr>
      </w:pPr>
      <w:bookmarkStart w:id="6" w:name="_Ref430352901"/>
      <w:r w:rsidRPr="00B304A5">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3F6E4E">
        <w:rPr>
          <w:rFonts w:ascii="Arial" w:eastAsia="Arial" w:hAnsi="Arial" w:cs="Arial"/>
          <w:lang w:val="en-GB" w:bidi="en-GB"/>
        </w:rPr>
        <w:t>2 (</w:t>
      </w:r>
      <w:r w:rsidRPr="00B304A5">
        <w:rPr>
          <w:rFonts w:ascii="Arial" w:eastAsia="Arial" w:hAnsi="Arial" w:cs="Arial"/>
          <w:lang w:val="en-GB" w:bidi="en-GB"/>
        </w:rPr>
        <w:t xml:space="preserve">two) independent members, whose independence shall be determined </w:t>
      </w:r>
      <w:proofErr w:type="gramStart"/>
      <w:r w:rsidR="00D02D51">
        <w:rPr>
          <w:rFonts w:ascii="Arial" w:eastAsia="Arial" w:hAnsi="Arial" w:cs="Arial"/>
          <w:lang w:val="en-GB" w:bidi="en-GB"/>
        </w:rPr>
        <w:t>on the basis of</w:t>
      </w:r>
      <w:proofErr w:type="gramEnd"/>
      <w:r w:rsidRPr="00B304A5">
        <w:rPr>
          <w:rFonts w:ascii="Arial" w:eastAsia="Arial" w:hAnsi="Arial" w:cs="Arial"/>
          <w:lang w:val="en-GB" w:bidi="en-GB"/>
        </w:rPr>
        <w:t xml:space="preserve"> the independence criteria </w:t>
      </w:r>
      <w:r w:rsidR="00E22EF5">
        <w:rPr>
          <w:rFonts w:ascii="Arial" w:eastAsia="Arial" w:hAnsi="Arial" w:cs="Arial"/>
          <w:lang w:val="en-GB" w:bidi="en-GB"/>
        </w:rPr>
        <w:t>Established by</w:t>
      </w:r>
      <w:r w:rsidRPr="00B304A5">
        <w:rPr>
          <w:rFonts w:ascii="Arial" w:eastAsia="Arial" w:hAnsi="Arial" w:cs="Arial"/>
          <w:lang w:val="en-GB" w:bidi="en-GB"/>
        </w:rPr>
        <w:t xml:space="preserve"> the Policy on the Management of Interests of </w:t>
      </w:r>
      <w:r w:rsidR="00BC7A08">
        <w:rPr>
          <w:rFonts w:ascii="Arial" w:eastAsia="Arial" w:hAnsi="Arial" w:cs="Arial"/>
          <w:lang w:val="en-GB" w:bidi="en-GB"/>
        </w:rPr>
        <w:t xml:space="preserve">Employees and </w:t>
      </w:r>
      <w:r w:rsidRPr="00B304A5">
        <w:rPr>
          <w:rFonts w:ascii="Arial" w:eastAsia="Arial" w:hAnsi="Arial" w:cs="Arial"/>
          <w:lang w:val="en-GB" w:bidi="en-GB"/>
        </w:rPr>
        <w:t xml:space="preserve">Members of the Collegiate Bodies of the Group of Companies (the “Policy on the Management of Interests”) and </w:t>
      </w:r>
      <w:r w:rsidR="00EB4476">
        <w:rPr>
          <w:rFonts w:ascii="Arial" w:eastAsia="Arial" w:hAnsi="Arial" w:cs="Arial"/>
          <w:lang w:val="en-GB" w:bidi="en-GB"/>
        </w:rPr>
        <w:t>by</w:t>
      </w:r>
      <w:r w:rsidRPr="00B304A5">
        <w:rPr>
          <w:rFonts w:ascii="Arial" w:eastAsia="Arial" w:hAnsi="Arial" w:cs="Arial"/>
          <w:lang w:val="en-GB" w:bidi="en-GB"/>
        </w:rPr>
        <w:t xml:space="preserve"> the applicable legislation. </w:t>
      </w:r>
      <w:bookmarkEnd w:id="6"/>
      <w:r w:rsidRPr="00B304A5">
        <w:rPr>
          <w:rFonts w:ascii="Arial" w:eastAsia="Arial" w:hAnsi="Arial" w:cs="Arial"/>
          <w:lang w:val="en-GB" w:bidi="en-GB"/>
        </w:rPr>
        <w:t>The aim is to ensure that the members of the Board have competences in line with the Board’s responsibilities and functions.</w:t>
      </w:r>
    </w:p>
    <w:p w14:paraId="432797AE" w14:textId="18E88D25" w:rsidR="00A005C7" w:rsidRPr="00B304A5" w:rsidRDefault="00A005C7" w:rsidP="00C56B87">
      <w:pPr>
        <w:numPr>
          <w:ilvl w:val="1"/>
          <w:numId w:val="4"/>
        </w:numPr>
        <w:spacing w:after="120" w:line="240" w:lineRule="exact"/>
        <w:ind w:left="567" w:hanging="567"/>
        <w:jc w:val="both"/>
        <w:rPr>
          <w:rFonts w:ascii="Arial" w:hAnsi="Arial"/>
        </w:rPr>
      </w:pPr>
      <w:bookmarkStart w:id="7" w:name="_Ref508337985"/>
      <w:r w:rsidRPr="00B304A5">
        <w:rPr>
          <w:rFonts w:ascii="Arial" w:eastAsia="Arial" w:hAnsi="Arial" w:cs="Arial"/>
          <w:lang w:val="en-GB" w:bidi="en-GB"/>
        </w:rPr>
        <w:t>Only a natural person may be elected as a member of the Board. The following shall not be a member of the Board:</w:t>
      </w:r>
      <w:bookmarkEnd w:id="7"/>
    </w:p>
    <w:p w14:paraId="0580A029" w14:textId="5C8E4115" w:rsidR="00E724BD" w:rsidRPr="00B304A5"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in accordance with the requirements of the Law on Companies of the Republic of Lithuania and other legal acts, is not entitled to hold these positions;</w:t>
      </w:r>
    </w:p>
    <w:p w14:paraId="3C92E572" w14:textId="55179A20" w:rsidR="00192FD9" w:rsidRPr="00B304A5"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undertakings;</w:t>
      </w:r>
    </w:p>
    <w:p w14:paraId="6A790BDF" w14:textId="3088A9C0" w:rsidR="009C7C33" w:rsidRPr="00B304A5"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holds a position as a member of a supervisory body, a member of a management body or an executive officer in Subsidiaries and Associated Companies;</w:t>
      </w:r>
    </w:p>
    <w:p w14:paraId="40C95276" w14:textId="38CE8E2D" w:rsidR="009C7C33" w:rsidRPr="00B304A5"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officers or employees of the authorities that regulate the activities of entities operating in the field of energy services and that exercise state energy supervision</w:t>
      </w:r>
      <w:r w:rsidR="00114E22">
        <w:rPr>
          <w:rFonts w:ascii="Arial" w:eastAsia="Arial" w:hAnsi="Arial" w:cs="Arial"/>
          <w:color w:val="000000"/>
          <w:lang w:val="en-GB" w:bidi="en-GB"/>
        </w:rPr>
        <w:t>.</w:t>
      </w:r>
    </w:p>
    <w:p w14:paraId="7EECF665" w14:textId="7EA0BAA8" w:rsidR="00A005C7" w:rsidRPr="00B304A5" w:rsidRDefault="008B5E5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4E969A2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F25DAB">
        <w:rPr>
          <w:rFonts w:ascii="Arial" w:eastAsia="Arial" w:hAnsi="Arial" w:cs="Arial"/>
          <w:lang w:val="en-GB" w:bidi="en-GB"/>
        </w:rPr>
        <w:t xml:space="preserve"> take in the performance of his/</w:t>
      </w:r>
      <w:r w:rsidRPr="00B304A5">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5FF3BABE"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B304A5">
        <w:rPr>
          <w:rFonts w:ascii="Arial" w:eastAsia="Arial" w:hAnsi="Arial" w:cs="Arial"/>
          <w:lang w:val="en-GB" w:bidi="en-GB"/>
        </w:rPr>
        <w:fldChar w:fldCharType="begin"/>
      </w:r>
      <w:r w:rsidR="00C606C2" w:rsidRPr="00B304A5">
        <w:rPr>
          <w:rFonts w:ascii="Arial" w:eastAsia="Arial" w:hAnsi="Arial" w:cs="Arial"/>
          <w:lang w:val="en-GB" w:bidi="en-GB"/>
        </w:rPr>
        <w:instrText xml:space="preserve"> REF _Ref508337985 \n \h </w:instrText>
      </w:r>
      <w:r w:rsidR="00C606C2" w:rsidRPr="00B304A5">
        <w:rPr>
          <w:rFonts w:ascii="Arial" w:eastAsia="Arial" w:hAnsi="Arial" w:cs="Arial"/>
          <w:lang w:val="en-GB" w:bidi="en-GB"/>
        </w:rPr>
      </w:r>
      <w:r w:rsidR="00C606C2" w:rsidRPr="00B304A5">
        <w:rPr>
          <w:rFonts w:ascii="Arial" w:eastAsia="Arial" w:hAnsi="Arial" w:cs="Arial"/>
          <w:lang w:val="en-GB" w:bidi="en-GB"/>
        </w:rPr>
        <w:fldChar w:fldCharType="separate"/>
      </w:r>
      <w:r w:rsidR="00697E0E">
        <w:rPr>
          <w:rFonts w:ascii="Arial" w:eastAsia="Arial" w:hAnsi="Arial" w:cs="Arial"/>
          <w:lang w:val="en-GB" w:bidi="en-GB"/>
        </w:rPr>
        <w:t>28</w:t>
      </w:r>
      <w:r w:rsidR="00C606C2"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72BC97A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B304A5" w:rsidRDefault="00A83125" w:rsidP="00C56B87">
      <w:pPr>
        <w:spacing w:after="120" w:line="240" w:lineRule="exact"/>
        <w:jc w:val="both"/>
        <w:rPr>
          <w:rFonts w:ascii="Arial" w:hAnsi="Arial"/>
        </w:rPr>
      </w:pPr>
    </w:p>
    <w:p w14:paraId="063A5591" w14:textId="77777777" w:rsidR="00202F5C" w:rsidRPr="00B304A5" w:rsidRDefault="004B2C14" w:rsidP="00C56B87">
      <w:pPr>
        <w:spacing w:before="120" w:after="120" w:line="240" w:lineRule="exact"/>
        <w:jc w:val="center"/>
        <w:rPr>
          <w:rFonts w:ascii="Arial" w:hAnsi="Arial"/>
        </w:rPr>
      </w:pPr>
      <w:r w:rsidRPr="00B304A5">
        <w:rPr>
          <w:rFonts w:ascii="Arial" w:eastAsia="Arial" w:hAnsi="Arial" w:cs="Arial"/>
          <w:b/>
          <w:lang w:val="en-GB" w:bidi="en-GB"/>
        </w:rPr>
        <w:t>7.2. Competence of the Board</w:t>
      </w:r>
    </w:p>
    <w:p w14:paraId="06F15F44" w14:textId="047C4C32" w:rsidR="00D924B4" w:rsidRPr="00B304A5" w:rsidRDefault="00D924B4" w:rsidP="00C56B87">
      <w:pPr>
        <w:numPr>
          <w:ilvl w:val="1"/>
          <w:numId w:val="4"/>
        </w:numPr>
        <w:spacing w:after="120" w:line="240" w:lineRule="exact"/>
        <w:ind w:left="567" w:hanging="567"/>
        <w:jc w:val="both"/>
        <w:rPr>
          <w:rFonts w:ascii="Arial" w:hAnsi="Arial"/>
        </w:rPr>
      </w:pPr>
      <w:bookmarkStart w:id="8" w:name="_Ref431128325"/>
      <w:r w:rsidRPr="00B304A5">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_Ref440194893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34</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_Ref122512835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43</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of these Articles of Association. </w:t>
      </w:r>
    </w:p>
    <w:p w14:paraId="74E06108" w14:textId="4771706D" w:rsidR="007B46CE" w:rsidRPr="00B304A5" w:rsidRDefault="00A005C7" w:rsidP="006B07F1">
      <w:pPr>
        <w:numPr>
          <w:ilvl w:val="1"/>
          <w:numId w:val="4"/>
        </w:numPr>
        <w:spacing w:after="120" w:line="240" w:lineRule="exact"/>
        <w:ind w:left="567" w:hanging="567"/>
        <w:jc w:val="both"/>
        <w:rPr>
          <w:rFonts w:ascii="Arial" w:hAnsi="Arial"/>
        </w:rPr>
      </w:pPr>
      <w:bookmarkStart w:id="9" w:name="_Ref440194893"/>
      <w:bookmarkEnd w:id="8"/>
      <w:r w:rsidRPr="00B304A5">
        <w:rPr>
          <w:rFonts w:ascii="Arial" w:eastAsia="Arial" w:hAnsi="Arial" w:cs="Arial"/>
          <w:lang w:val="en-GB" w:bidi="en-GB"/>
        </w:rPr>
        <w:t>The Board shall consider and approve</w:t>
      </w:r>
      <w:r w:rsidR="0036711C">
        <w:rPr>
          <w:rFonts w:ascii="Arial" w:eastAsia="Arial" w:hAnsi="Arial" w:cs="Arial"/>
          <w:lang w:val="en-GB" w:bidi="en-GB"/>
        </w:rPr>
        <w:t xml:space="preserve"> </w:t>
      </w:r>
      <w:r w:rsidR="00A3416C">
        <w:rPr>
          <w:rFonts w:ascii="Arial" w:eastAsia="Arial" w:hAnsi="Arial" w:cs="Arial"/>
          <w:lang w:val="en-GB" w:bidi="en-GB"/>
        </w:rPr>
        <w:t>(including any amendments thereto)</w:t>
      </w:r>
      <w:r w:rsidRPr="00B304A5">
        <w:rPr>
          <w:rFonts w:ascii="Arial" w:eastAsia="Arial" w:hAnsi="Arial" w:cs="Arial"/>
          <w:lang w:val="en-GB" w:bidi="en-GB"/>
        </w:rPr>
        <w:t>:</w:t>
      </w:r>
      <w:bookmarkStart w:id="10" w:name="_Ref440194894"/>
      <w:bookmarkEnd w:id="9"/>
    </w:p>
    <w:p w14:paraId="13A37EE0" w14:textId="65225DF2" w:rsidR="009C7C33" w:rsidRPr="00B304A5"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11" w:name="_Ref440194896"/>
      <w:r w:rsidRPr="00B304A5">
        <w:rPr>
          <w:rFonts w:ascii="Arial" w:eastAsia="Arial" w:hAnsi="Arial" w:cs="Arial"/>
          <w:color w:val="000000"/>
          <w:lang w:val="en-GB" w:bidi="en-GB"/>
        </w:rPr>
        <w:t>The Company’s business strategy (including long-term and short-term, financial and non-financial targets and/or performance indicators). The Board may establish measures to implement the Company’s business strategy;</w:t>
      </w:r>
      <w:bookmarkEnd w:id="10"/>
    </w:p>
    <w:p w14:paraId="06FF5E80" w14:textId="521B90C2" w:rsidR="00B64BC1" w:rsidRPr="00B304A5"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budget;</w:t>
      </w:r>
    </w:p>
    <w:p w14:paraId="7B63D442" w14:textId="20042098" w:rsidR="009C7C33" w:rsidRPr="00B304A5"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annual performance objectives, which are identical to those of the CEO.</w:t>
      </w:r>
    </w:p>
    <w:p w14:paraId="18841CFF" w14:textId="096A7D2D" w:rsidR="00C94A19" w:rsidRPr="00B304A5"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B304A5">
        <w:rPr>
          <w:rFonts w:ascii="Arial" w:eastAsia="Arial" w:hAnsi="Arial" w:cs="Arial"/>
          <w:lang w:val="en-GB" w:bidi="en-GB"/>
        </w:rPr>
        <w:t>The Board shall also analyse and evaluate:</w:t>
      </w:r>
    </w:p>
    <w:p w14:paraId="3478A748" w14:textId="0ADC0BAA" w:rsidR="00C94A19" w:rsidRPr="00B304A5"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B304A5">
        <w:rPr>
          <w:rFonts w:ascii="Arial" w:eastAsia="Arial" w:hAnsi="Arial" w:cs="Arial"/>
          <w:lang w:val="en-GB" w:bidi="en-GB"/>
        </w:rPr>
        <w:t xml:space="preserve">the material provided by the Company on the implementation of the Company’s business strategy; </w:t>
      </w:r>
    </w:p>
    <w:p w14:paraId="1F593416" w14:textId="4A992E0B" w:rsidR="00C94A19" w:rsidRPr="00F21C56"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B304A5">
        <w:rPr>
          <w:rFonts w:ascii="Arial" w:eastAsia="Arial" w:hAnsi="Arial" w:cs="Arial"/>
          <w:lang w:val="en-GB" w:bidi="en-GB"/>
        </w:rPr>
        <w:t>the report on the implementation of the Company’s business plan;</w:t>
      </w:r>
      <w:bookmarkEnd w:id="11"/>
    </w:p>
    <w:p w14:paraId="16C2C6E9" w14:textId="18AB2EBD" w:rsidR="00C94A19" w:rsidRPr="00521287"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F21C56">
        <w:rPr>
          <w:rFonts w:ascii="Arial" w:eastAsia="Arial" w:hAnsi="Arial" w:cs="Arial"/>
          <w:lang w:val="en-GB" w:bidi="en-GB"/>
        </w:rPr>
        <w:t xml:space="preserve">the material provided by the Company on its business organisation, budget execution, major strategic investments, the Company’s financial position and the </w:t>
      </w:r>
      <w:bookmarkStart w:id="12" w:name="_Ref88637638"/>
      <w:bookmarkStart w:id="13" w:name="_Ref89774682"/>
      <w:r w:rsidRPr="00B304A5">
        <w:rPr>
          <w:rFonts w:ascii="Arial" w:eastAsia="Arial" w:hAnsi="Arial" w:cs="Arial"/>
          <w:lang w:val="en-GB" w:bidi="en-GB"/>
        </w:rPr>
        <w:t>results</w:t>
      </w:r>
      <w:bookmarkEnd w:id="12"/>
      <w:bookmarkEnd w:id="13"/>
      <w:r w:rsidRPr="00F21C56">
        <w:rPr>
          <w:rFonts w:ascii="Arial" w:eastAsia="Arial" w:hAnsi="Arial" w:cs="Arial"/>
          <w:lang w:val="en-GB" w:bidi="en-GB"/>
        </w:rPr>
        <w:t xml:space="preserve"> of its </w:t>
      </w:r>
      <w:proofErr w:type="gramStart"/>
      <w:r w:rsidRPr="00F21C56">
        <w:rPr>
          <w:rFonts w:ascii="Arial" w:eastAsia="Arial" w:hAnsi="Arial" w:cs="Arial"/>
          <w:lang w:val="en-GB" w:bidi="en-GB"/>
        </w:rPr>
        <w:t>operations;</w:t>
      </w:r>
      <w:proofErr w:type="gramEnd"/>
    </w:p>
    <w:p w14:paraId="130ED281" w14:textId="5FCEB13C" w:rsidR="00521287" w:rsidRDefault="00521287" w:rsidP="00F21C56">
      <w:pPr>
        <w:numPr>
          <w:ilvl w:val="1"/>
          <w:numId w:val="52"/>
        </w:numPr>
        <w:tabs>
          <w:tab w:val="left" w:pos="1276"/>
          <w:tab w:val="left" w:pos="1418"/>
        </w:tabs>
        <w:spacing w:after="120" w:line="240" w:lineRule="exact"/>
        <w:ind w:left="1276" w:right="-6" w:hanging="709"/>
        <w:jc w:val="both"/>
        <w:rPr>
          <w:rFonts w:ascii="Arial" w:hAnsi="Arial"/>
        </w:rPr>
      </w:pPr>
      <w:r>
        <w:rPr>
          <w:rFonts w:ascii="Arial" w:eastAsia="Arial" w:hAnsi="Arial" w:cs="Arial"/>
          <w:lang w:val="en-GB" w:bidi="en-GB"/>
        </w:rPr>
        <w:t xml:space="preserve">the material </w:t>
      </w:r>
      <w:r w:rsidR="00483F0E" w:rsidRPr="00483F0E">
        <w:rPr>
          <w:rFonts w:ascii="Arial" w:eastAsia="Arial" w:hAnsi="Arial" w:cs="Arial"/>
          <w:lang w:val="en-GB" w:bidi="en-GB"/>
        </w:rPr>
        <w:t xml:space="preserve">provided by the Company on strategic matters related to the development of sustainability (environmental, social and human rights, governance); as well as ensure that appropriate organisational and technical arrangements are in place to carry out the Company's activities in this </w:t>
      </w:r>
      <w:proofErr w:type="gramStart"/>
      <w:r w:rsidR="00483F0E" w:rsidRPr="00483F0E">
        <w:rPr>
          <w:rFonts w:ascii="Arial" w:eastAsia="Arial" w:hAnsi="Arial" w:cs="Arial"/>
          <w:lang w:val="en-GB" w:bidi="en-GB"/>
        </w:rPr>
        <w:t>area;</w:t>
      </w:r>
      <w:proofErr w:type="gramEnd"/>
    </w:p>
    <w:p w14:paraId="60BA4EC8" w14:textId="18B8E8AF" w:rsidR="000D03D5" w:rsidRPr="00342FAF" w:rsidRDefault="00F140A1" w:rsidP="00F21C56">
      <w:pPr>
        <w:numPr>
          <w:ilvl w:val="1"/>
          <w:numId w:val="52"/>
        </w:numPr>
        <w:tabs>
          <w:tab w:val="left" w:pos="1276"/>
          <w:tab w:val="left" w:pos="1418"/>
        </w:tabs>
        <w:spacing w:after="120" w:line="240" w:lineRule="exact"/>
        <w:ind w:left="1276" w:right="-6" w:hanging="709"/>
        <w:jc w:val="both"/>
        <w:rPr>
          <w:rFonts w:ascii="Arial" w:hAnsi="Arial"/>
        </w:rPr>
      </w:pPr>
      <w:r w:rsidRPr="00F140A1">
        <w:rPr>
          <w:rFonts w:ascii="Arial" w:eastAsia="Arial" w:hAnsi="Arial" w:cs="Arial"/>
          <w:lang w:val="en-GB" w:bidi="en-GB"/>
        </w:rPr>
        <w:t xml:space="preserve">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w:t>
      </w:r>
      <w:proofErr w:type="gramStart"/>
      <w:r w:rsidRPr="00F140A1">
        <w:rPr>
          <w:rFonts w:ascii="Arial" w:eastAsia="Arial" w:hAnsi="Arial" w:cs="Arial"/>
          <w:lang w:val="en-GB" w:bidi="en-GB"/>
        </w:rPr>
        <w:t>recommendations;</w:t>
      </w:r>
      <w:proofErr w:type="gramEnd"/>
    </w:p>
    <w:p w14:paraId="7E6AFB7F" w14:textId="48A8388C" w:rsidR="00342FAF" w:rsidRPr="00F21C56" w:rsidRDefault="00342FAF" w:rsidP="00F21C56">
      <w:pPr>
        <w:numPr>
          <w:ilvl w:val="1"/>
          <w:numId w:val="52"/>
        </w:numPr>
        <w:tabs>
          <w:tab w:val="left" w:pos="1276"/>
          <w:tab w:val="left" w:pos="1418"/>
        </w:tabs>
        <w:spacing w:after="120" w:line="240" w:lineRule="exact"/>
        <w:ind w:left="1276" w:right="-6" w:hanging="709"/>
        <w:jc w:val="both"/>
        <w:rPr>
          <w:rFonts w:ascii="Arial" w:hAnsi="Arial"/>
        </w:rPr>
      </w:pPr>
      <w:bookmarkStart w:id="14" w:name="_Hlk123904865"/>
      <w:r w:rsidRPr="006E2DB3">
        <w:rPr>
          <w:rFonts w:ascii="Arial" w:eastAsia="Arial" w:hAnsi="Arial" w:cs="Arial"/>
          <w:lang w:val="en-GB" w:bidi="en-GB"/>
        </w:rPr>
        <w:t>the material terms and conditions of the transactions referred to in paragraphs</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36</w:t>
      </w:r>
      <w:r w:rsidRPr="006E2DB3">
        <w:rPr>
          <w:rFonts w:ascii="Arial" w:eastAsia="Arial" w:hAnsi="Arial" w:cs="Arial"/>
          <w:lang w:val="en-GB" w:bidi="en-GB"/>
        </w:rPr>
        <w:fldChar w:fldCharType="end"/>
      </w:r>
      <w:r w:rsidR="003F6E4E">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006817C2" w:rsidRPr="006E2DB3">
        <w:rPr>
          <w:rFonts w:ascii="Arial" w:eastAsia="Arial" w:hAnsi="Arial" w:cs="Arial"/>
          <w:lang w:val="en-GB" w:bidi="en-GB"/>
        </w:rPr>
        <w:t xml:space="preserve"> </w:t>
      </w:r>
      <w:r w:rsidRPr="006E2DB3">
        <w:rPr>
          <w:rFonts w:ascii="Arial" w:eastAsia="Arial" w:hAnsi="Arial" w:cs="Arial"/>
          <w:lang w:val="en-GB" w:bidi="en-GB"/>
        </w:rPr>
        <w:t xml:space="preserve">provided by the Company prior to the announcement of the </w:t>
      </w:r>
      <w:r w:rsidR="006817C2">
        <w:rPr>
          <w:rFonts w:ascii="Arial" w:eastAsia="Arial" w:hAnsi="Arial" w:cs="Arial"/>
          <w:lang w:val="en-GB" w:bidi="en-GB"/>
        </w:rPr>
        <w:t>purchase</w:t>
      </w:r>
      <w:r w:rsidRPr="006E2DB3">
        <w:rPr>
          <w:rFonts w:ascii="Arial" w:eastAsia="Arial" w:hAnsi="Arial" w:cs="Arial"/>
          <w:lang w:val="en-GB" w:bidi="en-GB"/>
        </w:rPr>
        <w:t>.</w:t>
      </w:r>
      <w:bookmarkEnd w:id="14"/>
    </w:p>
    <w:p w14:paraId="37B44FBA" w14:textId="72E07E3B" w:rsidR="007B46CE" w:rsidRPr="00F21C56" w:rsidRDefault="00470AC5" w:rsidP="00F21C56">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5" w:name="_Ref440025147"/>
      <w:bookmarkStart w:id="16" w:name="_Ref446283106"/>
      <w:r w:rsidRPr="00B304A5">
        <w:rPr>
          <w:rFonts w:ascii="Arial" w:eastAsia="Arial" w:hAnsi="Arial" w:cs="Arial"/>
          <w:lang w:val="en-GB" w:bidi="en-GB"/>
        </w:rPr>
        <w:t xml:space="preserve"> The Board shall take decisions:</w:t>
      </w:r>
      <w:bookmarkEnd w:id="15"/>
      <w:bookmarkEnd w:id="16"/>
    </w:p>
    <w:p w14:paraId="3D6781FB" w14:textId="485D2F6A"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122513547"/>
      <w:r w:rsidRPr="00B304A5">
        <w:rPr>
          <w:rFonts w:ascii="Arial" w:eastAsia="Arial" w:hAnsi="Arial" w:cs="Arial"/>
          <w:color w:val="000000"/>
          <w:lang w:val="en-GB" w:bidi="en-GB"/>
        </w:rPr>
        <w:lastRenderedPageBreak/>
        <w:t xml:space="preserve">on the investment, transfer, pledge or mortgage (calculated separately for each type of transaction) of the Company’s cash in an amount </w:t>
      </w:r>
      <w:r w:rsidR="002B0778">
        <w:rPr>
          <w:rFonts w:ascii="Arial" w:eastAsia="Arial" w:hAnsi="Arial" w:cs="Arial"/>
          <w:color w:val="000000"/>
          <w:lang w:val="en-GB" w:bidi="en-GB"/>
        </w:rPr>
        <w:t xml:space="preserve">equal to or </w:t>
      </w:r>
      <w:r w:rsidRPr="00B304A5">
        <w:rPr>
          <w:rFonts w:ascii="Arial" w:eastAsia="Arial" w:hAnsi="Arial" w:cs="Arial"/>
          <w:color w:val="000000"/>
          <w:lang w:val="en-GB" w:bidi="en-GB"/>
        </w:rPr>
        <w:t xml:space="preserve">exceeding EUR 3 000 000 (three million euros), unless such transactions are carried out in accordance with the Group’s treasury and financial risk management </w:t>
      </w:r>
      <w:proofErr w:type="gramStart"/>
      <w:r w:rsidRPr="00B304A5">
        <w:rPr>
          <w:rFonts w:ascii="Arial" w:eastAsia="Arial" w:hAnsi="Arial" w:cs="Arial"/>
          <w:color w:val="000000"/>
          <w:lang w:val="en-GB" w:bidi="en-GB"/>
        </w:rPr>
        <w:t>policy;</w:t>
      </w:r>
      <w:bookmarkEnd w:id="17"/>
      <w:proofErr w:type="gramEnd"/>
    </w:p>
    <w:p w14:paraId="37646FBA" w14:textId="5A90D904"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Hlk509511720"/>
      <w:r w:rsidRPr="00B304A5">
        <w:rPr>
          <w:rFonts w:ascii="Arial" w:eastAsia="Arial" w:hAnsi="Arial" w:cs="Arial"/>
          <w:color w:val="000000"/>
          <w:lang w:val="en-GB" w:bidi="en-GB"/>
        </w:rPr>
        <w:t xml:space="preserve">on the conclusion of loan or credit agreements by the Company in an amount </w:t>
      </w:r>
      <w:r w:rsidR="001D5068">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(three million euros</w:t>
      </w:r>
      <w:proofErr w:type="gramStart"/>
      <w:r w:rsidRPr="00B304A5">
        <w:rPr>
          <w:rFonts w:ascii="Arial" w:eastAsia="Arial" w:hAnsi="Arial" w:cs="Arial"/>
          <w:color w:val="000000"/>
          <w:lang w:val="en-GB" w:bidi="en-GB"/>
        </w:rPr>
        <w:t>);</w:t>
      </w:r>
      <w:proofErr w:type="gramEnd"/>
    </w:p>
    <w:p w14:paraId="6AA5E4F4" w14:textId="1792C37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9" w:name="_Ref122504466"/>
      <w:bookmarkEnd w:id="18"/>
      <w:r w:rsidRPr="00B304A5">
        <w:rPr>
          <w:rFonts w:ascii="Arial" w:eastAsia="Arial" w:hAnsi="Arial" w:cs="Arial"/>
          <w:color w:val="000000"/>
          <w:lang w:val="en-GB" w:bidi="en-GB"/>
        </w:rPr>
        <w:t xml:space="preserve">on the acquisition of fixed assets for a price </w:t>
      </w:r>
      <w:r w:rsidR="001D5068">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(three million euros) (if the price exceeds EUR 30 000,000 (thirty million euros), the approval of the Meeting is required</w:t>
      </w:r>
      <w:proofErr w:type="gramStart"/>
      <w:r w:rsidRPr="00B304A5">
        <w:rPr>
          <w:rFonts w:ascii="Arial" w:eastAsia="Arial" w:hAnsi="Arial" w:cs="Arial"/>
          <w:color w:val="000000"/>
          <w:lang w:val="en-GB" w:bidi="en-GB"/>
        </w:rPr>
        <w:t>);</w:t>
      </w:r>
      <w:bookmarkEnd w:id="19"/>
      <w:proofErr w:type="gramEnd"/>
    </w:p>
    <w:p w14:paraId="2573AE90" w14:textId="4E70FB61"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investment, transfer, lease (calculated separately for each type of transaction) of the Company’s assets with a book value </w:t>
      </w:r>
      <w:bookmarkStart w:id="20" w:name="_Hlk122504750"/>
      <w:r w:rsidR="00FE31B8">
        <w:rPr>
          <w:rFonts w:ascii="Arial" w:eastAsia="Arial" w:hAnsi="Arial" w:cs="Arial"/>
          <w:color w:val="000000"/>
          <w:lang w:val="en-GB" w:bidi="en-GB"/>
        </w:rPr>
        <w:t>equal to or exceeding</w:t>
      </w:r>
      <w:r w:rsidRPr="00B304A5">
        <w:rPr>
          <w:rFonts w:ascii="Arial" w:eastAsia="Arial" w:hAnsi="Arial" w:cs="Arial"/>
          <w:color w:val="000000"/>
          <w:lang w:val="en-GB" w:bidi="en-GB"/>
        </w:rPr>
        <w:t xml:space="preserve"> EUR 3 000 000 (three million euros)</w:t>
      </w:r>
      <w:bookmarkEnd w:id="20"/>
      <w:r w:rsidRPr="00B304A5">
        <w:rPr>
          <w:rFonts w:ascii="Arial" w:eastAsia="Arial" w:hAnsi="Arial" w:cs="Arial"/>
          <w:color w:val="000000"/>
          <w:lang w:val="en-GB" w:bidi="en-GB"/>
        </w:rPr>
        <w:t xml:space="preserve"> (if the value </w:t>
      </w:r>
      <w:r w:rsidR="00BA56FB">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roofErr w:type="gramStart"/>
      <w:r w:rsidRPr="00B304A5">
        <w:rPr>
          <w:rFonts w:ascii="Arial" w:eastAsia="Arial" w:hAnsi="Arial" w:cs="Arial"/>
          <w:color w:val="000000"/>
          <w:lang w:val="en-GB" w:bidi="en-GB"/>
        </w:rPr>
        <w:t>);</w:t>
      </w:r>
      <w:proofErr w:type="gramEnd"/>
    </w:p>
    <w:p w14:paraId="38A02304" w14:textId="62E732DF"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pledge or mortgage (calculated on the total amount of the transactions) of the Company’s assets with a book value </w:t>
      </w:r>
      <w:r w:rsidR="004E0A5B">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w:t>
      </w:r>
      <w:r w:rsidR="00092172">
        <w:rPr>
          <w:rFonts w:ascii="Arial" w:eastAsia="Arial" w:hAnsi="Arial" w:cs="Arial"/>
          <w:color w:val="000000"/>
          <w:lang w:val="en-GB" w:bidi="en-GB"/>
        </w:rPr>
        <w:t>hree</w:t>
      </w:r>
      <w:r w:rsidRPr="00B304A5">
        <w:rPr>
          <w:rFonts w:ascii="Arial" w:eastAsia="Arial" w:hAnsi="Arial" w:cs="Arial"/>
          <w:color w:val="000000"/>
          <w:lang w:val="en-GB" w:bidi="en-GB"/>
        </w:rPr>
        <w:t xml:space="preserve"> million euros) (if the value </w:t>
      </w:r>
      <w:r w:rsidR="004E0A5B">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roofErr w:type="gramStart"/>
      <w:r w:rsidRPr="00B304A5">
        <w:rPr>
          <w:rFonts w:ascii="Arial" w:eastAsia="Arial" w:hAnsi="Arial" w:cs="Arial"/>
          <w:color w:val="000000"/>
          <w:lang w:val="en-GB" w:bidi="en-GB"/>
        </w:rPr>
        <w:t>);</w:t>
      </w:r>
      <w:proofErr w:type="gramEnd"/>
    </w:p>
    <w:p w14:paraId="5B01C4A0" w14:textId="203B7041" w:rsidR="00903D5F" w:rsidRPr="00F21C56"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B304A5">
        <w:rPr>
          <w:rFonts w:ascii="Arial" w:eastAsia="Arial" w:hAnsi="Arial" w:cs="Arial"/>
          <w:color w:val="000000"/>
          <w:lang w:val="en-GB" w:bidi="en-GB"/>
        </w:rPr>
        <w:t xml:space="preserve">on the suretyship or guarantee regarding the discharge of obligations of other persons the amount whereof </w:t>
      </w:r>
      <w:r w:rsidR="00B35E2F">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 xml:space="preserve">exceeds EUR 3 000 000 (three million euros) (if the amount </w:t>
      </w:r>
      <w:r w:rsidR="00B35E2F">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roofErr w:type="gramStart"/>
      <w:r w:rsidRPr="00B304A5">
        <w:rPr>
          <w:rFonts w:ascii="Arial" w:eastAsia="Arial" w:hAnsi="Arial" w:cs="Arial"/>
          <w:color w:val="000000"/>
          <w:lang w:val="en-GB" w:bidi="en-GB"/>
        </w:rPr>
        <w:t>);</w:t>
      </w:r>
      <w:proofErr w:type="gramEnd"/>
    </w:p>
    <w:p w14:paraId="735605FF" w14:textId="33C593B8" w:rsidR="00903D5F" w:rsidRPr="00335492"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508089113"/>
      <w:bookmarkStart w:id="22" w:name="_Ref122504490"/>
      <w:r w:rsidRPr="00B304A5">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23" w:name="_Ref118472367"/>
      <w:bookmarkEnd w:id="21"/>
      <w:r w:rsidRPr="00B304A5">
        <w:rPr>
          <w:rFonts w:ascii="Arial" w:eastAsia="Arial" w:hAnsi="Arial" w:cs="Arial"/>
          <w:color w:val="000000"/>
          <w:lang w:val="en-GB" w:bidi="en-GB"/>
        </w:rPr>
        <w:t>acquires goods, services, works, the value of which, in a specific monetary expression,</w:t>
      </w:r>
      <w:bookmarkStart w:id="24" w:name="_Hlk508563661"/>
      <w:r w:rsidRPr="00B304A5">
        <w:rPr>
          <w:rFonts w:ascii="Arial" w:eastAsia="Arial" w:hAnsi="Arial" w:cs="Arial"/>
          <w:color w:val="000000"/>
          <w:lang w:val="en-GB" w:bidi="en-GB"/>
        </w:rPr>
        <w:t xml:space="preserve"> </w:t>
      </w:r>
      <w:r w:rsidR="00607EAE">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 xml:space="preserve">exceeds </w:t>
      </w:r>
      <w:bookmarkEnd w:id="24"/>
      <w:r w:rsidRPr="00B304A5">
        <w:rPr>
          <w:rFonts w:ascii="Arial" w:eastAsia="Arial" w:hAnsi="Arial" w:cs="Arial"/>
          <w:color w:val="000000"/>
          <w:lang w:val="en-GB" w:bidi="en-GB"/>
        </w:rPr>
        <w:t xml:space="preserve">EUR 3 000 000 (three million euros) (in the case of a value </w:t>
      </w:r>
      <w:r w:rsidR="00965277">
        <w:rPr>
          <w:rFonts w:ascii="Arial" w:eastAsia="Arial" w:hAnsi="Arial" w:cs="Arial"/>
          <w:color w:val="000000"/>
          <w:lang w:val="en-GB" w:bidi="en-GB"/>
        </w:rPr>
        <w:t>equal to or exceeding</w:t>
      </w:r>
      <w:r w:rsidRPr="00B304A5">
        <w:rPr>
          <w:rFonts w:ascii="Arial" w:eastAsia="Arial" w:hAnsi="Arial" w:cs="Arial"/>
          <w:color w:val="000000"/>
          <w:lang w:val="en-GB" w:bidi="en-GB"/>
        </w:rPr>
        <w:t xml:space="preserve"> EUR 30 000 000 (thirty million euros), the </w:t>
      </w:r>
      <w:r w:rsidR="00335492">
        <w:rPr>
          <w:rFonts w:ascii="Arial" w:eastAsia="Arial" w:hAnsi="Arial" w:cs="Arial"/>
          <w:color w:val="000000"/>
          <w:lang w:val="en-GB" w:bidi="en-GB"/>
        </w:rPr>
        <w:t>approval</w:t>
      </w:r>
      <w:r w:rsidRPr="00B304A5">
        <w:rPr>
          <w:rFonts w:ascii="Arial" w:eastAsia="Arial" w:hAnsi="Arial" w:cs="Arial"/>
          <w:color w:val="000000"/>
          <w:lang w:val="en-GB" w:bidi="en-GB"/>
        </w:rPr>
        <w:t xml:space="preserve"> of the Meeting is required);</w:t>
      </w:r>
      <w:bookmarkEnd w:id="22"/>
      <w:bookmarkEnd w:id="23"/>
    </w:p>
    <w:p w14:paraId="261EB96F" w14:textId="77892EB6" w:rsidR="00335492" w:rsidRPr="00F21C56" w:rsidRDefault="00B849BB"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5" w:name="_Ref162534364"/>
      <w:r>
        <w:rPr>
          <w:rFonts w:ascii="Arial" w:eastAsia="Arial" w:hAnsi="Arial" w:cs="Arial"/>
          <w:color w:val="000000"/>
          <w:lang w:val="en-GB" w:bidi="en-GB"/>
        </w:rPr>
        <w:t xml:space="preserve">on entering </w:t>
      </w:r>
      <w:r w:rsidR="00EE525A" w:rsidRPr="00EE525A">
        <w:rPr>
          <w:rFonts w:ascii="Arial" w:eastAsia="Arial" w:hAnsi="Arial" w:cs="Arial"/>
          <w:color w:val="000000"/>
          <w:lang w:val="en-GB" w:bidi="en-GB"/>
        </w:rPr>
        <w:t>into amicable agreements and/or dismissing an action (counterclaim, complaint, statement of claim), or equal proceedings that substantially concludes a judicial and/or arbitration dispute, in which a claim is made against the Company and/or is asserted by the Company (where the value of the claim is equal to or exceeds EUR 20,000,000 (twenty million euros) the approval of the Meeting is required);</w:t>
      </w:r>
      <w:bookmarkEnd w:id="25"/>
    </w:p>
    <w:p w14:paraId="238BB2ED" w14:textId="73F99FA0" w:rsidR="00043731" w:rsidRPr="00F21C56" w:rsidRDefault="00043731"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22507110"/>
      <w:bookmarkStart w:id="27" w:name="_Ref439961051"/>
      <w:bookmarkStart w:id="28" w:name="_Ref446315613"/>
      <w:r w:rsidRPr="00B304A5">
        <w:rPr>
          <w:rFonts w:ascii="Arial" w:eastAsia="Arial" w:hAnsi="Arial" w:cs="Arial"/>
          <w:color w:val="000000"/>
          <w:lang w:val="en-GB" w:bidi="en-GB"/>
        </w:rPr>
        <w:t xml:space="preserve">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w:t>
      </w:r>
      <w:r w:rsidR="00116F70">
        <w:rPr>
          <w:rFonts w:ascii="Arial" w:eastAsia="Arial" w:hAnsi="Arial" w:cs="Arial"/>
          <w:color w:val="000000"/>
          <w:lang w:val="en-GB" w:bidi="en-GB"/>
        </w:rPr>
        <w:t>equal to or exceeds</w:t>
      </w:r>
      <w:r w:rsidRPr="00B304A5">
        <w:rPr>
          <w:rFonts w:ascii="Arial" w:eastAsia="Arial" w:hAnsi="Arial" w:cs="Arial"/>
          <w:color w:val="000000"/>
          <w:lang w:val="en-GB" w:bidi="en-GB"/>
        </w:rPr>
        <w:t xml:space="preserve"> EUR 3 000 000 million (approval of the Meeting required</w:t>
      </w:r>
      <w:proofErr w:type="gramStart"/>
      <w:r w:rsidRPr="00B304A5">
        <w:rPr>
          <w:rFonts w:ascii="Arial" w:eastAsia="Arial" w:hAnsi="Arial" w:cs="Arial"/>
          <w:color w:val="000000"/>
          <w:lang w:val="en-GB" w:bidi="en-GB"/>
        </w:rPr>
        <w:t>);</w:t>
      </w:r>
      <w:bookmarkEnd w:id="26"/>
      <w:bookmarkEnd w:id="27"/>
      <w:bookmarkEnd w:id="28"/>
      <w:proofErr w:type="gramEnd"/>
    </w:p>
    <w:p w14:paraId="430A74C4" w14:textId="4C09A7D0" w:rsidR="00043731" w:rsidRPr="00D92587" w:rsidRDefault="00043731"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9" w:name="_Ref123024316"/>
      <w:r w:rsidRPr="00B304A5">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3F6E4E">
        <w:rPr>
          <w:rFonts w:ascii="Arial" w:eastAsia="Arial" w:hAnsi="Arial" w:cs="Arial"/>
          <w:lang w:val="en-GB" w:bidi="en-GB"/>
        </w:rPr>
        <w:t>P</w:t>
      </w:r>
      <w:r w:rsidRPr="00B304A5">
        <w:rPr>
          <w:rFonts w:ascii="Arial" w:eastAsia="Arial" w:hAnsi="Arial" w:cs="Arial"/>
          <w:lang w:val="en-GB" w:bidi="en-GB"/>
        </w:rPr>
        <w:t xml:space="preserve">aragraph </w:t>
      </w:r>
      <w:r w:rsidR="002710C3">
        <w:rPr>
          <w:rFonts w:ascii="Arial" w:eastAsia="Arial" w:hAnsi="Arial" w:cs="Arial"/>
          <w:highlight w:val="yellow"/>
          <w:lang w:val="en-GB" w:bidi="en-GB"/>
        </w:rPr>
        <w:fldChar w:fldCharType="begin"/>
      </w:r>
      <w:r w:rsidR="002710C3">
        <w:rPr>
          <w:rFonts w:ascii="Arial" w:eastAsia="Arial" w:hAnsi="Arial" w:cs="Arial"/>
          <w:lang w:val="en-GB" w:bidi="en-GB"/>
        </w:rPr>
        <w:instrText xml:space="preserve"> REF _Ref122507110 \n \h </w:instrText>
      </w:r>
      <w:r w:rsidR="002710C3">
        <w:rPr>
          <w:rFonts w:ascii="Arial" w:eastAsia="Arial" w:hAnsi="Arial" w:cs="Arial"/>
          <w:highlight w:val="yellow"/>
          <w:lang w:val="en-GB" w:bidi="en-GB"/>
        </w:rPr>
      </w:r>
      <w:r w:rsidR="002710C3">
        <w:rPr>
          <w:rFonts w:ascii="Arial" w:eastAsia="Arial" w:hAnsi="Arial" w:cs="Arial"/>
          <w:highlight w:val="yellow"/>
          <w:lang w:val="en-GB" w:bidi="en-GB"/>
        </w:rPr>
        <w:fldChar w:fldCharType="separate"/>
      </w:r>
      <w:r w:rsidR="002710C3">
        <w:rPr>
          <w:rFonts w:ascii="Arial" w:eastAsia="Arial" w:hAnsi="Arial" w:cs="Arial"/>
          <w:lang w:val="en-GB" w:bidi="en-GB"/>
        </w:rPr>
        <w:t>(i</w:t>
      </w:r>
      <w:r w:rsidR="002710C3">
        <w:rPr>
          <w:rFonts w:ascii="Arial" w:eastAsia="Arial" w:hAnsi="Arial" w:cs="Arial"/>
          <w:lang w:val="en-GB" w:bidi="en-GB"/>
        </w:rPr>
        <w:t>x</w:t>
      </w:r>
      <w:r w:rsidR="002710C3">
        <w:rPr>
          <w:rFonts w:ascii="Arial" w:eastAsia="Arial" w:hAnsi="Arial" w:cs="Arial"/>
          <w:lang w:val="en-GB" w:bidi="en-GB"/>
        </w:rPr>
        <w:t>)</w:t>
      </w:r>
      <w:r w:rsidR="002710C3">
        <w:rPr>
          <w:rFonts w:ascii="Arial" w:eastAsia="Arial" w:hAnsi="Arial" w:cs="Arial"/>
          <w:highlight w:val="yellow"/>
          <w:lang w:val="en-GB" w:bidi="en-GB"/>
        </w:rPr>
        <w:fldChar w:fldCharType="end"/>
      </w:r>
      <w:r w:rsidRPr="00B304A5">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9"/>
    </w:p>
    <w:p w14:paraId="3D18CA77" w14:textId="574DC008" w:rsidR="00D92587" w:rsidRPr="00F21C56" w:rsidRDefault="00D92587"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30" w:name="_Ref162534458"/>
      <w:r>
        <w:rPr>
          <w:rFonts w:ascii="Arial" w:eastAsia="Arial" w:hAnsi="Arial" w:cs="Arial"/>
          <w:lang w:val="en-GB" w:bidi="en-GB"/>
        </w:rPr>
        <w:t xml:space="preserve">on </w:t>
      </w:r>
      <w:r w:rsidR="001C5EA2" w:rsidRPr="001C5EA2">
        <w:rPr>
          <w:rFonts w:ascii="Arial" w:eastAsia="Arial" w:hAnsi="Arial" w:cs="Arial"/>
          <w:lang w:val="en-GB" w:bidi="en-GB"/>
        </w:rPr>
        <w:t>humanitarian aid transactions under the Republic of Lithuania Law on the Development Cooperation and Humanitarian Aid (approval of the Meeting required</w:t>
      </w:r>
      <w:proofErr w:type="gramStart"/>
      <w:r w:rsidR="001C5EA2" w:rsidRPr="001C5EA2">
        <w:rPr>
          <w:rFonts w:ascii="Arial" w:eastAsia="Arial" w:hAnsi="Arial" w:cs="Arial"/>
          <w:lang w:val="en-GB" w:bidi="en-GB"/>
        </w:rPr>
        <w:t>);</w:t>
      </w:r>
      <w:bookmarkEnd w:id="30"/>
      <w:proofErr w:type="gramEnd"/>
    </w:p>
    <w:p w14:paraId="7D402A31" w14:textId="1AC7A83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F21C56">
        <w:rPr>
          <w:rFonts w:ascii="Arial" w:eastAsia="Arial" w:hAnsi="Arial" w:cs="Arial"/>
          <w:color w:val="000000"/>
          <w:lang w:val="en-GB" w:bidi="en-GB"/>
        </w:rPr>
        <w:t xml:space="preserve">on the Company’s participation in joint ventures with other entities, if the Company’s participation in a joint venture entails financial </w:t>
      </w:r>
      <w:proofErr w:type="gramStart"/>
      <w:r w:rsidRPr="00F21C56">
        <w:rPr>
          <w:rFonts w:ascii="Arial" w:eastAsia="Arial" w:hAnsi="Arial" w:cs="Arial"/>
          <w:color w:val="000000"/>
          <w:lang w:val="en-GB" w:bidi="en-GB"/>
        </w:rPr>
        <w:t>commitments;</w:t>
      </w:r>
      <w:proofErr w:type="gramEnd"/>
    </w:p>
    <w:p w14:paraId="718F6DCA" w14:textId="788CDE1B"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arbitration;</w:t>
      </w:r>
    </w:p>
    <w:p w14:paraId="79E8B025" w14:textId="22B10819"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transfer or pledge of any shares (stakes, </w:t>
      </w:r>
      <w:r w:rsidR="003F6E4E">
        <w:rPr>
          <w:rFonts w:ascii="Arial" w:eastAsia="Arial" w:hAnsi="Arial" w:cs="Arial"/>
          <w:color w:val="000000"/>
          <w:lang w:val="en-GB" w:bidi="en-GB"/>
        </w:rPr>
        <w:t>stocks</w:t>
      </w:r>
      <w:r w:rsidRPr="00B304A5">
        <w:rPr>
          <w:rFonts w:ascii="Arial" w:eastAsia="Arial" w:hAnsi="Arial" w:cs="Arial"/>
          <w:color w:val="000000"/>
          <w:lang w:val="en-GB" w:bidi="en-GB"/>
        </w:rPr>
        <w:t>) held by the Company or the rights conferred by them or any other rights of a participant in a legal person;</w:t>
      </w:r>
    </w:p>
    <w:p w14:paraId="4C07C1A0" w14:textId="377C79E6"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lastRenderedPageBreak/>
        <w:t>on the transfer or mortgage of an undertaking owned by the Company as a complex of assets or a substantial part thereof;</w:t>
      </w:r>
    </w:p>
    <w:p w14:paraId="35C73B61" w14:textId="0DA62BF0" w:rsidR="00903D5F" w:rsidRPr="00B304A5"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Company’s becoming a founder or participant of other legal entities</w:t>
      </w:r>
      <w:r w:rsidR="008113B1">
        <w:rPr>
          <w:rFonts w:ascii="Arial" w:eastAsia="Arial" w:hAnsi="Arial" w:cs="Arial"/>
          <w:color w:val="000000"/>
          <w:lang w:val="en-GB" w:bidi="en-GB"/>
        </w:rPr>
        <w:t xml:space="preserve"> </w:t>
      </w:r>
      <w:r w:rsidR="00EA481D" w:rsidRPr="00EA481D">
        <w:rPr>
          <w:rFonts w:ascii="Arial" w:eastAsia="Arial" w:hAnsi="Arial" w:cs="Arial"/>
          <w:color w:val="000000"/>
          <w:lang w:val="en-GB" w:bidi="en-GB"/>
        </w:rPr>
        <w:t xml:space="preserve">(except for legal entities referred to in paragraph </w:t>
      </w:r>
      <w:r w:rsidR="00FF0987">
        <w:rPr>
          <w:rFonts w:ascii="Arial" w:eastAsia="Arial" w:hAnsi="Arial" w:cs="Arial"/>
          <w:color w:val="000000"/>
          <w:highlight w:val="yellow"/>
          <w:lang w:val="en-GB" w:bidi="en-GB"/>
        </w:rPr>
        <w:fldChar w:fldCharType="begin"/>
      </w:r>
      <w:r w:rsidR="00FF0987">
        <w:rPr>
          <w:rFonts w:ascii="Arial" w:eastAsia="Arial" w:hAnsi="Arial" w:cs="Arial"/>
          <w:color w:val="000000"/>
          <w:lang w:val="en-GB" w:bidi="en-GB"/>
        </w:rPr>
        <w:instrText xml:space="preserve"> REF _Ref162534726 \n \h </w:instrText>
      </w:r>
      <w:r w:rsidR="00FF0987">
        <w:rPr>
          <w:rFonts w:ascii="Arial" w:eastAsia="Arial" w:hAnsi="Arial" w:cs="Arial"/>
          <w:color w:val="000000"/>
          <w:highlight w:val="yellow"/>
          <w:lang w:val="en-GB" w:bidi="en-GB"/>
        </w:rPr>
      </w:r>
      <w:r w:rsidR="00FF0987">
        <w:rPr>
          <w:rFonts w:ascii="Arial" w:eastAsia="Arial" w:hAnsi="Arial" w:cs="Arial"/>
          <w:color w:val="000000"/>
          <w:highlight w:val="yellow"/>
          <w:lang w:val="en-GB" w:bidi="en-GB"/>
        </w:rPr>
        <w:fldChar w:fldCharType="separate"/>
      </w:r>
      <w:r w:rsidR="00FF0987">
        <w:rPr>
          <w:rFonts w:ascii="Arial" w:eastAsia="Arial" w:hAnsi="Arial" w:cs="Arial"/>
          <w:color w:val="000000"/>
          <w:lang w:val="en-GB" w:bidi="en-GB"/>
        </w:rPr>
        <w:t>(xviii)</w:t>
      </w:r>
      <w:r w:rsidR="00FF0987">
        <w:rPr>
          <w:rFonts w:ascii="Arial" w:eastAsia="Arial" w:hAnsi="Arial" w:cs="Arial"/>
          <w:color w:val="000000"/>
          <w:highlight w:val="yellow"/>
          <w:lang w:val="en-GB" w:bidi="en-GB"/>
        </w:rPr>
        <w:fldChar w:fldCharType="end"/>
      </w:r>
      <w:r w:rsidR="00EA481D" w:rsidRPr="00EA481D">
        <w:rPr>
          <w:rFonts w:ascii="Arial" w:eastAsia="Arial" w:hAnsi="Arial" w:cs="Arial"/>
          <w:color w:val="000000"/>
          <w:lang w:val="en-GB" w:bidi="en-GB"/>
        </w:rPr>
        <w:t xml:space="preserve"> of Article 36 of the Articles of Association),</w:t>
      </w:r>
      <w:r w:rsidRPr="00B304A5">
        <w:rPr>
          <w:rFonts w:ascii="Arial" w:eastAsia="Arial" w:hAnsi="Arial" w:cs="Arial"/>
          <w:color w:val="000000"/>
          <w:lang w:val="en-GB" w:bidi="en-GB"/>
        </w:rPr>
        <w:t xml:space="preserve">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1634F932" w:rsidR="008D4662" w:rsidRPr="00951770" w:rsidRDefault="004043F8"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1" w:name="_Ref122514915"/>
      <w:bookmarkStart w:id="32" w:name="_Ref162534770"/>
      <w:r>
        <w:rPr>
          <w:rFonts w:ascii="Arial" w:eastAsia="Arial" w:hAnsi="Arial" w:cs="Arial"/>
          <w:color w:val="000000"/>
          <w:lang w:val="en-GB" w:bidi="en-GB"/>
        </w:rPr>
        <w:t xml:space="preserve">on the approval or disapproval of transactions with a related party, as set out in Paragraph </w:t>
      </w:r>
      <w:r w:rsidR="00EA09FB">
        <w:rPr>
          <w:rFonts w:ascii="Arial" w:eastAsia="Arial" w:hAnsi="Arial" w:cs="Arial"/>
          <w:color w:val="000000"/>
          <w:lang w:val="en-GB" w:bidi="en-GB"/>
        </w:rPr>
        <w:fldChar w:fldCharType="begin"/>
      </w:r>
      <w:r w:rsidR="00EA09FB">
        <w:rPr>
          <w:rFonts w:ascii="Arial" w:eastAsia="Arial" w:hAnsi="Arial" w:cs="Arial"/>
          <w:color w:val="000000"/>
          <w:lang w:val="en-GB" w:bidi="en-GB"/>
        </w:rPr>
        <w:instrText xml:space="preserve"> REF _Ref122513171 \n \h </w:instrText>
      </w:r>
      <w:r w:rsidR="00EA09FB">
        <w:rPr>
          <w:rFonts w:ascii="Arial" w:eastAsia="Arial" w:hAnsi="Arial" w:cs="Arial"/>
          <w:color w:val="000000"/>
          <w:lang w:val="en-GB" w:bidi="en-GB"/>
        </w:rPr>
      </w:r>
      <w:r w:rsidR="00EA09FB">
        <w:rPr>
          <w:rFonts w:ascii="Arial" w:eastAsia="Arial" w:hAnsi="Arial" w:cs="Arial"/>
          <w:color w:val="000000"/>
          <w:lang w:val="en-GB" w:bidi="en-GB"/>
        </w:rPr>
        <w:fldChar w:fldCharType="separate"/>
      </w:r>
      <w:r w:rsidR="00EA09FB">
        <w:rPr>
          <w:rFonts w:ascii="Arial" w:eastAsia="Arial" w:hAnsi="Arial" w:cs="Arial"/>
          <w:color w:val="000000"/>
          <w:lang w:val="en-GB" w:bidi="en-GB"/>
        </w:rPr>
        <w:t>(</w:t>
      </w:r>
      <w:r w:rsidR="00EA09FB">
        <w:rPr>
          <w:rFonts w:ascii="Arial" w:eastAsia="Arial" w:hAnsi="Arial" w:cs="Arial"/>
          <w:color w:val="000000"/>
          <w:lang w:val="en-GB" w:bidi="en-GB"/>
        </w:rPr>
        <w:t>i</w:t>
      </w:r>
      <w:r w:rsidR="00EA09FB">
        <w:rPr>
          <w:rFonts w:ascii="Arial" w:eastAsia="Arial" w:hAnsi="Arial" w:cs="Arial"/>
          <w:color w:val="000000"/>
          <w:lang w:val="en-GB" w:bidi="en-GB"/>
        </w:rPr>
        <w:t>)</w:t>
      </w:r>
      <w:r w:rsidR="00EA09FB">
        <w:rPr>
          <w:rFonts w:ascii="Arial" w:eastAsia="Arial" w:hAnsi="Arial" w:cs="Arial"/>
          <w:color w:val="000000"/>
          <w:lang w:val="en-GB" w:bidi="en-GB"/>
        </w:rPr>
        <w:fldChar w:fldCharType="end"/>
      </w:r>
      <w:r w:rsidR="00EA09FB">
        <w:rPr>
          <w:rFonts w:ascii="Arial" w:eastAsia="Arial" w:hAnsi="Arial" w:cs="Arial"/>
          <w:color w:val="000000"/>
          <w:lang w:val="en-GB" w:bidi="en-GB"/>
        </w:rPr>
        <w:t xml:space="preserve"> </w:t>
      </w:r>
      <w:r>
        <w:rPr>
          <w:rFonts w:ascii="Arial" w:eastAsia="Arial" w:hAnsi="Arial" w:cs="Arial"/>
          <w:color w:val="000000"/>
          <w:lang w:val="en-GB" w:bidi="en-GB"/>
        </w:rPr>
        <w:t xml:space="preserve">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00EE43B9">
        <w:rPr>
          <w:rFonts w:ascii="Arial" w:eastAsia="Arial" w:hAnsi="Arial" w:cs="Arial"/>
          <w:lang w:val="en-GB" w:bidi="en-GB"/>
        </w:rPr>
        <w:t xml:space="preserve"> </w:t>
      </w:r>
      <w:r w:rsidR="00AD296B" w:rsidRPr="00B304A5">
        <w:rPr>
          <w:rFonts w:ascii="Arial" w:eastAsia="Arial" w:hAnsi="Arial" w:cs="Arial"/>
          <w:lang w:val="en-GB" w:bidi="en-GB"/>
        </w:rPr>
        <w:t xml:space="preserve">of the Articles of </w:t>
      </w:r>
      <w:proofErr w:type="gramStart"/>
      <w:r w:rsidR="00AD296B" w:rsidRPr="00B304A5">
        <w:rPr>
          <w:rFonts w:ascii="Arial" w:eastAsia="Arial" w:hAnsi="Arial" w:cs="Arial"/>
          <w:lang w:val="en-GB" w:bidi="en-GB"/>
        </w:rPr>
        <w:t>Association;</w:t>
      </w:r>
      <w:bookmarkEnd w:id="32"/>
      <w:proofErr w:type="gramEnd"/>
      <w:r w:rsidR="00AD296B" w:rsidRPr="00B304A5">
        <w:rPr>
          <w:rFonts w:ascii="Arial" w:eastAsia="Arial" w:hAnsi="Arial" w:cs="Arial"/>
          <w:lang w:val="en-GB" w:bidi="en-GB"/>
        </w:rPr>
        <w:t xml:space="preserve"> </w:t>
      </w:r>
      <w:bookmarkEnd w:id="31"/>
    </w:p>
    <w:p w14:paraId="4AE5F3A0" w14:textId="285DC3DB" w:rsidR="00951770" w:rsidRPr="00B304A5" w:rsidRDefault="00342FA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3" w:name="_Ref162534726"/>
      <w:r w:rsidRPr="008702EF">
        <w:rPr>
          <w:rFonts w:ascii="Arial" w:eastAsia="Arial" w:hAnsi="Arial" w:cs="Arial"/>
          <w:color w:val="000000"/>
          <w:lang w:val="en-GB" w:bidi="en-GB"/>
        </w:rPr>
        <w:t>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goals;</w:t>
      </w:r>
      <w:bookmarkEnd w:id="33"/>
    </w:p>
    <w:p w14:paraId="478BA1BA" w14:textId="76033C60" w:rsidR="008A2A54" w:rsidRPr="00B304A5" w:rsidRDefault="001E33B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 xml:space="preserve">on the issuance of bonds (other than convertible bonds); </w:t>
      </w:r>
    </w:p>
    <w:p w14:paraId="19FF2EAE" w14:textId="191E1E44" w:rsidR="00A94128" w:rsidRPr="00B304A5" w:rsidRDefault="009E2577" w:rsidP="00A94128">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4" w:name="_Ref430336181"/>
      <w:r>
        <w:rPr>
          <w:rFonts w:ascii="Arial" w:eastAsia="Arial" w:hAnsi="Arial" w:cs="Arial"/>
          <w:color w:val="000000"/>
          <w:lang w:val="en-GB" w:bidi="en-GB"/>
        </w:rPr>
        <w:t xml:space="preserve">on the approval </w:t>
      </w:r>
      <w:r w:rsidR="00686CC5">
        <w:rPr>
          <w:rFonts w:ascii="Arial" w:eastAsia="Arial" w:hAnsi="Arial" w:cs="Arial"/>
          <w:color w:val="000000"/>
          <w:lang w:val="en-GB" w:bidi="en-GB"/>
        </w:rPr>
        <w:t xml:space="preserve">of the Company’s prepared </w:t>
      </w:r>
      <w:r w:rsidR="00CC73B7">
        <w:rPr>
          <w:rFonts w:ascii="Arial" w:eastAsia="Arial" w:hAnsi="Arial" w:cs="Arial"/>
          <w:color w:val="000000"/>
          <w:lang w:val="en-GB" w:bidi="en-GB"/>
        </w:rPr>
        <w:t xml:space="preserve">the </w:t>
      </w:r>
      <w:r w:rsidR="00A4711E">
        <w:rPr>
          <w:rFonts w:ascii="Arial" w:eastAsia="Arial" w:hAnsi="Arial" w:cs="Arial"/>
          <w:color w:val="000000"/>
          <w:lang w:val="en-GB" w:bidi="en-GB"/>
        </w:rPr>
        <w:t>P</w:t>
      </w:r>
      <w:r w:rsidR="00CC73B7">
        <w:rPr>
          <w:rFonts w:ascii="Arial" w:eastAsia="Arial" w:hAnsi="Arial" w:cs="Arial"/>
          <w:color w:val="000000"/>
          <w:lang w:val="en-GB" w:bidi="en-GB"/>
        </w:rPr>
        <w:t>rice of electri</w:t>
      </w:r>
      <w:r w:rsidR="009A0A8C">
        <w:rPr>
          <w:rFonts w:ascii="Arial" w:eastAsia="Arial" w:hAnsi="Arial" w:cs="Arial"/>
          <w:color w:val="000000"/>
          <w:lang w:val="en-GB" w:bidi="en-GB"/>
        </w:rPr>
        <w:t>city transmission services and the procedure for t</w:t>
      </w:r>
      <w:r w:rsidR="00160927">
        <w:rPr>
          <w:rFonts w:ascii="Arial" w:eastAsia="Arial" w:hAnsi="Arial" w:cs="Arial"/>
          <w:color w:val="000000"/>
          <w:lang w:val="en-GB" w:bidi="en-GB"/>
        </w:rPr>
        <w:t xml:space="preserve">heir application and proposal to submit </w:t>
      </w:r>
      <w:r w:rsidR="00A4711E" w:rsidRPr="00A4711E">
        <w:rPr>
          <w:rFonts w:ascii="Arial" w:eastAsia="Arial" w:hAnsi="Arial" w:cs="Arial"/>
          <w:color w:val="000000"/>
          <w:lang w:val="en-GB" w:bidi="en-GB"/>
        </w:rPr>
        <w:t>to the National Energy Regulatory Council (hereinafter referred to as “NERC”)</w:t>
      </w:r>
    </w:p>
    <w:p w14:paraId="18ECC0CA" w14:textId="3D7E054B" w:rsidR="00E07C80" w:rsidRPr="00F21C56" w:rsidRDefault="00DA1F3E"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5" w:name="_Hlk122436398"/>
      <w:r w:rsidRPr="00F21C56">
        <w:rPr>
          <w:rFonts w:ascii="Arial" w:eastAsia="Arial" w:hAnsi="Arial" w:cs="Arial"/>
          <w:color w:val="000000"/>
          <w:lang w:val="en-GB" w:bidi="en-GB"/>
        </w:rPr>
        <w:t xml:space="preserve">on the approval of the Company’s 10 (ten) year plan for the development of the Company’s electricity transmission network and the proposal to submit it to </w:t>
      </w:r>
      <w:proofErr w:type="gramStart"/>
      <w:r w:rsidRPr="00F21C56">
        <w:rPr>
          <w:rFonts w:ascii="Arial" w:eastAsia="Arial" w:hAnsi="Arial" w:cs="Arial"/>
          <w:color w:val="000000"/>
          <w:lang w:val="en-GB" w:bidi="en-GB"/>
        </w:rPr>
        <w:t>NERC;</w:t>
      </w:r>
      <w:proofErr w:type="gramEnd"/>
    </w:p>
    <w:bookmarkEnd w:id="35"/>
    <w:p w14:paraId="5040DA03" w14:textId="2B662E0A" w:rsidR="00F7369A" w:rsidRPr="00F21C56" w:rsidRDefault="00F7369A"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21C56">
        <w:rPr>
          <w:rFonts w:ascii="Arial" w:eastAsia="Arial" w:hAnsi="Arial" w:cs="Arial"/>
          <w:color w:val="000000"/>
          <w:lang w:val="en-GB" w:bidi="en-GB"/>
        </w:rPr>
        <w:t>on the construction or dismantling of interconnectors with other countries;</w:t>
      </w:r>
    </w:p>
    <w:p w14:paraId="44C49D9C" w14:textId="4741CBBB" w:rsidR="00A1619F" w:rsidRPr="00B304A5" w:rsidRDefault="00803932" w:rsidP="00381DD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6" w:name="_Ref122511489"/>
      <w:bookmarkStart w:id="37" w:name="_Ref431135155"/>
      <w:bookmarkStart w:id="38" w:name="_Ref162534259"/>
      <w:bookmarkEnd w:id="34"/>
      <w:r w:rsidRPr="00B304A5">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36"/>
      <w:r w:rsidR="00697E0E">
        <w:rPr>
          <w:rFonts w:ascii="Arial" w:eastAsia="Arial" w:hAnsi="Arial" w:cs="Arial"/>
          <w:lang w:val="en-GB" w:bidi="en-GB"/>
        </w:rPr>
        <w:t>.</w:t>
      </w:r>
      <w:bookmarkEnd w:id="38"/>
    </w:p>
    <w:p w14:paraId="7590EC4B" w14:textId="0B6DC5BF" w:rsidR="002C3295" w:rsidRPr="00B304A5" w:rsidRDefault="002C3295" w:rsidP="00C56B87">
      <w:pPr>
        <w:numPr>
          <w:ilvl w:val="1"/>
          <w:numId w:val="4"/>
        </w:numPr>
        <w:spacing w:after="120" w:line="240" w:lineRule="exact"/>
        <w:ind w:left="567" w:hanging="567"/>
        <w:jc w:val="both"/>
        <w:rPr>
          <w:rFonts w:ascii="Arial" w:hAnsi="Arial"/>
        </w:rPr>
      </w:pPr>
      <w:bookmarkStart w:id="39" w:name="_Ref446279890"/>
      <w:bookmarkStart w:id="40" w:name="_Ref508477239"/>
      <w:bookmarkEnd w:id="37"/>
      <w:r w:rsidRPr="00B304A5">
        <w:rPr>
          <w:rFonts w:ascii="Arial" w:eastAsia="Arial" w:hAnsi="Arial" w:cs="Arial"/>
          <w:lang w:val="en-GB" w:bidi="en-GB"/>
        </w:rPr>
        <w:t>The Board, in taking the decisions referred to in paragraphs</w:t>
      </w:r>
      <w:r w:rsidR="003F6E4E">
        <w:rPr>
          <w:rFonts w:ascii="Arial" w:eastAsia="Arial" w:hAnsi="Arial" w:cs="Arial"/>
          <w:lang w:val="en-GB" w:bidi="en-GB"/>
        </w:rPr>
        <w:t xml:space="preserve"> </w:t>
      </w:r>
      <w:r w:rsidR="00800A13" w:rsidRPr="00A36445">
        <w:rPr>
          <w:rFonts w:ascii="Arial" w:eastAsia="Arial" w:hAnsi="Arial" w:cs="Arial"/>
          <w:lang w:val="en-GB" w:bidi="en-GB"/>
        </w:rPr>
        <w:fldChar w:fldCharType="begin"/>
      </w:r>
      <w:r w:rsidR="00800A13" w:rsidRPr="00A36445">
        <w:rPr>
          <w:rFonts w:ascii="Arial" w:eastAsia="Arial" w:hAnsi="Arial" w:cs="Arial"/>
          <w:lang w:val="en-GB" w:bidi="en-GB"/>
        </w:rPr>
        <w:instrText xml:space="preserve"> REF _Ref122513547 \n \h </w:instrText>
      </w:r>
      <w:r w:rsidR="00800A13" w:rsidRPr="00A36445">
        <w:rPr>
          <w:rFonts w:ascii="Arial" w:eastAsia="Arial" w:hAnsi="Arial" w:cs="Arial"/>
          <w:lang w:val="en-GB" w:bidi="en-GB"/>
        </w:rPr>
      </w:r>
      <w:r w:rsidR="006956F9" w:rsidRPr="00A36445">
        <w:rPr>
          <w:rFonts w:ascii="Arial" w:eastAsia="Arial" w:hAnsi="Arial" w:cs="Arial"/>
          <w:lang w:val="en-GB" w:bidi="en-GB"/>
        </w:rPr>
        <w:instrText xml:space="preserve"> \* MERGEFORMAT </w:instrText>
      </w:r>
      <w:r w:rsidR="00800A13" w:rsidRPr="00A36445">
        <w:rPr>
          <w:rFonts w:ascii="Arial" w:eastAsia="Arial" w:hAnsi="Arial" w:cs="Arial"/>
          <w:lang w:val="en-GB" w:bidi="en-GB"/>
        </w:rPr>
        <w:fldChar w:fldCharType="separate"/>
      </w:r>
      <w:r w:rsidR="00697E0E" w:rsidRPr="00A36445">
        <w:rPr>
          <w:rFonts w:ascii="Arial" w:eastAsia="Arial" w:hAnsi="Arial" w:cs="Arial"/>
          <w:lang w:val="en-GB" w:bidi="en-GB"/>
        </w:rPr>
        <w:t>(</w:t>
      </w:r>
      <w:r w:rsidR="00697E0E" w:rsidRPr="00A36445">
        <w:rPr>
          <w:rFonts w:ascii="Arial" w:eastAsia="Arial" w:hAnsi="Arial" w:cs="Arial"/>
          <w:lang w:val="en-GB" w:bidi="en-GB"/>
        </w:rPr>
        <w:t>i</w:t>
      </w:r>
      <w:r w:rsidR="00697E0E" w:rsidRPr="00A36445">
        <w:rPr>
          <w:rFonts w:ascii="Arial" w:eastAsia="Arial" w:hAnsi="Arial" w:cs="Arial"/>
          <w:lang w:val="en-GB" w:bidi="en-GB"/>
        </w:rPr>
        <w:t>)</w:t>
      </w:r>
      <w:r w:rsidR="00800A13" w:rsidRPr="00A36445">
        <w:rPr>
          <w:rFonts w:ascii="Arial" w:eastAsia="Arial" w:hAnsi="Arial" w:cs="Arial"/>
          <w:lang w:val="en-GB" w:bidi="en-GB"/>
        </w:rPr>
        <w:fldChar w:fldCharType="end"/>
      </w:r>
      <w:r w:rsidRPr="00A36445">
        <w:rPr>
          <w:rFonts w:ascii="Arial" w:eastAsia="Arial" w:hAnsi="Arial" w:cs="Arial"/>
          <w:lang w:val="en-GB" w:bidi="en-GB"/>
        </w:rPr>
        <w:t xml:space="preserve"> –</w:t>
      </w:r>
      <w:r w:rsidR="00A36445">
        <w:rPr>
          <w:rFonts w:ascii="Arial" w:eastAsia="Arial" w:hAnsi="Arial" w:cs="Arial"/>
          <w:lang w:val="en-GB" w:bidi="en-GB"/>
        </w:rPr>
        <w:fldChar w:fldCharType="begin"/>
      </w:r>
      <w:r w:rsidR="00A36445">
        <w:rPr>
          <w:rFonts w:ascii="Arial" w:eastAsia="Arial" w:hAnsi="Arial" w:cs="Arial"/>
          <w:lang w:val="en-GB" w:bidi="en-GB"/>
        </w:rPr>
        <w:instrText xml:space="preserve"> REF _Ref162534770 \n \h </w:instrText>
      </w:r>
      <w:r w:rsidR="00A36445">
        <w:rPr>
          <w:rFonts w:ascii="Arial" w:eastAsia="Arial" w:hAnsi="Arial" w:cs="Arial"/>
          <w:lang w:val="en-GB" w:bidi="en-GB"/>
        </w:rPr>
      </w:r>
      <w:r w:rsidR="00A36445">
        <w:rPr>
          <w:rFonts w:ascii="Arial" w:eastAsia="Arial" w:hAnsi="Arial" w:cs="Arial"/>
          <w:lang w:val="en-GB" w:bidi="en-GB"/>
        </w:rPr>
        <w:fldChar w:fldCharType="separate"/>
      </w:r>
      <w:r w:rsidR="00A36445">
        <w:rPr>
          <w:rFonts w:ascii="Arial" w:eastAsia="Arial" w:hAnsi="Arial" w:cs="Arial"/>
          <w:lang w:val="en-GB" w:bidi="en-GB"/>
        </w:rPr>
        <w:t>(x</w:t>
      </w:r>
      <w:r w:rsidR="00A36445">
        <w:rPr>
          <w:rFonts w:ascii="Arial" w:eastAsia="Arial" w:hAnsi="Arial" w:cs="Arial"/>
          <w:lang w:val="en-GB" w:bidi="en-GB"/>
        </w:rPr>
        <w:t>v</w:t>
      </w:r>
      <w:r w:rsidR="00A36445">
        <w:rPr>
          <w:rFonts w:ascii="Arial" w:eastAsia="Arial" w:hAnsi="Arial" w:cs="Arial"/>
          <w:lang w:val="en-GB" w:bidi="en-GB"/>
        </w:rPr>
        <w:t>ii)</w:t>
      </w:r>
      <w:r w:rsidR="00A36445">
        <w:rPr>
          <w:rFonts w:ascii="Arial" w:eastAsia="Arial" w:hAnsi="Arial" w:cs="Arial"/>
          <w:lang w:val="en-GB" w:bidi="en-GB"/>
        </w:rPr>
        <w:fldChar w:fldCharType="end"/>
      </w:r>
      <w:r w:rsidR="00A36445">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1B5B93" w:rsidRPr="00B304A5">
        <w:rPr>
          <w:rFonts w:ascii="Arial" w:eastAsia="Arial" w:hAnsi="Arial" w:cs="Arial"/>
          <w:lang w:val="en-GB" w:bidi="en-GB"/>
        </w:rPr>
        <w:fldChar w:fldCharType="begin"/>
      </w:r>
      <w:r w:rsidR="001B5B93" w:rsidRPr="00B304A5">
        <w:rPr>
          <w:rFonts w:ascii="Arial" w:eastAsia="Arial" w:hAnsi="Arial" w:cs="Arial"/>
          <w:lang w:val="en-GB" w:bidi="en-GB"/>
        </w:rPr>
        <w:instrText xml:space="preserve"> REF _Ref440025147 \n \h </w:instrText>
      </w:r>
      <w:r w:rsidR="001B5B93" w:rsidRPr="00B304A5">
        <w:rPr>
          <w:rFonts w:ascii="Arial" w:eastAsia="Arial" w:hAnsi="Arial" w:cs="Arial"/>
          <w:lang w:val="en-GB" w:bidi="en-GB"/>
        </w:rPr>
      </w:r>
      <w:r w:rsidR="001B5B93" w:rsidRPr="00B304A5">
        <w:rPr>
          <w:rFonts w:ascii="Arial" w:eastAsia="Arial" w:hAnsi="Arial" w:cs="Arial"/>
          <w:lang w:val="en-GB" w:bidi="en-GB"/>
        </w:rPr>
        <w:fldChar w:fldCharType="separate"/>
      </w:r>
      <w:r w:rsidR="00697E0E">
        <w:rPr>
          <w:rFonts w:ascii="Arial" w:eastAsia="Arial" w:hAnsi="Arial" w:cs="Arial"/>
          <w:lang w:val="en-GB" w:bidi="en-GB"/>
        </w:rPr>
        <w:t>36</w:t>
      </w:r>
      <w:r w:rsidR="001B5B93"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9"/>
      <w:bookmarkEnd w:id="40"/>
      <w:r w:rsidRPr="00B304A5">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3657231D" w:rsidR="00654728" w:rsidRPr="00B304A5" w:rsidRDefault="0065472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before making the decisions referred to in Paragraph </w:t>
      </w:r>
      <w:r w:rsidR="008A2A54" w:rsidRPr="003379BD">
        <w:rPr>
          <w:rFonts w:ascii="Arial" w:eastAsia="Arial" w:hAnsi="Arial" w:cs="Arial"/>
          <w:lang w:val="en-GB" w:bidi="en-GB"/>
        </w:rPr>
        <w:fldChar w:fldCharType="begin"/>
      </w:r>
      <w:r w:rsidR="008A2A54" w:rsidRPr="003379BD">
        <w:rPr>
          <w:rFonts w:ascii="Arial" w:eastAsia="Arial" w:hAnsi="Arial" w:cs="Arial"/>
          <w:lang w:val="en-GB" w:bidi="en-GB"/>
        </w:rPr>
        <w:instrText xml:space="preserve"> REF _Ref122514031 \n \h </w:instrText>
      </w:r>
      <w:r w:rsidR="008A2A54" w:rsidRPr="003379BD">
        <w:rPr>
          <w:rFonts w:ascii="Arial" w:eastAsia="Arial" w:hAnsi="Arial" w:cs="Arial"/>
          <w:lang w:val="en-GB" w:bidi="en-GB"/>
        </w:rPr>
      </w:r>
      <w:r w:rsidR="006A54FA" w:rsidRPr="003379BD">
        <w:rPr>
          <w:rFonts w:ascii="Arial" w:eastAsia="Arial" w:hAnsi="Arial" w:cs="Arial"/>
          <w:lang w:val="en-GB" w:bidi="en-GB"/>
        </w:rPr>
        <w:instrText xml:space="preserve"> \* MERGEFORMAT </w:instrText>
      </w:r>
      <w:r w:rsidR="008A2A54" w:rsidRPr="003379BD">
        <w:rPr>
          <w:rFonts w:ascii="Arial" w:eastAsia="Arial" w:hAnsi="Arial" w:cs="Arial"/>
          <w:lang w:val="en-GB" w:bidi="en-GB"/>
        </w:rPr>
        <w:fldChar w:fldCharType="separate"/>
      </w:r>
      <w:r w:rsidR="00697E0E" w:rsidRPr="003379BD">
        <w:rPr>
          <w:rFonts w:ascii="Arial" w:eastAsia="Arial" w:hAnsi="Arial" w:cs="Arial"/>
          <w:lang w:val="en-GB" w:bidi="en-GB"/>
        </w:rPr>
        <w:t>(ii</w:t>
      </w:r>
      <w:r w:rsidR="00697E0E" w:rsidRPr="003379BD">
        <w:rPr>
          <w:rFonts w:ascii="Arial" w:eastAsia="Arial" w:hAnsi="Arial" w:cs="Arial"/>
          <w:lang w:val="en-GB" w:bidi="en-GB"/>
        </w:rPr>
        <w:t>i</w:t>
      </w:r>
      <w:r w:rsidR="00697E0E" w:rsidRPr="003379BD">
        <w:rPr>
          <w:rFonts w:ascii="Arial" w:eastAsia="Arial" w:hAnsi="Arial" w:cs="Arial"/>
          <w:lang w:val="en-GB" w:bidi="en-GB"/>
        </w:rPr>
        <w:t>)</w:t>
      </w:r>
      <w:r w:rsidR="008A2A54" w:rsidRPr="003379BD">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_Ref430271446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25</w:t>
      </w:r>
      <w:r w:rsidR="008A2A54"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2B749010" w14:textId="77777777" w:rsidR="00F140A1" w:rsidRPr="008702EF" w:rsidRDefault="00F140A1" w:rsidP="00F140A1">
      <w:pPr>
        <w:numPr>
          <w:ilvl w:val="1"/>
          <w:numId w:val="4"/>
        </w:numPr>
        <w:tabs>
          <w:tab w:val="num" w:pos="567"/>
        </w:tabs>
        <w:spacing w:after="120" w:line="240" w:lineRule="exact"/>
        <w:ind w:left="567" w:hanging="567"/>
        <w:jc w:val="both"/>
        <w:rPr>
          <w:rFonts w:ascii="Arial" w:hAnsi="Arial"/>
        </w:rPr>
      </w:pPr>
      <w:bookmarkStart w:id="41" w:name="_Ref123563192"/>
      <w:bookmarkStart w:id="42" w:name="_Ref446283675"/>
      <w:bookmarkStart w:id="43" w:name="_Ref430355175"/>
      <w:bookmarkStart w:id="44" w:name="_Ref430352808"/>
      <w:bookmarkStart w:id="45" w:name="_Ref118116618"/>
      <w:r w:rsidRPr="008702EF">
        <w:rPr>
          <w:rFonts w:ascii="Arial" w:eastAsia="Arial" w:hAnsi="Arial" w:cs="Arial"/>
          <w:lang w:val="en-GB" w:bidi="en-GB"/>
        </w:rPr>
        <w:t xml:space="preserve">The Board shall take decisions relating to the exercise of the Company’s rights as a shareholder at General Meetings of Subsidiaries and Associated Companies. The Board shall have the right to delegate this function to the Manager by resolution, provided that decisions concerning the exercise of the Company’s rights as a shareholder in </w:t>
      </w:r>
      <w:bookmarkStart w:id="46" w:name="_Hlk508911946"/>
      <w:r w:rsidRPr="008702EF">
        <w:rPr>
          <w:rFonts w:ascii="Arial" w:eastAsia="Arial" w:hAnsi="Arial" w:cs="Arial"/>
          <w:lang w:val="en-GB" w:bidi="en-GB"/>
        </w:rPr>
        <w:t>specific Subsidiaries or Associated</w:t>
      </w:r>
      <w:bookmarkEnd w:id="46"/>
      <w:r w:rsidRPr="008702EF">
        <w:rPr>
          <w:rFonts w:ascii="Arial" w:eastAsia="Arial" w:hAnsi="Arial" w:cs="Arial"/>
          <w:lang w:val="en-GB" w:bidi="en-GB"/>
        </w:rPr>
        <w:t xml:space="preserve"> Companies shall be taken by the Manager. No decision of the Board shall be required and decisions on voting shall be left to the discretion of the Manager when the following matters are considered:</w:t>
      </w:r>
      <w:bookmarkEnd w:id="41"/>
    </w:p>
    <w:p w14:paraId="31C77846" w14:textId="77777777" w:rsidR="00F140A1" w:rsidRPr="008702EF" w:rsidRDefault="00F140A1" w:rsidP="00F140A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change of the registered office of the Subsidiaries and/or Associated Companies;</w:t>
      </w:r>
    </w:p>
    <w:p w14:paraId="3FA1AB77" w14:textId="1DF7985D" w:rsidR="00BE1311" w:rsidRPr="00B304A5" w:rsidRDefault="00F140A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bookmarkEnd w:id="42"/>
      <w:bookmarkEnd w:id="43"/>
      <w:bookmarkEnd w:id="44"/>
      <w:bookmarkEnd w:id="45"/>
    </w:p>
    <w:p w14:paraId="5E6FDD33" w14:textId="3546EF82" w:rsidR="00BE1311" w:rsidRPr="00B304A5" w:rsidRDefault="00BE1311" w:rsidP="00FD21F9">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have the right to take other decisions within the competence of the Board as provided for in the legislation, the Articles of Association, the internal documents of the Company approved by the resolutions of the Meeting and the Board, provided that these documents have been approved in accordance with the competence of the body that approved them.</w:t>
      </w:r>
    </w:p>
    <w:p w14:paraId="3140702B" w14:textId="77777777" w:rsidR="00301B3C" w:rsidRPr="00F21C56" w:rsidRDefault="00301B3C" w:rsidP="00F21C56">
      <w:pPr>
        <w:spacing w:after="120" w:line="240" w:lineRule="exact"/>
        <w:ind w:left="567"/>
        <w:jc w:val="both"/>
        <w:rPr>
          <w:rFonts w:ascii="Arial" w:hAnsi="Arial"/>
        </w:rPr>
      </w:pPr>
    </w:p>
    <w:p w14:paraId="7425F566" w14:textId="77777777" w:rsidR="00FA5B65" w:rsidRPr="00B304A5" w:rsidRDefault="00FA5B65" w:rsidP="00FA5B65">
      <w:pPr>
        <w:spacing w:before="120" w:after="120" w:line="240" w:lineRule="exact"/>
        <w:jc w:val="center"/>
        <w:rPr>
          <w:rFonts w:ascii="Arial" w:hAnsi="Arial"/>
          <w:b/>
        </w:rPr>
      </w:pPr>
      <w:r w:rsidRPr="00B304A5">
        <w:rPr>
          <w:rFonts w:ascii="Arial" w:eastAsia="Arial" w:hAnsi="Arial" w:cs="Arial"/>
          <w:b/>
          <w:lang w:val="en-GB" w:bidi="en-GB"/>
        </w:rPr>
        <w:t>7.3. Competence of the Board in relation to the exercise of supervisory functions</w:t>
      </w:r>
    </w:p>
    <w:p w14:paraId="6F4445E9" w14:textId="77777777" w:rsidR="00FA5B65" w:rsidRPr="00B304A5" w:rsidRDefault="00FA5B65" w:rsidP="00FA5B65">
      <w:pPr>
        <w:numPr>
          <w:ilvl w:val="1"/>
          <w:numId w:val="4"/>
        </w:numPr>
        <w:spacing w:after="120" w:line="240" w:lineRule="exact"/>
        <w:ind w:left="567" w:hanging="567"/>
        <w:jc w:val="both"/>
        <w:rPr>
          <w:rFonts w:ascii="Arial" w:hAnsi="Arial"/>
        </w:rPr>
      </w:pPr>
      <w:bookmarkStart w:id="47" w:name="_Ref122513159"/>
      <w:r w:rsidRPr="00B304A5">
        <w:rPr>
          <w:rFonts w:ascii="Arial" w:eastAsia="Arial" w:hAnsi="Arial" w:cs="Arial"/>
          <w:lang w:val="en-GB" w:bidi="en-GB"/>
        </w:rPr>
        <w:t>The Board shall perform the following supervisory functions:</w:t>
      </w:r>
      <w:bookmarkEnd w:id="47"/>
    </w:p>
    <w:p w14:paraId="293ADF3A" w14:textId="526FBDAB" w:rsidR="00FA5B65" w:rsidRPr="00B304A5" w:rsidRDefault="00A954B0" w:rsidP="00F21C56">
      <w:pPr>
        <w:pStyle w:val="Pagrindinistekstas1"/>
        <w:numPr>
          <w:ilvl w:val="2"/>
          <w:numId w:val="36"/>
        </w:numPr>
        <w:shd w:val="clear" w:color="auto" w:fill="auto"/>
        <w:spacing w:after="120" w:line="240" w:lineRule="exact"/>
        <w:ind w:left="1276" w:hanging="709"/>
        <w:jc w:val="both"/>
        <w:rPr>
          <w:rFonts w:ascii="Arial" w:hAnsi="Arial"/>
        </w:rPr>
      </w:pPr>
      <w:bookmarkStart w:id="48" w:name="_Ref122513171"/>
      <w:r w:rsidRPr="00B304A5">
        <w:rPr>
          <w:rFonts w:ascii="Arial" w:eastAsia="Arial" w:hAnsi="Arial" w:cs="Arial"/>
          <w:lang w:val="en-GB" w:bidi="en-GB"/>
        </w:rPr>
        <w:lastRenderedPageBreak/>
        <w:t>approve or disapprove related party transactions in accordance with the requirements set out in the Law on Companies and taking into account the opinion of the AC;</w:t>
      </w:r>
      <w:bookmarkEnd w:id="48"/>
    </w:p>
    <w:p w14:paraId="6EA6AD9F" w14:textId="64E38B2A" w:rsidR="006A2F21" w:rsidRPr="00B304A5" w:rsidRDefault="006A2F21" w:rsidP="00F9233D">
      <w:pPr>
        <w:pStyle w:val="Pagrindinistekstas1"/>
        <w:numPr>
          <w:ilvl w:val="2"/>
          <w:numId w:val="36"/>
        </w:numPr>
        <w:shd w:val="clear" w:color="auto" w:fill="auto"/>
        <w:spacing w:after="120" w:line="240" w:lineRule="exact"/>
        <w:ind w:left="1276" w:hanging="709"/>
        <w:jc w:val="both"/>
        <w:rPr>
          <w:rFonts w:ascii="Arial" w:hAnsi="Arial"/>
        </w:rPr>
      </w:pPr>
      <w:bookmarkStart w:id="49" w:name="_Ref122955300"/>
      <w:r w:rsidRPr="00B304A5">
        <w:rPr>
          <w:rFonts w:ascii="Arial" w:eastAsia="Arial" w:hAnsi="Arial" w:cs="Arial"/>
          <w:lang w:val="en-GB" w:bidi="en-GB"/>
        </w:rPr>
        <w:t>approve the description of the procedures and conditions for the valuation of related party transactions which are entered into in the ordinary course of business under normal market conditions, as set out in the Law on Companies;</w:t>
      </w:r>
      <w:bookmarkEnd w:id="49"/>
    </w:p>
    <w:p w14:paraId="529276FB" w14:textId="6D30DACA"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supervise the performance of the Manager and provide the Meeting with feedback and suggestions on the Manager’s performance;</w:t>
      </w:r>
    </w:p>
    <w:p w14:paraId="57EB5CE4" w14:textId="0646779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consider whether the Manager is suitable to hold office if the Company is making a loss;</w:t>
      </w:r>
    </w:p>
    <w:p w14:paraId="7B576B45" w14:textId="02A52EC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make proposals to the Manager to reverse his</w:t>
      </w:r>
      <w:r w:rsidR="00F25DAB">
        <w:rPr>
          <w:rFonts w:ascii="Arial" w:eastAsia="Arial" w:hAnsi="Arial" w:cs="Arial"/>
          <w:lang w:val="en-GB" w:bidi="en-GB"/>
        </w:rPr>
        <w:t>/her</w:t>
      </w:r>
      <w:r w:rsidRPr="00B304A5">
        <w:rPr>
          <w:rFonts w:ascii="Arial" w:eastAsia="Arial" w:hAnsi="Arial" w:cs="Arial"/>
          <w:lang w:val="en-GB" w:bidi="en-GB"/>
        </w:rPr>
        <w:t xml:space="preserve"> decisions which are contrary to laws and regulations, the Articles of Association, decisions of the Meeting or the Board;</w:t>
      </w:r>
    </w:p>
    <w:p w14:paraId="63BB2B1A" w14:textId="705F0F84"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37AF2221" w:rsidR="00A954B0" w:rsidRPr="00B304A5" w:rsidRDefault="00A954B0" w:rsidP="00A954B0">
      <w:pPr>
        <w:pStyle w:val="Pagrindinistekstas1"/>
        <w:shd w:val="clear" w:color="auto" w:fill="auto"/>
        <w:spacing w:after="120" w:line="240" w:lineRule="exact"/>
        <w:ind w:left="1276" w:firstLine="0"/>
        <w:jc w:val="both"/>
        <w:rPr>
          <w:rFonts w:ascii="Arial" w:hAnsi="Arial"/>
        </w:rPr>
      </w:pPr>
    </w:p>
    <w:p w14:paraId="16E70873" w14:textId="77777777" w:rsidR="00484E14" w:rsidRPr="00B304A5" w:rsidRDefault="00FA5B65" w:rsidP="00484E14">
      <w:pPr>
        <w:spacing w:before="120" w:after="120" w:line="240" w:lineRule="exact"/>
        <w:jc w:val="center"/>
        <w:rPr>
          <w:rFonts w:ascii="Arial" w:hAnsi="Arial" w:cs="Arial"/>
          <w:b/>
        </w:rPr>
      </w:pPr>
      <w:r w:rsidRPr="00B304A5">
        <w:rPr>
          <w:rFonts w:ascii="Arial" w:eastAsia="Arial" w:hAnsi="Arial" w:cs="Arial"/>
          <w:b/>
          <w:lang w:val="en-GB" w:bidi="en-GB"/>
        </w:rPr>
        <w:t>7.4. Ensuring business continuity in the absence of the Board</w:t>
      </w:r>
    </w:p>
    <w:p w14:paraId="383BE890" w14:textId="7170691F" w:rsidR="00484E14" w:rsidRPr="00B304A5" w:rsidRDefault="00E11E06" w:rsidP="00484E14">
      <w:pPr>
        <w:numPr>
          <w:ilvl w:val="1"/>
          <w:numId w:val="4"/>
        </w:numPr>
        <w:spacing w:after="120" w:line="240" w:lineRule="exact"/>
        <w:ind w:left="567" w:hanging="567"/>
        <w:jc w:val="both"/>
        <w:rPr>
          <w:rFonts w:ascii="Arial" w:hAnsi="Arial" w:cs="Arial"/>
        </w:rPr>
      </w:pPr>
      <w:bookmarkStart w:id="50" w:name="_Ref122508650"/>
      <w:bookmarkStart w:id="51" w:name="_Ref115953662"/>
      <w:bookmarkStart w:id="52" w:name="_Ref448126798"/>
      <w:bookmarkStart w:id="53" w:name="_Ref508162936"/>
      <w:r w:rsidRPr="00B304A5">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54" w:name="_Ref448829490"/>
      <w:bookmarkEnd w:id="50"/>
      <w:bookmarkEnd w:id="51"/>
      <w:bookmarkEnd w:id="52"/>
      <w:bookmarkEnd w:id="53"/>
    </w:p>
    <w:p w14:paraId="16EA46EE" w14:textId="2B614525" w:rsidR="00E11E06" w:rsidRPr="00B304A5" w:rsidRDefault="00E11E06" w:rsidP="00E11E06">
      <w:pPr>
        <w:numPr>
          <w:ilvl w:val="1"/>
          <w:numId w:val="4"/>
        </w:numPr>
        <w:tabs>
          <w:tab w:val="num" w:pos="567"/>
        </w:tabs>
        <w:spacing w:after="120" w:line="240" w:lineRule="exact"/>
        <w:ind w:left="567" w:hanging="567"/>
        <w:jc w:val="both"/>
      </w:pPr>
      <w:bookmarkStart w:id="55" w:name="_Ref122512835"/>
      <w:bookmarkStart w:id="56" w:name="_Ref118110085"/>
      <w:bookmarkStart w:id="57" w:name="_Ref508057539"/>
      <w:bookmarkEnd w:id="54"/>
      <w:r w:rsidRPr="00B304A5">
        <w:rPr>
          <w:rFonts w:ascii="Arial" w:eastAsia="Arial" w:hAnsi="Arial" w:cs="Arial"/>
          <w:lang w:val="en-GB" w:bidi="en-GB"/>
        </w:rPr>
        <w:t xml:space="preserve">Where matters within the competence of the Board are decided by the Manager in accordance with Article </w:t>
      </w:r>
      <w:r w:rsidR="00800A13">
        <w:rPr>
          <w:rFonts w:ascii="Arial" w:eastAsia="Arial" w:hAnsi="Arial" w:cs="Arial"/>
          <w:lang w:val="en-GB" w:bidi="en-GB"/>
        </w:rPr>
        <w:fldChar w:fldCharType="begin"/>
      </w:r>
      <w:r w:rsidR="00800A13">
        <w:rPr>
          <w:rFonts w:ascii="Arial" w:eastAsia="Arial" w:hAnsi="Arial" w:cs="Arial"/>
          <w:lang w:val="en-GB" w:bidi="en-GB"/>
        </w:rPr>
        <w:instrText xml:space="preserve"> REF _Ref122508650 \n \h </w:instrText>
      </w:r>
      <w:r w:rsidR="00800A13">
        <w:rPr>
          <w:rFonts w:ascii="Arial" w:eastAsia="Arial" w:hAnsi="Arial" w:cs="Arial"/>
          <w:lang w:val="en-GB" w:bidi="en-GB"/>
        </w:rPr>
      </w:r>
      <w:r w:rsidR="00800A13">
        <w:rPr>
          <w:rFonts w:ascii="Arial" w:eastAsia="Arial" w:hAnsi="Arial" w:cs="Arial"/>
          <w:lang w:val="en-GB" w:bidi="en-GB"/>
        </w:rPr>
        <w:fldChar w:fldCharType="separate"/>
      </w:r>
      <w:r w:rsidR="00697E0E">
        <w:rPr>
          <w:rFonts w:ascii="Arial" w:eastAsia="Arial" w:hAnsi="Arial" w:cs="Arial"/>
          <w:lang w:val="en-GB" w:bidi="en-GB"/>
        </w:rPr>
        <w:t>42</w:t>
      </w:r>
      <w:r w:rsidR="00800A13">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55"/>
    </w:p>
    <w:p w14:paraId="34AFDBBF" w14:textId="11FDCBC9"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8" w:name="_Ref118110098"/>
      <w:r w:rsidRPr="00B304A5">
        <w:rPr>
          <w:rFonts w:ascii="Arial" w:eastAsia="Arial" w:hAnsi="Arial" w:cs="Arial"/>
          <w:lang w:val="en-GB" w:bidi="en-GB"/>
        </w:rPr>
        <w:t xml:space="preserve">the approval of the Company’s annual report, the interim report (for the purpose of deciding on the granting of dividends for shorter than a financial year) and the Company’s annual set of financial </w:t>
      </w:r>
      <w:proofErr w:type="gramStart"/>
      <w:r w:rsidRPr="00B304A5">
        <w:rPr>
          <w:rFonts w:ascii="Arial" w:eastAsia="Arial" w:hAnsi="Arial" w:cs="Arial"/>
          <w:lang w:val="en-GB" w:bidi="en-GB"/>
        </w:rPr>
        <w:t>statements;</w:t>
      </w:r>
      <w:bookmarkStart w:id="59" w:name="_Ref448490567"/>
      <w:bookmarkEnd w:id="58"/>
      <w:proofErr w:type="gramEnd"/>
    </w:p>
    <w:p w14:paraId="598E0C92" w14:textId="09D35275"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60" w:name="_Ref448490593"/>
      <w:bookmarkStart w:id="61" w:name="_Ref118110100"/>
      <w:bookmarkEnd w:id="59"/>
      <w:r w:rsidRPr="00B304A5">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81DDD">
        <w:rPr>
          <w:rFonts w:ascii="Arial" w:eastAsia="Arial" w:hAnsi="Arial" w:cs="Arial"/>
          <w:lang w:val="en-GB" w:bidi="en-GB"/>
        </w:rPr>
        <w:fldChar w:fldCharType="begin"/>
      </w:r>
      <w:r w:rsidR="00381DDD">
        <w:rPr>
          <w:rFonts w:ascii="Arial" w:eastAsia="Arial" w:hAnsi="Arial" w:cs="Arial"/>
          <w:lang w:val="en-GB" w:bidi="en-GB"/>
        </w:rPr>
        <w:instrText xml:space="preserve"> REF _Ref123563192 \r \h </w:instrText>
      </w:r>
      <w:r w:rsidR="00381DDD">
        <w:rPr>
          <w:rFonts w:ascii="Arial" w:eastAsia="Arial" w:hAnsi="Arial" w:cs="Arial"/>
          <w:lang w:val="en-GB" w:bidi="en-GB"/>
        </w:rPr>
      </w:r>
      <w:r w:rsidR="00381DDD">
        <w:rPr>
          <w:rFonts w:ascii="Arial" w:eastAsia="Arial" w:hAnsi="Arial" w:cs="Arial"/>
          <w:lang w:val="en-GB" w:bidi="en-GB"/>
        </w:rPr>
        <w:fldChar w:fldCharType="separate"/>
      </w:r>
      <w:r w:rsidR="00697E0E">
        <w:rPr>
          <w:rFonts w:ascii="Arial" w:eastAsia="Arial" w:hAnsi="Arial" w:cs="Arial"/>
          <w:lang w:val="en-GB" w:bidi="en-GB"/>
        </w:rPr>
        <w:t>39</w:t>
      </w:r>
      <w:r w:rsidR="00381DDD">
        <w:rPr>
          <w:rFonts w:ascii="Arial" w:eastAsia="Arial" w:hAnsi="Arial" w:cs="Arial"/>
          <w:lang w:val="en-GB" w:bidi="en-GB"/>
        </w:rPr>
        <w:fldChar w:fldCharType="end"/>
      </w:r>
      <w:r w:rsidR="003379BD">
        <w:rPr>
          <w:rFonts w:ascii="Arial" w:eastAsia="Arial" w:hAnsi="Arial" w:cs="Arial"/>
          <w:lang w:val="en-GB" w:bidi="en-GB"/>
        </w:rPr>
        <w:t xml:space="preserve"> </w:t>
      </w:r>
      <w:r w:rsidRPr="00B304A5">
        <w:rPr>
          <w:rFonts w:ascii="Arial" w:eastAsia="Arial" w:hAnsi="Arial" w:cs="Arial"/>
          <w:lang w:val="en-GB" w:bidi="en-GB"/>
        </w:rPr>
        <w:t>of these Articles of Association</w:t>
      </w:r>
      <w:bookmarkEnd w:id="60"/>
      <w:r w:rsidRPr="00B304A5">
        <w:rPr>
          <w:rFonts w:ascii="Arial" w:eastAsia="Arial" w:hAnsi="Arial" w:cs="Arial"/>
          <w:lang w:val="en-GB" w:bidi="en-GB"/>
        </w:rPr>
        <w:t>.</w:t>
      </w:r>
      <w:bookmarkEnd w:id="61"/>
    </w:p>
    <w:p w14:paraId="388C8801" w14:textId="4E432253" w:rsidR="00484E14" w:rsidRPr="00B304A5" w:rsidRDefault="00E11E06" w:rsidP="00E11E06">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 xml:space="preserve">Information on the decisions referred to in paragraphs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_Ref118110098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w:t>
      </w:r>
      <w:r w:rsidR="00697E0E">
        <w:rPr>
          <w:rFonts w:ascii="Arial" w:eastAsia="Arial" w:hAnsi="Arial" w:cs="Arial"/>
          <w:lang w:val="en-GB" w:bidi="en-GB"/>
        </w:rPr>
        <w:t>)</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_Ref118110100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w:t>
      </w:r>
      <w:r w:rsidR="00697E0E">
        <w:rPr>
          <w:rFonts w:ascii="Arial" w:eastAsia="Arial" w:hAnsi="Arial" w:cs="Arial"/>
          <w:lang w:val="en-GB" w:bidi="en-GB"/>
        </w:rPr>
        <w:t>i</w:t>
      </w:r>
      <w:r w:rsidR="00697E0E">
        <w:rPr>
          <w:rFonts w:ascii="Arial" w:eastAsia="Arial" w:hAnsi="Arial" w:cs="Arial"/>
          <w:lang w:val="en-GB" w:bidi="en-GB"/>
        </w:rPr>
        <w:t>)</w:t>
      </w:r>
      <w:r w:rsidR="009D5D76"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_Ref122512835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43</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shall be made available to the Board.</w:t>
      </w:r>
      <w:bookmarkEnd w:id="56"/>
      <w:bookmarkEnd w:id="57"/>
    </w:p>
    <w:p w14:paraId="2BFC5881" w14:textId="77777777" w:rsidR="00647514" w:rsidRPr="00B304A5" w:rsidRDefault="00647514" w:rsidP="0010054D">
      <w:pPr>
        <w:spacing w:after="120" w:line="240" w:lineRule="exact"/>
        <w:ind w:left="556"/>
        <w:jc w:val="both"/>
        <w:rPr>
          <w:rFonts w:ascii="Arial" w:hAnsi="Arial" w:cs="Arial"/>
        </w:rPr>
      </w:pPr>
    </w:p>
    <w:p w14:paraId="704F0D1A" w14:textId="38E0F20A" w:rsidR="009349CC" w:rsidRPr="00B304A5" w:rsidRDefault="00484E14" w:rsidP="009349CC">
      <w:pPr>
        <w:spacing w:before="120" w:after="120" w:line="240" w:lineRule="exact"/>
        <w:jc w:val="center"/>
        <w:rPr>
          <w:rFonts w:ascii="Arial" w:hAnsi="Arial"/>
          <w:b/>
        </w:rPr>
      </w:pPr>
      <w:r w:rsidRPr="00B304A5">
        <w:rPr>
          <w:rFonts w:ascii="Arial" w:eastAsia="Arial" w:hAnsi="Arial" w:cs="Arial"/>
          <w:b/>
          <w:lang w:val="en-GB" w:bidi="en-GB"/>
        </w:rPr>
        <w:t>7.5. Meetings and other procedural issues of operations of the Board</w:t>
      </w:r>
    </w:p>
    <w:p w14:paraId="23B68001" w14:textId="08EB15E0" w:rsidR="00E52B17" w:rsidRPr="00B304A5" w:rsidRDefault="004F7A5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adopt its resolutions at the meetings of the Board. The regulation of the convocation of Board meetings and the voting procedure, as well as other procedural issues shall be as provided by the Law on Companies and related legal acts, and shall be defined in detail in the rules of procedure of the Board, which shall be approved by the Board.</w:t>
      </w:r>
    </w:p>
    <w:p w14:paraId="2B596D06" w14:textId="1FB0BAE0"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2F4A6CD5"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the security of the transmitted information is ensured and it is possible to identify the person who is voting, and such members of the Board shall be deemed to be present at the meeting. </w:t>
      </w:r>
    </w:p>
    <w:p w14:paraId="5722B5B1" w14:textId="61B622B2" w:rsidR="00E52B17" w:rsidRPr="00B304A5" w:rsidRDefault="00E52B17" w:rsidP="00C56B87">
      <w:pPr>
        <w:numPr>
          <w:ilvl w:val="1"/>
          <w:numId w:val="4"/>
        </w:numPr>
        <w:spacing w:after="120" w:line="240" w:lineRule="exact"/>
        <w:ind w:left="567" w:hanging="567"/>
        <w:jc w:val="both"/>
        <w:rPr>
          <w:rFonts w:ascii="Arial" w:hAnsi="Arial"/>
        </w:rPr>
      </w:pPr>
      <w:bookmarkStart w:id="62" w:name="_Ref122511006"/>
      <w:bookmarkStart w:id="63" w:name="_Ref508439726"/>
      <w:r w:rsidRPr="00B304A5">
        <w:rPr>
          <w:rFonts w:ascii="Arial" w:eastAsia="Arial" w:hAnsi="Arial" w:cs="Arial"/>
          <w:lang w:val="en-GB" w:bidi="en-GB"/>
        </w:rPr>
        <w:t xml:space="preserve">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w:t>
      </w:r>
      <w:r w:rsidRPr="00B304A5">
        <w:rPr>
          <w:rFonts w:ascii="Arial" w:eastAsia="Arial" w:hAnsi="Arial" w:cs="Arial"/>
          <w:lang w:val="en-GB" w:bidi="en-GB"/>
        </w:rPr>
        <w:br/>
        <w:t xml:space="preserve">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w:t>
      </w:r>
      <w:r w:rsidRPr="00B304A5">
        <w:rPr>
          <w:rFonts w:ascii="Arial" w:eastAsia="Arial" w:hAnsi="Arial" w:cs="Arial"/>
          <w:lang w:val="en-GB" w:bidi="en-GB"/>
        </w:rPr>
        <w:lastRenderedPageBreak/>
        <w:t xml:space="preserve">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w:t>
      </w:r>
      <w:r w:rsidR="00BC45B0" w:rsidRPr="00BC45B0">
        <w:rPr>
          <w:rFonts w:ascii="Arial" w:eastAsia="Arial" w:hAnsi="Arial" w:cs="Arial"/>
          <w:lang w:val="en-GB" w:bidi="en-GB"/>
        </w:rPr>
        <w:t xml:space="preserve">decision both on suspension/non-suspension, and on the specific issue in respect of which the Meeting has suspended from decision-making all the members of the Board, </w:t>
      </w:r>
      <w:r w:rsidRPr="00B304A5">
        <w:rPr>
          <w:rFonts w:ascii="Arial" w:eastAsia="Arial" w:hAnsi="Arial" w:cs="Arial"/>
          <w:lang w:val="en-GB" w:bidi="en-GB"/>
        </w:rPr>
        <w:t>shall be taken by the Meeting.</w:t>
      </w:r>
      <w:bookmarkEnd w:id="62"/>
      <w:bookmarkEnd w:id="63"/>
    </w:p>
    <w:p w14:paraId="69A128B5" w14:textId="0D236AE2"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A resolution of the Board shall be considered adopted if more votes of members of the Board are cast in favour of the decision than against it. In case of a tie vote, the Chairperson of the Board shall have the casting vote. </w:t>
      </w:r>
    </w:p>
    <w:p w14:paraId="2A72ED19" w14:textId="1CE48B97" w:rsidR="00681926" w:rsidRPr="00B304A5" w:rsidRDefault="00681926" w:rsidP="00C56B87">
      <w:pPr>
        <w:numPr>
          <w:ilvl w:val="1"/>
          <w:numId w:val="4"/>
        </w:numPr>
        <w:spacing w:after="120" w:line="240" w:lineRule="exact"/>
        <w:ind w:left="567" w:hanging="567"/>
        <w:jc w:val="both"/>
        <w:rPr>
          <w:rFonts w:ascii="Arial" w:hAnsi="Arial"/>
        </w:rPr>
      </w:pPr>
      <w:r w:rsidRPr="00B304A5">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6AB113F" w:rsidR="009370BB" w:rsidRPr="00B304A5" w:rsidRDefault="00CA5240" w:rsidP="009349CC">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1E55456" w:rsidR="00430B3E" w:rsidRPr="00F21C56" w:rsidRDefault="00E52B17" w:rsidP="008B1F4D">
      <w:pPr>
        <w:numPr>
          <w:ilvl w:val="1"/>
          <w:numId w:val="4"/>
        </w:numPr>
        <w:spacing w:after="120" w:line="240" w:lineRule="exact"/>
        <w:ind w:left="567" w:hanging="567"/>
        <w:jc w:val="both"/>
        <w:rPr>
          <w:rFonts w:ascii="Arial" w:hAnsi="Arial"/>
        </w:rPr>
      </w:pPr>
      <w:r w:rsidRPr="00F21C56">
        <w:rPr>
          <w:rFonts w:ascii="Arial" w:eastAsia="Arial" w:hAnsi="Arial" w:cs="Arial"/>
          <w:lang w:val="en-GB" w:bidi="en-GB"/>
        </w:rPr>
        <w:t>Other issues related to the constitution and decision-making of the Board shall be within the re</w:t>
      </w:r>
      <w:r w:rsidR="00ED36A7">
        <w:rPr>
          <w:rFonts w:ascii="Arial" w:eastAsia="Arial" w:hAnsi="Arial" w:cs="Arial"/>
          <w:lang w:val="en-GB" w:bidi="en-GB"/>
        </w:rPr>
        <w:t xml:space="preserve">gulation provided by the Law on </w:t>
      </w:r>
      <w:r w:rsidRPr="00F21C56">
        <w:rPr>
          <w:rFonts w:ascii="Arial" w:eastAsia="Arial" w:hAnsi="Arial" w:cs="Arial"/>
          <w:lang w:val="en-GB" w:bidi="en-GB"/>
        </w:rPr>
        <w:t xml:space="preserve">Companies. </w:t>
      </w:r>
    </w:p>
    <w:p w14:paraId="5E60545C" w14:textId="77777777" w:rsidR="0009773A" w:rsidRPr="00B304A5" w:rsidRDefault="0009773A" w:rsidP="0009773A">
      <w:pPr>
        <w:spacing w:after="120" w:line="240" w:lineRule="exact"/>
        <w:ind w:left="567"/>
        <w:jc w:val="both"/>
        <w:rPr>
          <w:rFonts w:ascii="Arial" w:hAnsi="Arial"/>
        </w:rPr>
      </w:pPr>
    </w:p>
    <w:p w14:paraId="30913A98" w14:textId="37A7407D" w:rsidR="00A21F5D" w:rsidRPr="00B304A5"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MANAGER</w:t>
      </w:r>
    </w:p>
    <w:p w14:paraId="4E81A5A5" w14:textId="24DDFA29" w:rsidR="00ED757F" w:rsidRPr="00B304A5" w:rsidRDefault="005577D6"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8.1. Appointment of the Manager</w:t>
      </w:r>
    </w:p>
    <w:p w14:paraId="5EBC8F45" w14:textId="18FAADE5"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Manager shall be the single-person management body of the Company appointed by the Board with regard to the recommendations of the RAC. The Manager shall report to the Board. </w:t>
      </w:r>
    </w:p>
    <w:p w14:paraId="02D12C3A" w14:textId="363E47BA"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must be a natural person. The following persons cannot be the Manager:</w:t>
      </w:r>
    </w:p>
    <w:p w14:paraId="162BEFE6" w14:textId="537A61BB" w:rsidR="00ED757F"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w:t>
      </w:r>
    </w:p>
    <w:p w14:paraId="2E9F0CA5" w14:textId="77777777" w:rsidR="001D3758"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does not have the right to hold this office on any other grounds set in legal acts.</w:t>
      </w:r>
    </w:p>
    <w:p w14:paraId="26B4D15D" w14:textId="43895A4E" w:rsidR="001D3758" w:rsidRPr="00B304A5" w:rsidRDefault="001D375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6086DBBE"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71D761E7"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ED36A7">
        <w:rPr>
          <w:rFonts w:ascii="Arial" w:eastAsia="Arial" w:hAnsi="Arial" w:cs="Arial"/>
          <w:lang w:val="en-GB" w:bidi="en-GB"/>
        </w:rPr>
        <w:t>.</w:t>
      </w:r>
    </w:p>
    <w:p w14:paraId="39DAF830" w14:textId="56A00EAE"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Before starting his/her work, the Manager shall sign an undertaking not to disclose the Company’s trade/production secrets and confidential information, which may be included into the employment contract or signed separately.</w:t>
      </w:r>
    </w:p>
    <w:p w14:paraId="2070102C" w14:textId="5BDA6E94" w:rsidR="00D577A3" w:rsidRPr="00B304A5" w:rsidRDefault="00D577A3" w:rsidP="00D577A3">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Other rules for the election, removal, resignation or setting the term of office of the Manager shall be regulated by the Law on Companies and </w:t>
      </w:r>
      <w:r w:rsidR="00764064">
        <w:rPr>
          <w:rFonts w:ascii="Arial" w:eastAsia="Arial" w:hAnsi="Arial" w:cs="Arial"/>
          <w:lang w:val="en-GB" w:bidi="en-GB"/>
        </w:rPr>
        <w:t xml:space="preserve">other </w:t>
      </w:r>
      <w:r w:rsidR="00D717E4" w:rsidRPr="00D717E4">
        <w:rPr>
          <w:rFonts w:ascii="Arial" w:eastAsia="Arial" w:hAnsi="Arial" w:cs="Arial"/>
          <w:lang w:val="en-GB" w:bidi="en-GB"/>
        </w:rPr>
        <w:t>legislation regulating the operation and governance of the</w:t>
      </w:r>
      <w:r w:rsidRPr="00B304A5">
        <w:rPr>
          <w:rFonts w:ascii="Arial" w:eastAsia="Arial" w:hAnsi="Arial" w:cs="Arial"/>
          <w:lang w:val="en-GB" w:bidi="en-GB"/>
        </w:rPr>
        <w:t xml:space="preserve"> subsidiaries of state-owned enterprises. </w:t>
      </w:r>
    </w:p>
    <w:p w14:paraId="06292D72" w14:textId="77777777" w:rsidR="00F06CAB" w:rsidRPr="00B304A5" w:rsidRDefault="00F06CAB" w:rsidP="00F06CAB">
      <w:pPr>
        <w:spacing w:after="120" w:line="240" w:lineRule="exact"/>
        <w:ind w:left="567"/>
        <w:jc w:val="both"/>
        <w:rPr>
          <w:rFonts w:ascii="Arial" w:hAnsi="Arial"/>
        </w:rPr>
      </w:pPr>
    </w:p>
    <w:p w14:paraId="74C1307F" w14:textId="60FCE8E6" w:rsidR="00F06CAB" w:rsidRPr="00B304A5" w:rsidRDefault="00F06CAB"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8.2. Competence of the Manager</w:t>
      </w:r>
    </w:p>
    <w:p w14:paraId="326E8048" w14:textId="7875F074" w:rsidR="00606D25" w:rsidRPr="00B304A5"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9024DD">
        <w:rPr>
          <w:rFonts w:ascii="Arial" w:eastAsia="Arial" w:hAnsi="Arial" w:cs="Arial"/>
          <w:lang w:val="en-GB" w:bidi="en-GB"/>
        </w:rPr>
        <w:fldChar w:fldCharType="begin"/>
      </w:r>
      <w:r w:rsidR="009024DD">
        <w:rPr>
          <w:rFonts w:ascii="Arial" w:eastAsia="Arial" w:hAnsi="Arial" w:cs="Arial"/>
          <w:lang w:val="en-GB" w:bidi="en-GB"/>
        </w:rPr>
        <w:instrText xml:space="preserve"> REF _Ref508438329 \n \h </w:instrText>
      </w:r>
      <w:r w:rsidR="009024DD">
        <w:rPr>
          <w:rFonts w:ascii="Arial" w:eastAsia="Arial" w:hAnsi="Arial" w:cs="Arial"/>
          <w:lang w:val="en-GB" w:bidi="en-GB"/>
        </w:rPr>
      </w:r>
      <w:r w:rsidR="009024DD">
        <w:rPr>
          <w:rFonts w:ascii="Arial" w:eastAsia="Arial" w:hAnsi="Arial" w:cs="Arial"/>
          <w:lang w:val="en-GB" w:bidi="en-GB"/>
        </w:rPr>
        <w:fldChar w:fldCharType="separate"/>
      </w:r>
      <w:r w:rsidR="00697E0E">
        <w:rPr>
          <w:rFonts w:ascii="Arial" w:eastAsia="Arial" w:hAnsi="Arial" w:cs="Arial"/>
          <w:lang w:val="en-GB" w:bidi="en-GB"/>
        </w:rPr>
        <w:t>61</w:t>
      </w:r>
      <w:r w:rsidR="009024DD">
        <w:rPr>
          <w:rFonts w:ascii="Arial" w:eastAsia="Arial" w:hAnsi="Arial" w:cs="Arial"/>
          <w:lang w:val="en-GB" w:bidi="en-GB"/>
        </w:rPr>
        <w:fldChar w:fldCharType="end"/>
      </w:r>
      <w:r w:rsidR="00606D25" w:rsidRPr="00B304A5">
        <w:rPr>
          <w:rFonts w:ascii="Arial" w:eastAsia="Arial" w:hAnsi="Arial" w:cs="Arial"/>
          <w:lang w:val="en-GB" w:bidi="en-GB"/>
        </w:rPr>
        <w:t xml:space="preserve">of these Articles of Association. </w:t>
      </w:r>
    </w:p>
    <w:p w14:paraId="543C25A5" w14:textId="7D0E0914" w:rsidR="001D3758" w:rsidRPr="00E60DEA" w:rsidRDefault="00BE6164" w:rsidP="00C56B87">
      <w:pPr>
        <w:numPr>
          <w:ilvl w:val="1"/>
          <w:numId w:val="4"/>
        </w:numPr>
        <w:spacing w:after="120" w:line="240" w:lineRule="exact"/>
        <w:ind w:left="567" w:hanging="567"/>
        <w:jc w:val="both"/>
        <w:rPr>
          <w:rFonts w:ascii="Arial" w:hAnsi="Arial"/>
          <w:bCs/>
        </w:rPr>
      </w:pPr>
      <w:bookmarkStart w:id="64" w:name="_Ref508438329"/>
      <w:r w:rsidRPr="00E60DEA">
        <w:rPr>
          <w:rFonts w:ascii="Arial" w:eastAsia="Arial" w:hAnsi="Arial" w:cs="Arial"/>
          <w:bCs/>
          <w:lang w:val="en-GB" w:bidi="en-GB"/>
        </w:rPr>
        <w:t>The Manager shall:</w:t>
      </w:r>
      <w:bookmarkEnd w:id="64"/>
    </w:p>
    <w:p w14:paraId="227CFC77"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 xml:space="preserve">organise and control day-to-day activities of the Company, take decisions on activities of the </w:t>
      </w:r>
      <w:proofErr w:type="gramStart"/>
      <w:r w:rsidRPr="00B304A5">
        <w:rPr>
          <w:rFonts w:ascii="Arial" w:eastAsia="Arial" w:hAnsi="Arial" w:cs="Arial"/>
          <w:lang w:val="en-GB" w:bidi="en-GB"/>
        </w:rPr>
        <w:t>Company;</w:t>
      </w:r>
      <w:proofErr w:type="gramEnd"/>
    </w:p>
    <w:p w14:paraId="2FEE2CAF"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implementation of the strategy of the Company, implementation of resolutions of the Meeting and the Board in the Company;</w:t>
      </w:r>
    </w:p>
    <w:p w14:paraId="5F350C0A" w14:textId="03FDEF6D"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B304A5">
        <w:rPr>
          <w:rFonts w:ascii="Arial" w:eastAsia="Arial" w:hAnsi="Arial" w:cs="Arial"/>
          <w:lang w:val="en-GB" w:bidi="en-GB"/>
        </w:rPr>
        <w:t>enter into</w:t>
      </w:r>
      <w:proofErr w:type="gramEnd"/>
      <w:r w:rsidRPr="00B304A5">
        <w:rPr>
          <w:rFonts w:ascii="Arial" w:eastAsia="Arial" w:hAnsi="Arial" w:cs="Arial"/>
          <w:lang w:val="en-GB" w:bidi="en-GB"/>
        </w:rPr>
        <w:t xml:space="preserve"> transactions on behalf of the Company. Transactions which are to be decided on or approved by the Board </w:t>
      </w:r>
      <w:r w:rsidR="008A0BEB">
        <w:rPr>
          <w:rFonts w:ascii="Arial" w:eastAsia="Arial" w:hAnsi="Arial" w:cs="Arial"/>
          <w:lang w:val="en-GB" w:bidi="en-GB"/>
        </w:rPr>
        <w:t xml:space="preserve">or </w:t>
      </w:r>
      <w:r w:rsidR="00C03254">
        <w:rPr>
          <w:rFonts w:ascii="Arial" w:eastAsia="Arial" w:hAnsi="Arial" w:cs="Arial"/>
          <w:lang w:val="en-GB" w:bidi="en-GB"/>
        </w:rPr>
        <w:t xml:space="preserve">Board and the Meeting </w:t>
      </w:r>
      <w:r w:rsidRPr="00B304A5">
        <w:rPr>
          <w:rFonts w:ascii="Arial" w:eastAsia="Arial" w:hAnsi="Arial" w:cs="Arial"/>
          <w:lang w:val="en-GB" w:bidi="en-GB"/>
        </w:rPr>
        <w:t>in accordance with the Articles of Association</w:t>
      </w:r>
      <w:r w:rsidR="00530C16">
        <w:rPr>
          <w:rFonts w:ascii="Arial" w:eastAsia="Arial" w:hAnsi="Arial" w:cs="Arial"/>
          <w:lang w:val="en-GB" w:bidi="en-GB"/>
        </w:rPr>
        <w:t xml:space="preserve"> and (or) </w:t>
      </w:r>
      <w:r w:rsidR="001D109C">
        <w:rPr>
          <w:rFonts w:ascii="Arial" w:eastAsia="Arial" w:hAnsi="Arial" w:cs="Arial"/>
          <w:lang w:val="en-GB" w:bidi="en-GB"/>
        </w:rPr>
        <w:t>other legislation</w:t>
      </w:r>
      <w:r w:rsidR="00530C16">
        <w:rPr>
          <w:rFonts w:ascii="Arial" w:eastAsia="Arial" w:hAnsi="Arial" w:cs="Arial"/>
          <w:lang w:val="en-GB" w:bidi="en-GB"/>
        </w:rPr>
        <w:t xml:space="preserve"> </w:t>
      </w:r>
      <w:r w:rsidRPr="00B304A5">
        <w:rPr>
          <w:rFonts w:ascii="Arial" w:eastAsia="Arial" w:hAnsi="Arial" w:cs="Arial"/>
          <w:lang w:val="en-GB" w:bidi="en-GB"/>
        </w:rPr>
        <w:t xml:space="preserve">may only be entered into by the Manager with the prior decision of the Board, or by postponing the entry into force of the transaction until such time as the requisite decisions have been </w:t>
      </w:r>
      <w:proofErr w:type="gramStart"/>
      <w:r w:rsidRPr="00B304A5">
        <w:rPr>
          <w:rFonts w:ascii="Arial" w:eastAsia="Arial" w:hAnsi="Arial" w:cs="Arial"/>
          <w:lang w:val="en-GB" w:bidi="en-GB"/>
        </w:rPr>
        <w:t>obtained;</w:t>
      </w:r>
      <w:proofErr w:type="gramEnd"/>
    </w:p>
    <w:p w14:paraId="111BCD01" w14:textId="56D82AB5" w:rsidR="00752D4E" w:rsidRPr="00B304A5" w:rsidRDefault="00AF7B43"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submit to the Board the draft strategy of the Company, the draft budget and operational objectives and other draft documents of the Company to be submitted to the Board for consideration and approval;</w:t>
      </w:r>
    </w:p>
    <w:p w14:paraId="3E353F8C"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assignment of resources necessary for activities to be performed by bodies of the Company;</w:t>
      </w:r>
    </w:p>
    <w:p w14:paraId="1BD3AEB6"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may issue powers of procuration following the procedure laid down in legal acts;</w:t>
      </w:r>
    </w:p>
    <w:p w14:paraId="22E22F38"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the auditor of the Company is provided with all documents of the Company necessary for the audit indicated in the agreement with the auditor or the audit company;</w:t>
      </w:r>
    </w:p>
    <w:p w14:paraId="5A3A4C89" w14:textId="06566E7D" w:rsidR="009B32E2" w:rsidRPr="00B304A5" w:rsidRDefault="009B32E2"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all information and documents of the Company required for the internal audit are provided to the internal auditor performing the centralised internal audit of the Group of Companies;</w:t>
      </w:r>
    </w:p>
    <w:p w14:paraId="3CD961D0" w14:textId="7136CA4A" w:rsidR="000C6B3E" w:rsidRPr="0029684C" w:rsidRDefault="00F140A1" w:rsidP="0029684C">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r w:rsidRPr="00055C5B">
        <w:rPr>
          <w:rFonts w:ascii="Arial" w:eastAsia="Arial" w:hAnsi="Arial" w:cs="Arial"/>
          <w:color w:val="000000"/>
          <w:lang w:val="en-GB" w:bidi="en-GB"/>
        </w:rPr>
        <w:t>approve an action plan to address the deficiencies and recommendations, taking into account the deficiencies and recommendations identified during the centralised internal audit of the Group of Companies, and report to the Board on the status of its implementation;</w:t>
      </w:r>
    </w:p>
    <w:p w14:paraId="099711C5" w14:textId="4AC3B4DD" w:rsidR="00F9765C" w:rsidRPr="00B304A5" w:rsidRDefault="00092AF6"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projects included in the National Energy Strategy and/or projects of particular national importance and/or projects that are important to the state, as defined in the applicable legislation, including internal legislation, be implemented at the Group of Companies;</w:t>
      </w:r>
    </w:p>
    <w:p w14:paraId="79FF1CF2" w14:textId="6604694C" w:rsidR="00F9765C" w:rsidRPr="00B304A5" w:rsidRDefault="00172C34"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 xml:space="preserve">acting under the procedure set by legal acts, ensure protection of the assets and rights and </w:t>
      </w:r>
      <w:r w:rsidR="003F6E4E">
        <w:rPr>
          <w:rFonts w:ascii="Arial" w:eastAsia="Arial" w:hAnsi="Arial" w:cs="Arial"/>
          <w:lang w:val="en-GB" w:bidi="en-GB"/>
        </w:rPr>
        <w:t xml:space="preserve">lawful interests of the Company </w:t>
      </w:r>
      <w:r w:rsidRPr="00B304A5">
        <w:rPr>
          <w:rFonts w:ascii="Arial" w:eastAsia="Arial" w:hAnsi="Arial" w:cs="Arial"/>
          <w:lang w:val="en-GB" w:bidi="en-GB"/>
        </w:rPr>
        <w:t xml:space="preserve">and safe and suitable working conditions, keep commercial secrets of the </w:t>
      </w:r>
      <w:proofErr w:type="gramStart"/>
      <w:r w:rsidRPr="00B304A5">
        <w:rPr>
          <w:rFonts w:ascii="Arial" w:eastAsia="Arial" w:hAnsi="Arial" w:cs="Arial"/>
          <w:lang w:val="en-GB" w:bidi="en-GB"/>
        </w:rPr>
        <w:t>Company</w:t>
      </w:r>
      <w:proofErr w:type="gramEnd"/>
      <w:r w:rsidRPr="00B304A5">
        <w:rPr>
          <w:rFonts w:ascii="Arial" w:eastAsia="Arial" w:hAnsi="Arial" w:cs="Arial"/>
          <w:lang w:val="en-GB" w:bidi="en-GB"/>
        </w:rPr>
        <w:t xml:space="preserve"> and protect confidential information of the Company. The Manager shall decide on the classification, marking, timing, use and protection of commercial (trade) secrets and confidential information within the Company;</w:t>
      </w:r>
    </w:p>
    <w:p w14:paraId="4B065631" w14:textId="512723D3" w:rsidR="00F9765C" w:rsidRPr="00B304A5" w:rsidRDefault="00B92D0B"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92D0B">
        <w:rPr>
          <w:rFonts w:ascii="Arial" w:eastAsia="Arial" w:hAnsi="Arial" w:cs="Arial"/>
          <w:lang w:val="en-GB" w:bidi="en-GB"/>
        </w:rPr>
        <w:t>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other documents necessary for the Board’s meetings at intervals determined by the Board;</w:t>
      </w:r>
    </w:p>
    <w:p w14:paraId="454374D9" w14:textId="27CB060C" w:rsidR="00342FAF" w:rsidRPr="00342FAF" w:rsidRDefault="00342FAF" w:rsidP="00342FAF">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5" w:name="_Ref88637831"/>
      <w:r w:rsidRPr="00812931">
        <w:rPr>
          <w:rFonts w:ascii="Arial" w:eastAsia="Arial" w:hAnsi="Arial" w:cs="Arial"/>
          <w:lang w:val="en-GB" w:bidi="en-GB"/>
        </w:rPr>
        <w:t xml:space="preserve">prior to the announcement of the </w:t>
      </w:r>
      <w:r w:rsidR="006817C2">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(iii)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(vii)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36</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Pr="00812931">
        <w:rPr>
          <w:rFonts w:ascii="Arial" w:eastAsia="Arial" w:hAnsi="Arial" w:cs="Arial"/>
          <w:lang w:val="en-GB" w:bidi="en-GB"/>
        </w:rPr>
        <w:t>;</w:t>
      </w:r>
    </w:p>
    <w:p w14:paraId="37E1B3D3" w14:textId="7C283253" w:rsidR="000C6B3E" w:rsidRPr="00B304A5" w:rsidRDefault="00381DDD"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6" w:name="_Ref162534291"/>
      <w:r>
        <w:rPr>
          <w:rFonts w:ascii="Arial" w:eastAsia="Arial" w:hAnsi="Arial" w:cs="Arial"/>
          <w:color w:val="000000"/>
          <w:lang w:val="en-GB" w:bidi="en-GB"/>
        </w:rPr>
        <w:t xml:space="preserve">decide, with prior notice to the Parent Company, to exempt the Company from the application of the procedures, rules, descriptions and other documents applicable to the Group of Companies that were approved by </w:t>
      </w:r>
      <w:r w:rsidR="00EC75D9">
        <w:rPr>
          <w:rFonts w:ascii="Arial" w:eastAsia="Arial" w:hAnsi="Arial" w:cs="Arial"/>
          <w:color w:val="000000"/>
          <w:lang w:val="en-GB" w:bidi="en-GB"/>
        </w:rPr>
        <w:t xml:space="preserve">other </w:t>
      </w:r>
      <w:r w:rsidR="00854666">
        <w:rPr>
          <w:rFonts w:ascii="Arial" w:eastAsia="Arial" w:hAnsi="Arial" w:cs="Arial"/>
          <w:color w:val="000000"/>
          <w:lang w:val="en-GB" w:bidi="en-GB"/>
        </w:rPr>
        <w:t xml:space="preserve">(not the Board of the Parent Company) </w:t>
      </w:r>
      <w:r w:rsidR="003979A1">
        <w:rPr>
          <w:rFonts w:ascii="Arial" w:eastAsia="Arial" w:hAnsi="Arial" w:cs="Arial"/>
          <w:color w:val="000000"/>
          <w:lang w:val="en-GB" w:bidi="en-GB"/>
        </w:rPr>
        <w:t>management organs and (or) persons</w:t>
      </w:r>
      <w:r>
        <w:rPr>
          <w:rFonts w:ascii="Arial" w:eastAsia="Arial" w:hAnsi="Arial" w:cs="Arial"/>
          <w:color w:val="000000"/>
          <w:lang w:val="en-GB" w:bidi="en-GB"/>
        </w:rPr>
        <w:t xml:space="preserve">, or to apply them with an </w:t>
      </w:r>
      <w:proofErr w:type="gramStart"/>
      <w:r>
        <w:rPr>
          <w:rFonts w:ascii="Arial" w:eastAsia="Arial" w:hAnsi="Arial" w:cs="Arial"/>
          <w:color w:val="000000"/>
          <w:lang w:val="en-GB" w:bidi="en-GB"/>
        </w:rPr>
        <w:t>exemption;</w:t>
      </w:r>
      <w:bookmarkStart w:id="67" w:name="_Ref121081652"/>
      <w:bookmarkEnd w:id="65"/>
      <w:bookmarkEnd w:id="66"/>
      <w:proofErr w:type="gramEnd"/>
    </w:p>
    <w:bookmarkEnd w:id="67"/>
    <w:p w14:paraId="09132C84" w14:textId="40C4EBA5" w:rsidR="003859ED" w:rsidRPr="00B304A5" w:rsidRDefault="00B758E4"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B304A5">
        <w:rPr>
          <w:rFonts w:ascii="Arial" w:eastAsia="Arial" w:hAnsi="Arial" w:cs="Arial"/>
          <w:lang w:val="en-GB" w:bidi="en-GB"/>
        </w:rPr>
        <w:lastRenderedPageBreak/>
        <w:t>represent the Company on Group-wide committees, commissions, working groups and other bodies of the Group of Companies;</w:t>
      </w:r>
    </w:p>
    <w:p w14:paraId="2FE27C22" w14:textId="3C5F0807" w:rsidR="00F83FAF" w:rsidRPr="00B304A5" w:rsidRDefault="00F140A1"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F140A1">
        <w:rPr>
          <w:rFonts w:ascii="Arial" w:eastAsia="Arial" w:hAnsi="Arial" w:cs="Arial"/>
          <w:lang w:val="en-GB" w:bidi="en-GB"/>
        </w:rPr>
        <w:t>vote at General Meetings of Subsidiaries and Associated Companies as provided for in Article 39 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companies;</w:t>
      </w:r>
    </w:p>
    <w:p w14:paraId="1B3340FF" w14:textId="77777777" w:rsidR="000C6B3E" w:rsidRPr="00B304A5" w:rsidRDefault="000C6B3E"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B304A5" w:rsidRDefault="000C6B3E" w:rsidP="00F21C56">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B304A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PROCEDURE FOR ANNOUNCEMENT OF THE COMPANY’S NOTIFICATIONS</w:t>
      </w:r>
    </w:p>
    <w:p w14:paraId="59E96CA1" w14:textId="351FF15C" w:rsidR="00ED757F" w:rsidRPr="00B304A5" w:rsidRDefault="00482B3F" w:rsidP="00C56B87">
      <w:pPr>
        <w:numPr>
          <w:ilvl w:val="1"/>
          <w:numId w:val="4"/>
        </w:numPr>
        <w:spacing w:after="120" w:line="240" w:lineRule="exact"/>
        <w:ind w:left="567" w:hanging="567"/>
        <w:jc w:val="both"/>
        <w:rPr>
          <w:rFonts w:ascii="Arial" w:hAnsi="Arial"/>
        </w:rPr>
      </w:pPr>
      <w:bookmarkStart w:id="68" w:name="_Ref430270912"/>
      <w:r w:rsidRPr="00B304A5">
        <w:rPr>
          <w:rFonts w:ascii="Arial" w:eastAsia="Arial" w:hAnsi="Arial" w:cs="Arial"/>
          <w:lang w:val="en-GB" w:bidi="en-GB"/>
        </w:rPr>
        <w:t xml:space="preserve">Notices of the Company which, in accordance with the laws and regulations generally applicable to all legal entities, and/or Articles of Association, are required to be made public, shall be published in an electronic publication issued by the Registrar of Legal Entities and intended for the publication of public notices, as prescribed by the Government. Unless the laws of the Republic of Lithuania and/or the Articles of Association provide </w:t>
      </w:r>
      <w:r w:rsidR="003F6E4E">
        <w:rPr>
          <w:rFonts w:ascii="Arial" w:eastAsia="Arial" w:hAnsi="Arial" w:cs="Arial"/>
          <w:lang w:val="en-GB" w:bidi="en-GB"/>
        </w:rPr>
        <w:t xml:space="preserve">otherwise, other notices may be </w:t>
      </w:r>
      <w:r w:rsidRPr="00B304A5">
        <w:rPr>
          <w:rFonts w:ascii="Arial" w:eastAsia="Arial" w:hAnsi="Arial" w:cs="Arial"/>
          <w:lang w:val="en-GB" w:bidi="en-GB"/>
        </w:rPr>
        <w:t>delivered in person, sent by mail or by electronic 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265E83DE" w:rsidR="00482B3F" w:rsidRPr="00B304A5" w:rsidRDefault="00482B3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B304A5" w:rsidRDefault="005F37D0" w:rsidP="00F21C56">
      <w:pPr>
        <w:pStyle w:val="Pagrindinistekstas1"/>
        <w:shd w:val="clear" w:color="auto" w:fill="auto"/>
        <w:spacing w:line="240" w:lineRule="exact"/>
        <w:ind w:left="709" w:firstLine="0"/>
        <w:jc w:val="both"/>
        <w:rPr>
          <w:rFonts w:ascii="Arial" w:hAnsi="Arial"/>
        </w:rPr>
      </w:pPr>
    </w:p>
    <w:p w14:paraId="2C43DA9D" w14:textId="77777777" w:rsidR="00A21F5D" w:rsidRPr="00B304A5"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PROVISION OF DOCUMENTS AND OTHER INFORMATION OF THE COMPANY TO SHAREHOLDERS</w:t>
      </w:r>
      <w:bookmarkEnd w:id="68"/>
    </w:p>
    <w:p w14:paraId="42267966" w14:textId="77777777" w:rsidR="00AD0771" w:rsidRPr="00B304A5" w:rsidRDefault="00AD0771" w:rsidP="00AD0771">
      <w:pPr>
        <w:numPr>
          <w:ilvl w:val="1"/>
          <w:numId w:val="4"/>
        </w:numPr>
        <w:spacing w:after="120" w:line="240" w:lineRule="exact"/>
        <w:ind w:left="567" w:hanging="567"/>
        <w:jc w:val="both"/>
        <w:rPr>
          <w:rFonts w:ascii="Arial" w:hAnsi="Arial"/>
          <w:color w:val="000000"/>
          <w:spacing w:val="-3"/>
        </w:rPr>
      </w:pPr>
      <w:bookmarkStart w:id="69" w:name="_Ref508439321"/>
      <w:bookmarkStart w:id="70" w:name="_Ref264905418"/>
      <w:bookmarkStart w:id="71" w:name="_Ref264905385"/>
      <w:r w:rsidRPr="00B304A5">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9"/>
      <w:bookmarkEnd w:id="70"/>
    </w:p>
    <w:p w14:paraId="590C1904" w14:textId="5565ECB6" w:rsidR="00AD0771" w:rsidRPr="00B304A5" w:rsidRDefault="00AD0771" w:rsidP="00A8015C">
      <w:pPr>
        <w:numPr>
          <w:ilvl w:val="1"/>
          <w:numId w:val="4"/>
        </w:numPr>
        <w:spacing w:after="120" w:line="240" w:lineRule="exact"/>
        <w:ind w:left="567" w:hanging="567"/>
        <w:jc w:val="both"/>
        <w:rPr>
          <w:rFonts w:ascii="Arial" w:hAnsi="Arial"/>
          <w:color w:val="000000"/>
          <w:spacing w:val="-3"/>
        </w:rPr>
      </w:pPr>
      <w:bookmarkStart w:id="72" w:name="_Ref121143602"/>
      <w:bookmarkStart w:id="73" w:name="_Ref508540999"/>
      <w:r w:rsidRPr="00B304A5">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72"/>
      <w:bookmarkEnd w:id="73"/>
    </w:p>
    <w:bookmarkEnd w:id="71"/>
    <w:p w14:paraId="40289BEC" w14:textId="7DE9109E" w:rsidR="0082114A" w:rsidRPr="00B304A5" w:rsidRDefault="0082114A"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 xml:space="preserve">All information and documents specified in articles </w:t>
      </w:r>
      <w:r w:rsidR="00C13ECA" w:rsidRPr="00B304A5">
        <w:rPr>
          <w:rFonts w:ascii="Arial" w:eastAsia="Arial" w:hAnsi="Arial" w:cs="Arial"/>
          <w:lang w:val="en-GB" w:bidi="en-GB"/>
        </w:rPr>
        <w:fldChar w:fldCharType="begin"/>
      </w:r>
      <w:r w:rsidR="00C13ECA" w:rsidRPr="00B304A5">
        <w:rPr>
          <w:rFonts w:ascii="Arial" w:eastAsia="Arial" w:hAnsi="Arial" w:cs="Arial"/>
          <w:color w:val="000000"/>
          <w:spacing w:val="-3"/>
          <w:lang w:val="en-GB" w:bidi="en-GB"/>
        </w:rPr>
        <w:instrText xml:space="preserve"> REF _Ref508439321 \r \h </w:instrText>
      </w:r>
      <w:r w:rsidR="00451991" w:rsidRPr="00B304A5">
        <w:rPr>
          <w:rFonts w:ascii="Arial" w:eastAsia="Arial" w:hAnsi="Arial" w:cs="Arial"/>
          <w:lang w:val="en-GB" w:bidi="en-GB"/>
        </w:rPr>
        <w:instrText xml:space="preserve"> \* MERGEFORMAT </w:instrText>
      </w:r>
      <w:r w:rsidR="00C13ECA" w:rsidRPr="00B304A5">
        <w:rPr>
          <w:rFonts w:ascii="Arial" w:eastAsia="Arial" w:hAnsi="Arial" w:cs="Arial"/>
          <w:lang w:val="en-GB" w:bidi="en-GB"/>
        </w:rPr>
      </w:r>
      <w:r w:rsidR="00C13ECA" w:rsidRPr="00B304A5">
        <w:rPr>
          <w:rFonts w:ascii="Arial" w:eastAsia="Arial" w:hAnsi="Arial" w:cs="Arial"/>
          <w:lang w:val="en-GB" w:bidi="en-GB"/>
        </w:rPr>
        <w:fldChar w:fldCharType="separate"/>
      </w:r>
      <w:r w:rsidR="00697E0E">
        <w:rPr>
          <w:rFonts w:ascii="Arial" w:eastAsia="Arial" w:hAnsi="Arial" w:cs="Arial"/>
          <w:color w:val="000000"/>
          <w:spacing w:val="-3"/>
          <w:lang w:val="en-GB" w:bidi="en-GB"/>
        </w:rPr>
        <w:t>64</w:t>
      </w:r>
      <w:r w:rsidR="00C13ECA" w:rsidRPr="00B304A5">
        <w:rPr>
          <w:rFonts w:ascii="Arial" w:eastAsia="Arial" w:hAnsi="Arial" w:cs="Arial"/>
          <w:lang w:val="en-GB" w:bidi="en-GB"/>
        </w:rPr>
        <w:fldChar w:fldCharType="end"/>
      </w:r>
      <w:r w:rsidRPr="00B304A5">
        <w:rPr>
          <w:rFonts w:ascii="Arial" w:eastAsia="Arial" w:hAnsi="Arial" w:cs="Arial"/>
          <w:color w:val="000000"/>
          <w:spacing w:val="-3"/>
          <w:lang w:val="en-GB" w:bidi="en-GB"/>
        </w:rPr>
        <w:t xml:space="preserve">and </w:t>
      </w:r>
      <w:r w:rsidR="00B21E22" w:rsidRPr="00B304A5">
        <w:rPr>
          <w:rFonts w:ascii="Arial" w:eastAsia="Arial" w:hAnsi="Arial" w:cs="Arial"/>
          <w:color w:val="000000"/>
          <w:spacing w:val="-3"/>
          <w:lang w:val="en-GB" w:bidi="en-GB"/>
        </w:rPr>
        <w:fldChar w:fldCharType="begin"/>
      </w:r>
      <w:r w:rsidR="00B21E22" w:rsidRPr="00B304A5">
        <w:rPr>
          <w:rFonts w:ascii="Arial" w:eastAsia="Arial" w:hAnsi="Arial" w:cs="Arial"/>
          <w:color w:val="000000"/>
          <w:spacing w:val="-3"/>
          <w:lang w:val="en-GB" w:bidi="en-GB"/>
        </w:rPr>
        <w:instrText xml:space="preserve"> REF _Ref121143602 \n \h  \* MERGEFORMAT </w:instrText>
      </w:r>
      <w:r w:rsidR="00B21E22" w:rsidRPr="00B304A5">
        <w:rPr>
          <w:rFonts w:ascii="Arial" w:eastAsia="Arial" w:hAnsi="Arial" w:cs="Arial"/>
          <w:color w:val="000000"/>
          <w:spacing w:val="-3"/>
          <w:lang w:val="en-GB" w:bidi="en-GB"/>
        </w:rPr>
      </w:r>
      <w:r w:rsidR="00B21E22" w:rsidRPr="00B304A5">
        <w:rPr>
          <w:rFonts w:ascii="Arial" w:eastAsia="Arial" w:hAnsi="Arial" w:cs="Arial"/>
          <w:color w:val="000000"/>
          <w:spacing w:val="-3"/>
          <w:lang w:val="en-GB" w:bidi="en-GB"/>
        </w:rPr>
        <w:fldChar w:fldCharType="separate"/>
      </w:r>
      <w:r w:rsidR="00697E0E">
        <w:rPr>
          <w:rFonts w:ascii="Arial" w:eastAsia="Arial" w:hAnsi="Arial" w:cs="Arial"/>
          <w:color w:val="000000"/>
          <w:spacing w:val="-3"/>
          <w:lang w:val="en-GB" w:bidi="en-GB"/>
        </w:rPr>
        <w:t>65</w:t>
      </w:r>
      <w:r w:rsidR="00B21E22" w:rsidRPr="00B304A5">
        <w:rPr>
          <w:rFonts w:ascii="Arial" w:eastAsia="Arial" w:hAnsi="Arial" w:cs="Arial"/>
          <w:color w:val="000000"/>
          <w:spacing w:val="-3"/>
          <w:lang w:val="en-GB" w:bidi="en-GB"/>
        </w:rPr>
        <w:fldChar w:fldCharType="end"/>
      </w:r>
      <w:r w:rsidRPr="00B304A5">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B304A5"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B304A5"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FINAL PROVISIONS</w:t>
      </w:r>
    </w:p>
    <w:p w14:paraId="7B5D9243" w14:textId="5C71F65C" w:rsidR="00ED757F" w:rsidRPr="00B304A5" w:rsidRDefault="003E3F59"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In case of any discrepancy between Articles of Association and the mandatory rules of law, the mandatory rules of law shall prevail.</w:t>
      </w:r>
    </w:p>
    <w:p w14:paraId="4FC10B7A" w14:textId="651F763C" w:rsidR="003E3F59" w:rsidRPr="00B304A5" w:rsidRDefault="003E3F59" w:rsidP="00DA6F64">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4A5207AE" w:rsidR="005A78C8" w:rsidRPr="00B304A5" w:rsidRDefault="00927A27" w:rsidP="00C56B87">
      <w:pPr>
        <w:shd w:val="clear" w:color="auto" w:fill="FFFFFF"/>
        <w:spacing w:before="240" w:after="240" w:line="240" w:lineRule="exact"/>
        <w:jc w:val="both"/>
        <w:rPr>
          <w:rFonts w:ascii="Arial" w:hAnsi="Arial"/>
          <w:color w:val="000000"/>
          <w:spacing w:val="-3"/>
        </w:rPr>
      </w:pPr>
      <w:r w:rsidRPr="00B304A5">
        <w:rPr>
          <w:rFonts w:ascii="Arial" w:eastAsia="Arial" w:hAnsi="Arial" w:cs="Arial"/>
          <w:color w:val="000000"/>
          <w:spacing w:val="-3"/>
          <w:lang w:val="en-GB" w:bidi="en-GB"/>
        </w:rPr>
        <w:t xml:space="preserve">The Articles of Association were signed on      </w:t>
      </w:r>
      <w:r w:rsidR="00C976DD">
        <w:rPr>
          <w:rFonts w:ascii="Arial" w:eastAsia="Arial" w:hAnsi="Arial" w:cs="Arial"/>
          <w:color w:val="000000"/>
          <w:spacing w:val="-3"/>
          <w:lang w:val="en-GB" w:bidi="en-GB"/>
        </w:rPr>
        <w:t xml:space="preserve">   </w:t>
      </w:r>
      <w:r w:rsidRPr="00B304A5">
        <w:rPr>
          <w:rFonts w:ascii="Arial" w:eastAsia="Arial" w:hAnsi="Arial" w:cs="Arial"/>
          <w:color w:val="000000"/>
          <w:spacing w:val="-3"/>
          <w:lang w:val="en-GB" w:bidi="en-GB"/>
        </w:rPr>
        <w:t>20</w:t>
      </w:r>
      <w:r w:rsidR="00C976DD">
        <w:rPr>
          <w:rFonts w:ascii="Arial" w:eastAsia="Arial" w:hAnsi="Arial" w:cs="Arial"/>
          <w:color w:val="000000"/>
          <w:spacing w:val="-3"/>
          <w:lang w:val="en-GB" w:bidi="en-GB"/>
        </w:rPr>
        <w:t>24</w:t>
      </w:r>
      <w:r w:rsidRPr="00B304A5">
        <w:rPr>
          <w:rFonts w:ascii="Arial" w:eastAsia="Arial" w:hAnsi="Arial" w:cs="Arial"/>
          <w:color w:val="000000"/>
          <w:spacing w:val="-3"/>
          <w:lang w:val="en-GB" w:bidi="en-GB"/>
        </w:rPr>
        <w:t>.</w:t>
      </w:r>
    </w:p>
    <w:p w14:paraId="2FACD603" w14:textId="77777777" w:rsidR="00A21F5D" w:rsidRPr="00B304A5" w:rsidRDefault="00A21F5D"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Person authorised by the General Meeting of shareholders of the Company:</w:t>
      </w:r>
    </w:p>
    <w:p w14:paraId="149AFCB2" w14:textId="77777777" w:rsidR="003A6F7A" w:rsidRPr="00B304A5" w:rsidRDefault="003A6F7A" w:rsidP="00C56B87">
      <w:pPr>
        <w:shd w:val="clear" w:color="auto" w:fill="FFFFFF"/>
        <w:spacing w:line="240" w:lineRule="exact"/>
        <w:jc w:val="center"/>
        <w:rPr>
          <w:rFonts w:ascii="Arial" w:hAnsi="Arial"/>
          <w:color w:val="000000"/>
          <w:spacing w:val="-3"/>
        </w:rPr>
      </w:pPr>
    </w:p>
    <w:p w14:paraId="35612CD3" w14:textId="1DA8657D" w:rsidR="00451991" w:rsidRPr="00B304A5" w:rsidRDefault="00451991" w:rsidP="00C56B87">
      <w:pPr>
        <w:shd w:val="clear" w:color="auto" w:fill="FFFFFF"/>
        <w:spacing w:line="240" w:lineRule="exact"/>
        <w:jc w:val="center"/>
        <w:rPr>
          <w:rFonts w:ascii="Arial" w:hAnsi="Arial"/>
          <w:color w:val="000000"/>
          <w:spacing w:val="-3"/>
        </w:rPr>
      </w:pPr>
    </w:p>
    <w:p w14:paraId="18DCF6B5" w14:textId="0FBF3501" w:rsidR="005A78C8" w:rsidRPr="00B304A5" w:rsidRDefault="005A78C8"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_________________________</w:t>
      </w:r>
    </w:p>
    <w:p w14:paraId="1544DBBA" w14:textId="6971FD36" w:rsidR="00556D57" w:rsidRPr="00F21C56" w:rsidRDefault="00556D57" w:rsidP="00F21C56">
      <w:pPr>
        <w:shd w:val="clear" w:color="auto" w:fill="FFFFFF"/>
        <w:spacing w:line="240" w:lineRule="exact"/>
        <w:rPr>
          <w:rFonts w:ascii="Arial" w:hAnsi="Arial"/>
        </w:rPr>
      </w:pPr>
    </w:p>
    <w:sectPr w:rsidR="00556D57" w:rsidRPr="00F21C56" w:rsidSect="009C05D7">
      <w:footerReference w:type="even" r:id="rId17"/>
      <w:footerReference w:type="default" r:id="rId18"/>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83451" w14:textId="77777777" w:rsidR="009C05D7" w:rsidRDefault="009C05D7">
      <w:r>
        <w:separator/>
      </w:r>
    </w:p>
  </w:endnote>
  <w:endnote w:type="continuationSeparator" w:id="0">
    <w:p w14:paraId="027B112B" w14:textId="77777777" w:rsidR="009C05D7" w:rsidRDefault="009C05D7">
      <w:r>
        <w:continuationSeparator/>
      </w:r>
    </w:p>
  </w:endnote>
  <w:endnote w:type="continuationNotice" w:id="1">
    <w:p w14:paraId="47B003BC" w14:textId="77777777" w:rsidR="009C05D7" w:rsidRDefault="009C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697E0E">
      <w:rPr>
        <w:rStyle w:val="PageNumber"/>
        <w:noProof/>
        <w:lang w:val="en-GB" w:bidi="en-GB"/>
      </w:rPr>
      <w:t>2</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53CED" w14:textId="77777777" w:rsidR="009C05D7" w:rsidRDefault="009C05D7">
      <w:r>
        <w:separator/>
      </w:r>
    </w:p>
  </w:footnote>
  <w:footnote w:type="continuationSeparator" w:id="0">
    <w:p w14:paraId="56CAA586" w14:textId="77777777" w:rsidR="009C05D7" w:rsidRDefault="009C05D7">
      <w:r>
        <w:continuationSeparator/>
      </w:r>
    </w:p>
  </w:footnote>
  <w:footnote w:type="continuationNotice" w:id="1">
    <w:p w14:paraId="390F382F" w14:textId="77777777" w:rsidR="009C05D7" w:rsidRDefault="009C05D7"/>
  </w:footnote>
  <w:footnote w:id="2">
    <w:p w14:paraId="17EA8A76" w14:textId="39F7BED6" w:rsidR="00C95C64" w:rsidRPr="00FD21F9" w:rsidRDefault="00C95C64" w:rsidP="0029684C">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878BFD0"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698DB32B"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04F80"/>
    <w:multiLevelType w:val="hybridMultilevel"/>
    <w:tmpl w:val="5DE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53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2"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4"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2"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3" w15:restartNumberingAfterBreak="0">
    <w:nsid w:val="5F91067D"/>
    <w:multiLevelType w:val="hybridMultilevel"/>
    <w:tmpl w:val="436E437C"/>
    <w:lvl w:ilvl="0" w:tplc="C5CA6264">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41D2A"/>
    <w:multiLevelType w:val="hybridMultilevel"/>
    <w:tmpl w:val="DDFCA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982537527">
    <w:abstractNumId w:val="1"/>
  </w:num>
  <w:num w:numId="2" w16cid:durableId="961769514">
    <w:abstractNumId w:val="21"/>
  </w:num>
  <w:num w:numId="3" w16cid:durableId="2099666441">
    <w:abstractNumId w:val="26"/>
  </w:num>
  <w:num w:numId="4" w16cid:durableId="2131045326">
    <w:abstractNumId w:val="29"/>
  </w:num>
  <w:num w:numId="5" w16cid:durableId="458769211">
    <w:abstractNumId w:val="27"/>
  </w:num>
  <w:num w:numId="6" w16cid:durableId="352615964">
    <w:abstractNumId w:val="14"/>
  </w:num>
  <w:num w:numId="7" w16cid:durableId="1622490540">
    <w:abstractNumId w:val="42"/>
  </w:num>
  <w:num w:numId="8" w16cid:durableId="1348361108">
    <w:abstractNumId w:val="28"/>
  </w:num>
  <w:num w:numId="9" w16cid:durableId="181825796">
    <w:abstractNumId w:val="36"/>
  </w:num>
  <w:num w:numId="10" w16cid:durableId="2032300415">
    <w:abstractNumId w:val="24"/>
  </w:num>
  <w:num w:numId="11" w16cid:durableId="1468622743">
    <w:abstractNumId w:val="40"/>
  </w:num>
  <w:num w:numId="12" w16cid:durableId="1103838298">
    <w:abstractNumId w:val="30"/>
  </w:num>
  <w:num w:numId="13" w16cid:durableId="880167733">
    <w:abstractNumId w:val="6"/>
  </w:num>
  <w:num w:numId="14" w16cid:durableId="341399047">
    <w:abstractNumId w:val="4"/>
  </w:num>
  <w:num w:numId="15" w16cid:durableId="1316959844">
    <w:abstractNumId w:val="13"/>
  </w:num>
  <w:num w:numId="16" w16cid:durableId="554585617">
    <w:abstractNumId w:val="17"/>
  </w:num>
  <w:num w:numId="17" w16cid:durableId="1341005720">
    <w:abstractNumId w:val="32"/>
  </w:num>
  <w:num w:numId="18" w16cid:durableId="888344764">
    <w:abstractNumId w:val="43"/>
  </w:num>
  <w:num w:numId="19" w16cid:durableId="1459909314">
    <w:abstractNumId w:val="3"/>
  </w:num>
  <w:num w:numId="20" w16cid:durableId="533544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78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46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858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562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009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3942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958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4277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517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600650">
    <w:abstractNumId w:val="15"/>
  </w:num>
  <w:num w:numId="31" w16cid:durableId="1584535010">
    <w:abstractNumId w:val="22"/>
  </w:num>
  <w:num w:numId="32" w16cid:durableId="15161708">
    <w:abstractNumId w:val="19"/>
  </w:num>
  <w:num w:numId="33" w16cid:durableId="1656449788">
    <w:abstractNumId w:val="44"/>
  </w:num>
  <w:num w:numId="34" w16cid:durableId="1115904984">
    <w:abstractNumId w:val="35"/>
  </w:num>
  <w:num w:numId="35" w16cid:durableId="557742358">
    <w:abstractNumId w:val="8"/>
  </w:num>
  <w:num w:numId="36" w16cid:durableId="548807139">
    <w:abstractNumId w:val="5"/>
  </w:num>
  <w:num w:numId="37" w16cid:durableId="805322024">
    <w:abstractNumId w:val="20"/>
  </w:num>
  <w:num w:numId="38" w16cid:durableId="304555828">
    <w:abstractNumId w:val="25"/>
  </w:num>
  <w:num w:numId="39" w16cid:durableId="1656295169">
    <w:abstractNumId w:val="37"/>
  </w:num>
  <w:num w:numId="40" w16cid:durableId="978916942">
    <w:abstractNumId w:val="0"/>
  </w:num>
  <w:num w:numId="41" w16cid:durableId="257105729">
    <w:abstractNumId w:val="45"/>
  </w:num>
  <w:num w:numId="42" w16cid:durableId="557253211">
    <w:abstractNumId w:val="18"/>
  </w:num>
  <w:num w:numId="43" w16cid:durableId="30225964">
    <w:abstractNumId w:val="9"/>
  </w:num>
  <w:num w:numId="44" w16cid:durableId="772356463">
    <w:abstractNumId w:val="16"/>
  </w:num>
  <w:num w:numId="45" w16cid:durableId="2029526291">
    <w:abstractNumId w:val="38"/>
  </w:num>
  <w:num w:numId="46" w16cid:durableId="19562514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9440562">
    <w:abstractNumId w:val="10"/>
  </w:num>
  <w:num w:numId="48" w16cid:durableId="1366977343">
    <w:abstractNumId w:val="11"/>
  </w:num>
  <w:num w:numId="49" w16cid:durableId="1936667101">
    <w:abstractNumId w:val="34"/>
  </w:num>
  <w:num w:numId="50" w16cid:durableId="587344554">
    <w:abstractNumId w:val="7"/>
  </w:num>
  <w:num w:numId="51" w16cid:durableId="204174085">
    <w:abstractNumId w:val="12"/>
  </w:num>
  <w:num w:numId="52" w16cid:durableId="965161031">
    <w:abstractNumId w:val="31"/>
  </w:num>
  <w:num w:numId="53" w16cid:durableId="1551649535">
    <w:abstractNumId w:val="23"/>
  </w:num>
  <w:num w:numId="54" w16cid:durableId="918439329">
    <w:abstractNumId w:val="2"/>
  </w:num>
  <w:num w:numId="55" w16cid:durableId="711614376">
    <w:abstractNumId w:val="41"/>
  </w:num>
  <w:num w:numId="56" w16cid:durableId="164681542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3C3"/>
    <w:rsid w:val="00002CB8"/>
    <w:rsid w:val="00003C53"/>
    <w:rsid w:val="00003FB6"/>
    <w:rsid w:val="00003FF6"/>
    <w:rsid w:val="0000498A"/>
    <w:rsid w:val="00004D9E"/>
    <w:rsid w:val="00005681"/>
    <w:rsid w:val="00005FAF"/>
    <w:rsid w:val="000061F3"/>
    <w:rsid w:val="000067AF"/>
    <w:rsid w:val="000077B1"/>
    <w:rsid w:val="00007ACB"/>
    <w:rsid w:val="00010D51"/>
    <w:rsid w:val="00011709"/>
    <w:rsid w:val="00011748"/>
    <w:rsid w:val="00011BCC"/>
    <w:rsid w:val="00014E3D"/>
    <w:rsid w:val="000150AB"/>
    <w:rsid w:val="00015E44"/>
    <w:rsid w:val="0002187C"/>
    <w:rsid w:val="00022F30"/>
    <w:rsid w:val="00023417"/>
    <w:rsid w:val="000241B0"/>
    <w:rsid w:val="000247DF"/>
    <w:rsid w:val="000257D7"/>
    <w:rsid w:val="00026D64"/>
    <w:rsid w:val="00030036"/>
    <w:rsid w:val="00032B4E"/>
    <w:rsid w:val="00032FA4"/>
    <w:rsid w:val="000330FC"/>
    <w:rsid w:val="00034C8A"/>
    <w:rsid w:val="00034DA7"/>
    <w:rsid w:val="0003623C"/>
    <w:rsid w:val="0003721D"/>
    <w:rsid w:val="00037557"/>
    <w:rsid w:val="00037E3C"/>
    <w:rsid w:val="00040B1A"/>
    <w:rsid w:val="000417BF"/>
    <w:rsid w:val="00043731"/>
    <w:rsid w:val="00044D29"/>
    <w:rsid w:val="00045620"/>
    <w:rsid w:val="0004667A"/>
    <w:rsid w:val="000506D2"/>
    <w:rsid w:val="00050C1C"/>
    <w:rsid w:val="000535F8"/>
    <w:rsid w:val="000555D5"/>
    <w:rsid w:val="00057AA4"/>
    <w:rsid w:val="00061E4E"/>
    <w:rsid w:val="00063880"/>
    <w:rsid w:val="00063FCB"/>
    <w:rsid w:val="00064B88"/>
    <w:rsid w:val="00065072"/>
    <w:rsid w:val="00065587"/>
    <w:rsid w:val="000664A6"/>
    <w:rsid w:val="000664AC"/>
    <w:rsid w:val="00066620"/>
    <w:rsid w:val="00066B10"/>
    <w:rsid w:val="000674A9"/>
    <w:rsid w:val="00070438"/>
    <w:rsid w:val="00070917"/>
    <w:rsid w:val="000710D4"/>
    <w:rsid w:val="00071C49"/>
    <w:rsid w:val="000726F9"/>
    <w:rsid w:val="000731CA"/>
    <w:rsid w:val="000750F4"/>
    <w:rsid w:val="00075A44"/>
    <w:rsid w:val="00076A6C"/>
    <w:rsid w:val="00076E1B"/>
    <w:rsid w:val="0007717E"/>
    <w:rsid w:val="00080761"/>
    <w:rsid w:val="00080DFE"/>
    <w:rsid w:val="0008151D"/>
    <w:rsid w:val="00082768"/>
    <w:rsid w:val="0008493E"/>
    <w:rsid w:val="00087E49"/>
    <w:rsid w:val="00090144"/>
    <w:rsid w:val="00090530"/>
    <w:rsid w:val="00092172"/>
    <w:rsid w:val="00092AF6"/>
    <w:rsid w:val="00093221"/>
    <w:rsid w:val="00093A3C"/>
    <w:rsid w:val="00094192"/>
    <w:rsid w:val="00094FC3"/>
    <w:rsid w:val="000952A0"/>
    <w:rsid w:val="000957B2"/>
    <w:rsid w:val="000957BD"/>
    <w:rsid w:val="000962BF"/>
    <w:rsid w:val="00096973"/>
    <w:rsid w:val="00096E1F"/>
    <w:rsid w:val="00097182"/>
    <w:rsid w:val="0009773A"/>
    <w:rsid w:val="000A034B"/>
    <w:rsid w:val="000A094E"/>
    <w:rsid w:val="000A1004"/>
    <w:rsid w:val="000A16C9"/>
    <w:rsid w:val="000A1955"/>
    <w:rsid w:val="000A1C5B"/>
    <w:rsid w:val="000A2754"/>
    <w:rsid w:val="000A40AD"/>
    <w:rsid w:val="000A5108"/>
    <w:rsid w:val="000A696F"/>
    <w:rsid w:val="000B2417"/>
    <w:rsid w:val="000B2875"/>
    <w:rsid w:val="000B2948"/>
    <w:rsid w:val="000B2B42"/>
    <w:rsid w:val="000B4683"/>
    <w:rsid w:val="000B5321"/>
    <w:rsid w:val="000B534D"/>
    <w:rsid w:val="000B5B71"/>
    <w:rsid w:val="000B6024"/>
    <w:rsid w:val="000B608C"/>
    <w:rsid w:val="000B683C"/>
    <w:rsid w:val="000B76F5"/>
    <w:rsid w:val="000C00C2"/>
    <w:rsid w:val="000C0661"/>
    <w:rsid w:val="000C15C3"/>
    <w:rsid w:val="000C1D4D"/>
    <w:rsid w:val="000C2479"/>
    <w:rsid w:val="000C24FD"/>
    <w:rsid w:val="000C25DC"/>
    <w:rsid w:val="000C3593"/>
    <w:rsid w:val="000C3772"/>
    <w:rsid w:val="000C3BDE"/>
    <w:rsid w:val="000C3F41"/>
    <w:rsid w:val="000C4219"/>
    <w:rsid w:val="000C4771"/>
    <w:rsid w:val="000C50DC"/>
    <w:rsid w:val="000C6B3E"/>
    <w:rsid w:val="000C736D"/>
    <w:rsid w:val="000D03D5"/>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24E0"/>
    <w:rsid w:val="000E30C1"/>
    <w:rsid w:val="000E496D"/>
    <w:rsid w:val="000E51C2"/>
    <w:rsid w:val="000E6238"/>
    <w:rsid w:val="000E63E8"/>
    <w:rsid w:val="000E646F"/>
    <w:rsid w:val="000F0380"/>
    <w:rsid w:val="000F2CF0"/>
    <w:rsid w:val="000F2E9E"/>
    <w:rsid w:val="000F4DD6"/>
    <w:rsid w:val="000F4E77"/>
    <w:rsid w:val="000F59A0"/>
    <w:rsid w:val="000F62DD"/>
    <w:rsid w:val="000F6494"/>
    <w:rsid w:val="000F6825"/>
    <w:rsid w:val="000F7712"/>
    <w:rsid w:val="000F7FAD"/>
    <w:rsid w:val="0010054D"/>
    <w:rsid w:val="00100696"/>
    <w:rsid w:val="00100F11"/>
    <w:rsid w:val="001013B2"/>
    <w:rsid w:val="00101904"/>
    <w:rsid w:val="001031EF"/>
    <w:rsid w:val="00103A07"/>
    <w:rsid w:val="00103FAD"/>
    <w:rsid w:val="001050B5"/>
    <w:rsid w:val="001060AB"/>
    <w:rsid w:val="00106CBC"/>
    <w:rsid w:val="0010796F"/>
    <w:rsid w:val="00107F48"/>
    <w:rsid w:val="001108BD"/>
    <w:rsid w:val="00111383"/>
    <w:rsid w:val="00112233"/>
    <w:rsid w:val="001124A9"/>
    <w:rsid w:val="00113168"/>
    <w:rsid w:val="001141B9"/>
    <w:rsid w:val="001145FE"/>
    <w:rsid w:val="001146B1"/>
    <w:rsid w:val="00114859"/>
    <w:rsid w:val="00114E22"/>
    <w:rsid w:val="00115488"/>
    <w:rsid w:val="00115B1F"/>
    <w:rsid w:val="001169E9"/>
    <w:rsid w:val="00116F70"/>
    <w:rsid w:val="0011715F"/>
    <w:rsid w:val="00117315"/>
    <w:rsid w:val="00117348"/>
    <w:rsid w:val="00117AA8"/>
    <w:rsid w:val="001201A6"/>
    <w:rsid w:val="0012038D"/>
    <w:rsid w:val="0012201D"/>
    <w:rsid w:val="00122334"/>
    <w:rsid w:val="0012273D"/>
    <w:rsid w:val="001234DC"/>
    <w:rsid w:val="00123611"/>
    <w:rsid w:val="00124387"/>
    <w:rsid w:val="001245EE"/>
    <w:rsid w:val="00124934"/>
    <w:rsid w:val="00124CDA"/>
    <w:rsid w:val="00125743"/>
    <w:rsid w:val="001258B7"/>
    <w:rsid w:val="001266BC"/>
    <w:rsid w:val="00130FE4"/>
    <w:rsid w:val="0013136A"/>
    <w:rsid w:val="00132AFD"/>
    <w:rsid w:val="001340F4"/>
    <w:rsid w:val="00134161"/>
    <w:rsid w:val="00136035"/>
    <w:rsid w:val="001364BA"/>
    <w:rsid w:val="001369D7"/>
    <w:rsid w:val="00136C03"/>
    <w:rsid w:val="00136D4E"/>
    <w:rsid w:val="00137C8A"/>
    <w:rsid w:val="001438D1"/>
    <w:rsid w:val="00143A09"/>
    <w:rsid w:val="00143EBA"/>
    <w:rsid w:val="001444C3"/>
    <w:rsid w:val="00146554"/>
    <w:rsid w:val="0014780D"/>
    <w:rsid w:val="00150B5D"/>
    <w:rsid w:val="00151FEF"/>
    <w:rsid w:val="0015201A"/>
    <w:rsid w:val="00152593"/>
    <w:rsid w:val="00152759"/>
    <w:rsid w:val="00152BAA"/>
    <w:rsid w:val="00152D52"/>
    <w:rsid w:val="00153137"/>
    <w:rsid w:val="001541FB"/>
    <w:rsid w:val="00155259"/>
    <w:rsid w:val="00155573"/>
    <w:rsid w:val="00155779"/>
    <w:rsid w:val="00155A22"/>
    <w:rsid w:val="00155A7F"/>
    <w:rsid w:val="00156ABA"/>
    <w:rsid w:val="00156FFB"/>
    <w:rsid w:val="00160927"/>
    <w:rsid w:val="00160972"/>
    <w:rsid w:val="00161150"/>
    <w:rsid w:val="0016162A"/>
    <w:rsid w:val="00161817"/>
    <w:rsid w:val="001620F8"/>
    <w:rsid w:val="001621EB"/>
    <w:rsid w:val="001626E5"/>
    <w:rsid w:val="0016309A"/>
    <w:rsid w:val="001635D6"/>
    <w:rsid w:val="00165E26"/>
    <w:rsid w:val="00166D61"/>
    <w:rsid w:val="00172357"/>
    <w:rsid w:val="00172C34"/>
    <w:rsid w:val="00175579"/>
    <w:rsid w:val="0017605F"/>
    <w:rsid w:val="00176E48"/>
    <w:rsid w:val="001770F4"/>
    <w:rsid w:val="00180534"/>
    <w:rsid w:val="00180A2B"/>
    <w:rsid w:val="00181C61"/>
    <w:rsid w:val="00181D97"/>
    <w:rsid w:val="00182F7F"/>
    <w:rsid w:val="00183321"/>
    <w:rsid w:val="0018427E"/>
    <w:rsid w:val="001844E2"/>
    <w:rsid w:val="001847D4"/>
    <w:rsid w:val="001863A1"/>
    <w:rsid w:val="001870CB"/>
    <w:rsid w:val="001901DB"/>
    <w:rsid w:val="00190683"/>
    <w:rsid w:val="00190DF6"/>
    <w:rsid w:val="00191B6B"/>
    <w:rsid w:val="00192F6D"/>
    <w:rsid w:val="00192FD9"/>
    <w:rsid w:val="00195066"/>
    <w:rsid w:val="001950F5"/>
    <w:rsid w:val="00195366"/>
    <w:rsid w:val="001961D1"/>
    <w:rsid w:val="00196D35"/>
    <w:rsid w:val="00197E33"/>
    <w:rsid w:val="001A033F"/>
    <w:rsid w:val="001A19FA"/>
    <w:rsid w:val="001A2040"/>
    <w:rsid w:val="001A230C"/>
    <w:rsid w:val="001A2ACE"/>
    <w:rsid w:val="001A35DC"/>
    <w:rsid w:val="001A36DD"/>
    <w:rsid w:val="001A4368"/>
    <w:rsid w:val="001A4C8E"/>
    <w:rsid w:val="001A65D0"/>
    <w:rsid w:val="001A66E5"/>
    <w:rsid w:val="001A67C5"/>
    <w:rsid w:val="001A68B3"/>
    <w:rsid w:val="001A7EFE"/>
    <w:rsid w:val="001B0889"/>
    <w:rsid w:val="001B0C3E"/>
    <w:rsid w:val="001B0D25"/>
    <w:rsid w:val="001B23C2"/>
    <w:rsid w:val="001B2897"/>
    <w:rsid w:val="001B2BC4"/>
    <w:rsid w:val="001B2C9B"/>
    <w:rsid w:val="001B2EC3"/>
    <w:rsid w:val="001B3EC0"/>
    <w:rsid w:val="001B4470"/>
    <w:rsid w:val="001B52C2"/>
    <w:rsid w:val="001B57DF"/>
    <w:rsid w:val="001B5B93"/>
    <w:rsid w:val="001B5C05"/>
    <w:rsid w:val="001B5EDA"/>
    <w:rsid w:val="001B5EE2"/>
    <w:rsid w:val="001B5F53"/>
    <w:rsid w:val="001B7144"/>
    <w:rsid w:val="001B74A5"/>
    <w:rsid w:val="001B7965"/>
    <w:rsid w:val="001B7DA6"/>
    <w:rsid w:val="001C1BEA"/>
    <w:rsid w:val="001C37ED"/>
    <w:rsid w:val="001C381B"/>
    <w:rsid w:val="001C3B85"/>
    <w:rsid w:val="001C3C54"/>
    <w:rsid w:val="001C3DCE"/>
    <w:rsid w:val="001C482B"/>
    <w:rsid w:val="001C486B"/>
    <w:rsid w:val="001C52B0"/>
    <w:rsid w:val="001C5EA2"/>
    <w:rsid w:val="001C6D14"/>
    <w:rsid w:val="001C7A5A"/>
    <w:rsid w:val="001C7C6F"/>
    <w:rsid w:val="001D040F"/>
    <w:rsid w:val="001D0CC7"/>
    <w:rsid w:val="001D109C"/>
    <w:rsid w:val="001D19AF"/>
    <w:rsid w:val="001D3758"/>
    <w:rsid w:val="001D3806"/>
    <w:rsid w:val="001D3829"/>
    <w:rsid w:val="001D4BC9"/>
    <w:rsid w:val="001D5068"/>
    <w:rsid w:val="001D633B"/>
    <w:rsid w:val="001E03B5"/>
    <w:rsid w:val="001E1130"/>
    <w:rsid w:val="001E17C8"/>
    <w:rsid w:val="001E1D4C"/>
    <w:rsid w:val="001E1F3F"/>
    <w:rsid w:val="001E33B2"/>
    <w:rsid w:val="001E347D"/>
    <w:rsid w:val="001E3CA0"/>
    <w:rsid w:val="001E5B43"/>
    <w:rsid w:val="001E6277"/>
    <w:rsid w:val="001F07EC"/>
    <w:rsid w:val="001F084B"/>
    <w:rsid w:val="001F0CB4"/>
    <w:rsid w:val="001F1B92"/>
    <w:rsid w:val="001F239C"/>
    <w:rsid w:val="001F2DE6"/>
    <w:rsid w:val="001F3A5C"/>
    <w:rsid w:val="001F3F6E"/>
    <w:rsid w:val="001F4326"/>
    <w:rsid w:val="001F5874"/>
    <w:rsid w:val="001F6490"/>
    <w:rsid w:val="00200960"/>
    <w:rsid w:val="0020116F"/>
    <w:rsid w:val="0020252D"/>
    <w:rsid w:val="00202F5C"/>
    <w:rsid w:val="002037C2"/>
    <w:rsid w:val="00203B65"/>
    <w:rsid w:val="00206C2D"/>
    <w:rsid w:val="00207615"/>
    <w:rsid w:val="00207EEC"/>
    <w:rsid w:val="00210710"/>
    <w:rsid w:val="00211FE0"/>
    <w:rsid w:val="00212F01"/>
    <w:rsid w:val="002130C1"/>
    <w:rsid w:val="002135CC"/>
    <w:rsid w:val="00213CF2"/>
    <w:rsid w:val="0021664F"/>
    <w:rsid w:val="002204E0"/>
    <w:rsid w:val="00221498"/>
    <w:rsid w:val="0022152E"/>
    <w:rsid w:val="002237C4"/>
    <w:rsid w:val="00225D13"/>
    <w:rsid w:val="00226739"/>
    <w:rsid w:val="00226DE3"/>
    <w:rsid w:val="00226E47"/>
    <w:rsid w:val="002270B8"/>
    <w:rsid w:val="00227147"/>
    <w:rsid w:val="002275A4"/>
    <w:rsid w:val="00230694"/>
    <w:rsid w:val="00231C95"/>
    <w:rsid w:val="0023324F"/>
    <w:rsid w:val="002338B4"/>
    <w:rsid w:val="00233CEB"/>
    <w:rsid w:val="00234150"/>
    <w:rsid w:val="0023549E"/>
    <w:rsid w:val="00235736"/>
    <w:rsid w:val="002357AD"/>
    <w:rsid w:val="00235E3A"/>
    <w:rsid w:val="00236462"/>
    <w:rsid w:val="00237A87"/>
    <w:rsid w:val="002400A3"/>
    <w:rsid w:val="0024022E"/>
    <w:rsid w:val="00242790"/>
    <w:rsid w:val="00243E74"/>
    <w:rsid w:val="00247241"/>
    <w:rsid w:val="002472FA"/>
    <w:rsid w:val="00247878"/>
    <w:rsid w:val="002527E6"/>
    <w:rsid w:val="002535FC"/>
    <w:rsid w:val="00253834"/>
    <w:rsid w:val="002538A6"/>
    <w:rsid w:val="0025465D"/>
    <w:rsid w:val="0025543E"/>
    <w:rsid w:val="00256253"/>
    <w:rsid w:val="002565A5"/>
    <w:rsid w:val="00256E77"/>
    <w:rsid w:val="0025770E"/>
    <w:rsid w:val="00257B7A"/>
    <w:rsid w:val="00260020"/>
    <w:rsid w:val="0026334E"/>
    <w:rsid w:val="002645F6"/>
    <w:rsid w:val="002658FC"/>
    <w:rsid w:val="0027086F"/>
    <w:rsid w:val="00270985"/>
    <w:rsid w:val="00270F62"/>
    <w:rsid w:val="002710C3"/>
    <w:rsid w:val="002725EC"/>
    <w:rsid w:val="00274F03"/>
    <w:rsid w:val="002766CE"/>
    <w:rsid w:val="00277A37"/>
    <w:rsid w:val="00277BBB"/>
    <w:rsid w:val="00277FC2"/>
    <w:rsid w:val="002803BA"/>
    <w:rsid w:val="0028121D"/>
    <w:rsid w:val="0028159E"/>
    <w:rsid w:val="002822DD"/>
    <w:rsid w:val="00282D79"/>
    <w:rsid w:val="00282EA4"/>
    <w:rsid w:val="002843B0"/>
    <w:rsid w:val="0028491B"/>
    <w:rsid w:val="002865C0"/>
    <w:rsid w:val="002930DC"/>
    <w:rsid w:val="00294358"/>
    <w:rsid w:val="00295BDD"/>
    <w:rsid w:val="0029684C"/>
    <w:rsid w:val="00297E02"/>
    <w:rsid w:val="002A0A47"/>
    <w:rsid w:val="002A167F"/>
    <w:rsid w:val="002A315A"/>
    <w:rsid w:val="002A31B5"/>
    <w:rsid w:val="002A35F4"/>
    <w:rsid w:val="002A3792"/>
    <w:rsid w:val="002A4217"/>
    <w:rsid w:val="002A4276"/>
    <w:rsid w:val="002A434B"/>
    <w:rsid w:val="002A6E1F"/>
    <w:rsid w:val="002B054F"/>
    <w:rsid w:val="002B0778"/>
    <w:rsid w:val="002B100A"/>
    <w:rsid w:val="002B1C9C"/>
    <w:rsid w:val="002B1FE1"/>
    <w:rsid w:val="002B3945"/>
    <w:rsid w:val="002B3B31"/>
    <w:rsid w:val="002B3F43"/>
    <w:rsid w:val="002B5BC4"/>
    <w:rsid w:val="002B6235"/>
    <w:rsid w:val="002B6A59"/>
    <w:rsid w:val="002C013A"/>
    <w:rsid w:val="002C2CC9"/>
    <w:rsid w:val="002C304D"/>
    <w:rsid w:val="002C3295"/>
    <w:rsid w:val="002C432C"/>
    <w:rsid w:val="002C59E9"/>
    <w:rsid w:val="002C712C"/>
    <w:rsid w:val="002C7B3C"/>
    <w:rsid w:val="002C7CB9"/>
    <w:rsid w:val="002D046D"/>
    <w:rsid w:val="002D0959"/>
    <w:rsid w:val="002D096C"/>
    <w:rsid w:val="002D0C7B"/>
    <w:rsid w:val="002D1293"/>
    <w:rsid w:val="002D1E99"/>
    <w:rsid w:val="002D3014"/>
    <w:rsid w:val="002D3935"/>
    <w:rsid w:val="002D46AD"/>
    <w:rsid w:val="002D4EDE"/>
    <w:rsid w:val="002D5B11"/>
    <w:rsid w:val="002D5E5E"/>
    <w:rsid w:val="002D7F04"/>
    <w:rsid w:val="002E0E67"/>
    <w:rsid w:val="002E1F91"/>
    <w:rsid w:val="002E227A"/>
    <w:rsid w:val="002E4490"/>
    <w:rsid w:val="002E6C45"/>
    <w:rsid w:val="002F1CD0"/>
    <w:rsid w:val="002F2EB8"/>
    <w:rsid w:val="002F45B5"/>
    <w:rsid w:val="002F51AE"/>
    <w:rsid w:val="00300291"/>
    <w:rsid w:val="003005F6"/>
    <w:rsid w:val="0030100B"/>
    <w:rsid w:val="00301B3C"/>
    <w:rsid w:val="00301C9B"/>
    <w:rsid w:val="0030222A"/>
    <w:rsid w:val="003047D6"/>
    <w:rsid w:val="00306E75"/>
    <w:rsid w:val="00307218"/>
    <w:rsid w:val="00310F86"/>
    <w:rsid w:val="00311360"/>
    <w:rsid w:val="003116BE"/>
    <w:rsid w:val="00311CAA"/>
    <w:rsid w:val="00312E55"/>
    <w:rsid w:val="00313DE4"/>
    <w:rsid w:val="00314720"/>
    <w:rsid w:val="00314DE8"/>
    <w:rsid w:val="003165A7"/>
    <w:rsid w:val="00317933"/>
    <w:rsid w:val="00317D5D"/>
    <w:rsid w:val="0032076F"/>
    <w:rsid w:val="00320956"/>
    <w:rsid w:val="003211F2"/>
    <w:rsid w:val="00322B14"/>
    <w:rsid w:val="0032317A"/>
    <w:rsid w:val="003233DA"/>
    <w:rsid w:val="003237BC"/>
    <w:rsid w:val="003237C2"/>
    <w:rsid w:val="0032446D"/>
    <w:rsid w:val="00324508"/>
    <w:rsid w:val="00324FE5"/>
    <w:rsid w:val="003256AB"/>
    <w:rsid w:val="00325F3D"/>
    <w:rsid w:val="00325F41"/>
    <w:rsid w:val="0032620B"/>
    <w:rsid w:val="00326E1A"/>
    <w:rsid w:val="00330607"/>
    <w:rsid w:val="0033106E"/>
    <w:rsid w:val="0033138D"/>
    <w:rsid w:val="00332960"/>
    <w:rsid w:val="00333E43"/>
    <w:rsid w:val="0033522D"/>
    <w:rsid w:val="0033524D"/>
    <w:rsid w:val="00335492"/>
    <w:rsid w:val="00335B1F"/>
    <w:rsid w:val="00336163"/>
    <w:rsid w:val="003369C5"/>
    <w:rsid w:val="00337063"/>
    <w:rsid w:val="003372B2"/>
    <w:rsid w:val="003379BD"/>
    <w:rsid w:val="00340B94"/>
    <w:rsid w:val="00341198"/>
    <w:rsid w:val="0034119F"/>
    <w:rsid w:val="003417A8"/>
    <w:rsid w:val="0034276D"/>
    <w:rsid w:val="00342E84"/>
    <w:rsid w:val="00342FAF"/>
    <w:rsid w:val="00344A1F"/>
    <w:rsid w:val="00344B80"/>
    <w:rsid w:val="003453DF"/>
    <w:rsid w:val="003458A6"/>
    <w:rsid w:val="00346014"/>
    <w:rsid w:val="00347842"/>
    <w:rsid w:val="00350CB1"/>
    <w:rsid w:val="003512C6"/>
    <w:rsid w:val="00351524"/>
    <w:rsid w:val="003518FF"/>
    <w:rsid w:val="003528A1"/>
    <w:rsid w:val="003538E6"/>
    <w:rsid w:val="00353DB7"/>
    <w:rsid w:val="0035486C"/>
    <w:rsid w:val="00354D88"/>
    <w:rsid w:val="0035531C"/>
    <w:rsid w:val="00356275"/>
    <w:rsid w:val="0035660D"/>
    <w:rsid w:val="00356B38"/>
    <w:rsid w:val="00356CCF"/>
    <w:rsid w:val="00357118"/>
    <w:rsid w:val="003606CA"/>
    <w:rsid w:val="0036071E"/>
    <w:rsid w:val="00360B33"/>
    <w:rsid w:val="00360E6F"/>
    <w:rsid w:val="00360F0D"/>
    <w:rsid w:val="00361603"/>
    <w:rsid w:val="0036355D"/>
    <w:rsid w:val="00364978"/>
    <w:rsid w:val="0036568C"/>
    <w:rsid w:val="003658EB"/>
    <w:rsid w:val="00365E34"/>
    <w:rsid w:val="0036711C"/>
    <w:rsid w:val="00370E1A"/>
    <w:rsid w:val="00371196"/>
    <w:rsid w:val="00373E2C"/>
    <w:rsid w:val="00374618"/>
    <w:rsid w:val="00375E01"/>
    <w:rsid w:val="0037727B"/>
    <w:rsid w:val="00381469"/>
    <w:rsid w:val="00381DDD"/>
    <w:rsid w:val="003823C0"/>
    <w:rsid w:val="00382A13"/>
    <w:rsid w:val="00382D30"/>
    <w:rsid w:val="0038345B"/>
    <w:rsid w:val="00383F1E"/>
    <w:rsid w:val="00384831"/>
    <w:rsid w:val="00384D1A"/>
    <w:rsid w:val="00385272"/>
    <w:rsid w:val="003859ED"/>
    <w:rsid w:val="00386254"/>
    <w:rsid w:val="0038699C"/>
    <w:rsid w:val="00387897"/>
    <w:rsid w:val="00387D7B"/>
    <w:rsid w:val="0039021F"/>
    <w:rsid w:val="003909F3"/>
    <w:rsid w:val="00390B11"/>
    <w:rsid w:val="00391BD4"/>
    <w:rsid w:val="0039236C"/>
    <w:rsid w:val="003928FE"/>
    <w:rsid w:val="00393254"/>
    <w:rsid w:val="0039330E"/>
    <w:rsid w:val="003934B1"/>
    <w:rsid w:val="00393E89"/>
    <w:rsid w:val="003943BA"/>
    <w:rsid w:val="00395049"/>
    <w:rsid w:val="0039505B"/>
    <w:rsid w:val="0039680A"/>
    <w:rsid w:val="003979A1"/>
    <w:rsid w:val="003A0BBB"/>
    <w:rsid w:val="003A22A4"/>
    <w:rsid w:val="003A2CDD"/>
    <w:rsid w:val="003A3083"/>
    <w:rsid w:val="003A35AA"/>
    <w:rsid w:val="003A4961"/>
    <w:rsid w:val="003A5007"/>
    <w:rsid w:val="003A5894"/>
    <w:rsid w:val="003A6F7A"/>
    <w:rsid w:val="003A6FBE"/>
    <w:rsid w:val="003A7646"/>
    <w:rsid w:val="003B16FC"/>
    <w:rsid w:val="003B2608"/>
    <w:rsid w:val="003B2886"/>
    <w:rsid w:val="003B311B"/>
    <w:rsid w:val="003B3C12"/>
    <w:rsid w:val="003B3F7C"/>
    <w:rsid w:val="003B401A"/>
    <w:rsid w:val="003B522E"/>
    <w:rsid w:val="003B5534"/>
    <w:rsid w:val="003B5F4A"/>
    <w:rsid w:val="003B6312"/>
    <w:rsid w:val="003B6858"/>
    <w:rsid w:val="003C096D"/>
    <w:rsid w:val="003C14B7"/>
    <w:rsid w:val="003C1EC3"/>
    <w:rsid w:val="003C30B7"/>
    <w:rsid w:val="003C4A03"/>
    <w:rsid w:val="003C5551"/>
    <w:rsid w:val="003C583F"/>
    <w:rsid w:val="003C5BB4"/>
    <w:rsid w:val="003C60A7"/>
    <w:rsid w:val="003C6188"/>
    <w:rsid w:val="003C6F15"/>
    <w:rsid w:val="003D16BC"/>
    <w:rsid w:val="003D1B16"/>
    <w:rsid w:val="003D1FD5"/>
    <w:rsid w:val="003D2A70"/>
    <w:rsid w:val="003D2CB9"/>
    <w:rsid w:val="003D5200"/>
    <w:rsid w:val="003D54B3"/>
    <w:rsid w:val="003D6A08"/>
    <w:rsid w:val="003D6C27"/>
    <w:rsid w:val="003D6D80"/>
    <w:rsid w:val="003D7B2C"/>
    <w:rsid w:val="003E1924"/>
    <w:rsid w:val="003E33F2"/>
    <w:rsid w:val="003E3F59"/>
    <w:rsid w:val="003E4599"/>
    <w:rsid w:val="003E4C8A"/>
    <w:rsid w:val="003E76F1"/>
    <w:rsid w:val="003F07D6"/>
    <w:rsid w:val="003F0B81"/>
    <w:rsid w:val="003F0F4A"/>
    <w:rsid w:val="003F16B0"/>
    <w:rsid w:val="003F2008"/>
    <w:rsid w:val="003F2442"/>
    <w:rsid w:val="003F2E80"/>
    <w:rsid w:val="003F5888"/>
    <w:rsid w:val="003F6DB2"/>
    <w:rsid w:val="003F6E4E"/>
    <w:rsid w:val="003F6F4D"/>
    <w:rsid w:val="00402BA9"/>
    <w:rsid w:val="004043F8"/>
    <w:rsid w:val="00407CD7"/>
    <w:rsid w:val="00407F0E"/>
    <w:rsid w:val="0041025F"/>
    <w:rsid w:val="00411730"/>
    <w:rsid w:val="00415C48"/>
    <w:rsid w:val="00416E87"/>
    <w:rsid w:val="004172A6"/>
    <w:rsid w:val="00417ED4"/>
    <w:rsid w:val="004201B5"/>
    <w:rsid w:val="00420491"/>
    <w:rsid w:val="0042067D"/>
    <w:rsid w:val="0042086B"/>
    <w:rsid w:val="00423DAE"/>
    <w:rsid w:val="0042555F"/>
    <w:rsid w:val="004272C4"/>
    <w:rsid w:val="004279D6"/>
    <w:rsid w:val="00427E78"/>
    <w:rsid w:val="0043035D"/>
    <w:rsid w:val="0043061A"/>
    <w:rsid w:val="00430B3E"/>
    <w:rsid w:val="004314B8"/>
    <w:rsid w:val="00431778"/>
    <w:rsid w:val="00431DA5"/>
    <w:rsid w:val="00432FF2"/>
    <w:rsid w:val="00434DF2"/>
    <w:rsid w:val="0044071E"/>
    <w:rsid w:val="00440C7F"/>
    <w:rsid w:val="00441C37"/>
    <w:rsid w:val="00441C8D"/>
    <w:rsid w:val="00441ED2"/>
    <w:rsid w:val="004425AE"/>
    <w:rsid w:val="004425E2"/>
    <w:rsid w:val="0044496B"/>
    <w:rsid w:val="00444DA5"/>
    <w:rsid w:val="0044710D"/>
    <w:rsid w:val="0044770A"/>
    <w:rsid w:val="00450EB4"/>
    <w:rsid w:val="00451078"/>
    <w:rsid w:val="00451991"/>
    <w:rsid w:val="004529AC"/>
    <w:rsid w:val="00453537"/>
    <w:rsid w:val="00453712"/>
    <w:rsid w:val="0045469E"/>
    <w:rsid w:val="00456043"/>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0E"/>
    <w:rsid w:val="00483FF0"/>
    <w:rsid w:val="00484652"/>
    <w:rsid w:val="00484E14"/>
    <w:rsid w:val="0048584B"/>
    <w:rsid w:val="00485E44"/>
    <w:rsid w:val="00487720"/>
    <w:rsid w:val="00492C4C"/>
    <w:rsid w:val="004945AE"/>
    <w:rsid w:val="00494BDA"/>
    <w:rsid w:val="0049521A"/>
    <w:rsid w:val="00496598"/>
    <w:rsid w:val="00497594"/>
    <w:rsid w:val="00497824"/>
    <w:rsid w:val="004A0563"/>
    <w:rsid w:val="004A0672"/>
    <w:rsid w:val="004A11F7"/>
    <w:rsid w:val="004A164D"/>
    <w:rsid w:val="004A18CC"/>
    <w:rsid w:val="004A2790"/>
    <w:rsid w:val="004A3087"/>
    <w:rsid w:val="004A40CB"/>
    <w:rsid w:val="004A4958"/>
    <w:rsid w:val="004A5A46"/>
    <w:rsid w:val="004A5AF3"/>
    <w:rsid w:val="004A6DD8"/>
    <w:rsid w:val="004B0722"/>
    <w:rsid w:val="004B07C8"/>
    <w:rsid w:val="004B0BD8"/>
    <w:rsid w:val="004B298F"/>
    <w:rsid w:val="004B2C14"/>
    <w:rsid w:val="004B2D7E"/>
    <w:rsid w:val="004B2DEB"/>
    <w:rsid w:val="004B3652"/>
    <w:rsid w:val="004B3CAA"/>
    <w:rsid w:val="004B440A"/>
    <w:rsid w:val="004B4C8B"/>
    <w:rsid w:val="004B546C"/>
    <w:rsid w:val="004B598E"/>
    <w:rsid w:val="004B5CB6"/>
    <w:rsid w:val="004B657C"/>
    <w:rsid w:val="004B745B"/>
    <w:rsid w:val="004C026C"/>
    <w:rsid w:val="004C0944"/>
    <w:rsid w:val="004C0ACC"/>
    <w:rsid w:val="004C0CAA"/>
    <w:rsid w:val="004C19FC"/>
    <w:rsid w:val="004C1A5C"/>
    <w:rsid w:val="004C6567"/>
    <w:rsid w:val="004D01EA"/>
    <w:rsid w:val="004D02BA"/>
    <w:rsid w:val="004D0447"/>
    <w:rsid w:val="004D123F"/>
    <w:rsid w:val="004D233C"/>
    <w:rsid w:val="004D3A61"/>
    <w:rsid w:val="004D4395"/>
    <w:rsid w:val="004D6E23"/>
    <w:rsid w:val="004D6EB0"/>
    <w:rsid w:val="004D7D9C"/>
    <w:rsid w:val="004E04E3"/>
    <w:rsid w:val="004E098C"/>
    <w:rsid w:val="004E0A5B"/>
    <w:rsid w:val="004E16AD"/>
    <w:rsid w:val="004E232C"/>
    <w:rsid w:val="004E2929"/>
    <w:rsid w:val="004E2B55"/>
    <w:rsid w:val="004E31E2"/>
    <w:rsid w:val="004E380B"/>
    <w:rsid w:val="004E4913"/>
    <w:rsid w:val="004E5C25"/>
    <w:rsid w:val="004E6642"/>
    <w:rsid w:val="004E6BF4"/>
    <w:rsid w:val="004E6DA3"/>
    <w:rsid w:val="004E7E1B"/>
    <w:rsid w:val="004F0542"/>
    <w:rsid w:val="004F0581"/>
    <w:rsid w:val="004F0CF8"/>
    <w:rsid w:val="004F21A6"/>
    <w:rsid w:val="004F2CDD"/>
    <w:rsid w:val="004F2E68"/>
    <w:rsid w:val="004F3FAF"/>
    <w:rsid w:val="004F4127"/>
    <w:rsid w:val="004F4D41"/>
    <w:rsid w:val="004F503B"/>
    <w:rsid w:val="004F5E3E"/>
    <w:rsid w:val="004F7A5F"/>
    <w:rsid w:val="00500610"/>
    <w:rsid w:val="00502A68"/>
    <w:rsid w:val="00505101"/>
    <w:rsid w:val="00506948"/>
    <w:rsid w:val="005101D6"/>
    <w:rsid w:val="00510CEA"/>
    <w:rsid w:val="005110DF"/>
    <w:rsid w:val="00512307"/>
    <w:rsid w:val="005123B3"/>
    <w:rsid w:val="00513C8F"/>
    <w:rsid w:val="005142A1"/>
    <w:rsid w:val="005177FB"/>
    <w:rsid w:val="005206B1"/>
    <w:rsid w:val="0052090D"/>
    <w:rsid w:val="00521287"/>
    <w:rsid w:val="00521354"/>
    <w:rsid w:val="00521826"/>
    <w:rsid w:val="00521E55"/>
    <w:rsid w:val="00522ED6"/>
    <w:rsid w:val="005237F0"/>
    <w:rsid w:val="00526229"/>
    <w:rsid w:val="00527B0C"/>
    <w:rsid w:val="00530A0C"/>
    <w:rsid w:val="00530C16"/>
    <w:rsid w:val="00531AF8"/>
    <w:rsid w:val="005327C1"/>
    <w:rsid w:val="005328CE"/>
    <w:rsid w:val="0053435D"/>
    <w:rsid w:val="0053493F"/>
    <w:rsid w:val="00535510"/>
    <w:rsid w:val="00536C04"/>
    <w:rsid w:val="00536C7E"/>
    <w:rsid w:val="00540524"/>
    <w:rsid w:val="00540875"/>
    <w:rsid w:val="00542071"/>
    <w:rsid w:val="00542E42"/>
    <w:rsid w:val="005438FE"/>
    <w:rsid w:val="00543DB9"/>
    <w:rsid w:val="005441B9"/>
    <w:rsid w:val="00544322"/>
    <w:rsid w:val="00545035"/>
    <w:rsid w:val="00545289"/>
    <w:rsid w:val="00545B65"/>
    <w:rsid w:val="00545EDB"/>
    <w:rsid w:val="00550A4B"/>
    <w:rsid w:val="0055119E"/>
    <w:rsid w:val="0055197A"/>
    <w:rsid w:val="00552381"/>
    <w:rsid w:val="005528EC"/>
    <w:rsid w:val="005544C0"/>
    <w:rsid w:val="00555D14"/>
    <w:rsid w:val="00555F7A"/>
    <w:rsid w:val="0055662B"/>
    <w:rsid w:val="00556D57"/>
    <w:rsid w:val="005577D6"/>
    <w:rsid w:val="00557918"/>
    <w:rsid w:val="0056134C"/>
    <w:rsid w:val="005617BB"/>
    <w:rsid w:val="00562633"/>
    <w:rsid w:val="00564549"/>
    <w:rsid w:val="0056553C"/>
    <w:rsid w:val="005664EF"/>
    <w:rsid w:val="00566751"/>
    <w:rsid w:val="00566785"/>
    <w:rsid w:val="00566915"/>
    <w:rsid w:val="00570B45"/>
    <w:rsid w:val="0057114B"/>
    <w:rsid w:val="00571561"/>
    <w:rsid w:val="00571743"/>
    <w:rsid w:val="00572E5E"/>
    <w:rsid w:val="00572F54"/>
    <w:rsid w:val="0057324D"/>
    <w:rsid w:val="00574651"/>
    <w:rsid w:val="00575297"/>
    <w:rsid w:val="00575D74"/>
    <w:rsid w:val="00575E20"/>
    <w:rsid w:val="00577FC9"/>
    <w:rsid w:val="0058046E"/>
    <w:rsid w:val="0058164A"/>
    <w:rsid w:val="0058285D"/>
    <w:rsid w:val="00583813"/>
    <w:rsid w:val="00583C86"/>
    <w:rsid w:val="00583D61"/>
    <w:rsid w:val="005847F3"/>
    <w:rsid w:val="00584AB0"/>
    <w:rsid w:val="00586592"/>
    <w:rsid w:val="005876B0"/>
    <w:rsid w:val="005879AF"/>
    <w:rsid w:val="00591E76"/>
    <w:rsid w:val="005926B6"/>
    <w:rsid w:val="00593E28"/>
    <w:rsid w:val="005941D5"/>
    <w:rsid w:val="00595077"/>
    <w:rsid w:val="005955E7"/>
    <w:rsid w:val="005963EA"/>
    <w:rsid w:val="00596568"/>
    <w:rsid w:val="00597DE1"/>
    <w:rsid w:val="005A029E"/>
    <w:rsid w:val="005A0682"/>
    <w:rsid w:val="005A10B1"/>
    <w:rsid w:val="005A1A96"/>
    <w:rsid w:val="005A1D46"/>
    <w:rsid w:val="005A2BE3"/>
    <w:rsid w:val="005A3989"/>
    <w:rsid w:val="005A5377"/>
    <w:rsid w:val="005A5A0D"/>
    <w:rsid w:val="005A78C8"/>
    <w:rsid w:val="005A7A69"/>
    <w:rsid w:val="005B1C60"/>
    <w:rsid w:val="005B26DB"/>
    <w:rsid w:val="005B29AF"/>
    <w:rsid w:val="005B3312"/>
    <w:rsid w:val="005B3533"/>
    <w:rsid w:val="005B38CC"/>
    <w:rsid w:val="005B5347"/>
    <w:rsid w:val="005B7550"/>
    <w:rsid w:val="005C02A9"/>
    <w:rsid w:val="005C061D"/>
    <w:rsid w:val="005C14BF"/>
    <w:rsid w:val="005C25F6"/>
    <w:rsid w:val="005C5588"/>
    <w:rsid w:val="005C5905"/>
    <w:rsid w:val="005C60DD"/>
    <w:rsid w:val="005C6116"/>
    <w:rsid w:val="005C6CE7"/>
    <w:rsid w:val="005D0CB2"/>
    <w:rsid w:val="005D1CEA"/>
    <w:rsid w:val="005D3206"/>
    <w:rsid w:val="005D3DDE"/>
    <w:rsid w:val="005D50ED"/>
    <w:rsid w:val="005D741C"/>
    <w:rsid w:val="005D79F6"/>
    <w:rsid w:val="005D7C27"/>
    <w:rsid w:val="005E04DC"/>
    <w:rsid w:val="005E0D9A"/>
    <w:rsid w:val="005E14C4"/>
    <w:rsid w:val="005E15B0"/>
    <w:rsid w:val="005E1B6F"/>
    <w:rsid w:val="005E2BE3"/>
    <w:rsid w:val="005E3002"/>
    <w:rsid w:val="005E42EB"/>
    <w:rsid w:val="005E5B8D"/>
    <w:rsid w:val="005E612E"/>
    <w:rsid w:val="005E68B0"/>
    <w:rsid w:val="005F0979"/>
    <w:rsid w:val="005F1B10"/>
    <w:rsid w:val="005F2E22"/>
    <w:rsid w:val="005F37D0"/>
    <w:rsid w:val="005F5C14"/>
    <w:rsid w:val="005F73A6"/>
    <w:rsid w:val="0060026D"/>
    <w:rsid w:val="0060140A"/>
    <w:rsid w:val="00601D33"/>
    <w:rsid w:val="00602B12"/>
    <w:rsid w:val="006046DB"/>
    <w:rsid w:val="00605402"/>
    <w:rsid w:val="0060665C"/>
    <w:rsid w:val="006069F9"/>
    <w:rsid w:val="00606A86"/>
    <w:rsid w:val="00606D25"/>
    <w:rsid w:val="00607EAE"/>
    <w:rsid w:val="00610213"/>
    <w:rsid w:val="0061023A"/>
    <w:rsid w:val="0061135F"/>
    <w:rsid w:val="006125F5"/>
    <w:rsid w:val="006165BB"/>
    <w:rsid w:val="006165DE"/>
    <w:rsid w:val="00617DFF"/>
    <w:rsid w:val="006202B0"/>
    <w:rsid w:val="006213DC"/>
    <w:rsid w:val="00622644"/>
    <w:rsid w:val="00622774"/>
    <w:rsid w:val="00622946"/>
    <w:rsid w:val="00623C14"/>
    <w:rsid w:val="00623D35"/>
    <w:rsid w:val="0062447D"/>
    <w:rsid w:val="0062472F"/>
    <w:rsid w:val="00625EB2"/>
    <w:rsid w:val="0062714F"/>
    <w:rsid w:val="00627A65"/>
    <w:rsid w:val="00630BBA"/>
    <w:rsid w:val="00630E45"/>
    <w:rsid w:val="00631897"/>
    <w:rsid w:val="00634514"/>
    <w:rsid w:val="006356D9"/>
    <w:rsid w:val="006360E6"/>
    <w:rsid w:val="00636204"/>
    <w:rsid w:val="00636F7C"/>
    <w:rsid w:val="006371A5"/>
    <w:rsid w:val="006379F3"/>
    <w:rsid w:val="006408A6"/>
    <w:rsid w:val="0064138E"/>
    <w:rsid w:val="00641C44"/>
    <w:rsid w:val="0064295C"/>
    <w:rsid w:val="00643371"/>
    <w:rsid w:val="006433D5"/>
    <w:rsid w:val="00643A20"/>
    <w:rsid w:val="00644661"/>
    <w:rsid w:val="00645B67"/>
    <w:rsid w:val="00646099"/>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71B"/>
    <w:rsid w:val="00661E00"/>
    <w:rsid w:val="006629E2"/>
    <w:rsid w:val="00662E4A"/>
    <w:rsid w:val="006635FD"/>
    <w:rsid w:val="0066361A"/>
    <w:rsid w:val="0066419A"/>
    <w:rsid w:val="0066469A"/>
    <w:rsid w:val="00664A67"/>
    <w:rsid w:val="00666409"/>
    <w:rsid w:val="0066785A"/>
    <w:rsid w:val="00667AB6"/>
    <w:rsid w:val="00667AEC"/>
    <w:rsid w:val="00667D8D"/>
    <w:rsid w:val="00671256"/>
    <w:rsid w:val="006717DF"/>
    <w:rsid w:val="0067550B"/>
    <w:rsid w:val="006758A3"/>
    <w:rsid w:val="00677D3B"/>
    <w:rsid w:val="006809EB"/>
    <w:rsid w:val="006817C2"/>
    <w:rsid w:val="00681926"/>
    <w:rsid w:val="00682FCA"/>
    <w:rsid w:val="00683410"/>
    <w:rsid w:val="00683BA5"/>
    <w:rsid w:val="0068430E"/>
    <w:rsid w:val="00684DAC"/>
    <w:rsid w:val="0068535B"/>
    <w:rsid w:val="00685535"/>
    <w:rsid w:val="00685BD7"/>
    <w:rsid w:val="006863C0"/>
    <w:rsid w:val="00686718"/>
    <w:rsid w:val="00686CC5"/>
    <w:rsid w:val="00686D98"/>
    <w:rsid w:val="00687275"/>
    <w:rsid w:val="00687A86"/>
    <w:rsid w:val="00690242"/>
    <w:rsid w:val="00690E89"/>
    <w:rsid w:val="00691388"/>
    <w:rsid w:val="00692012"/>
    <w:rsid w:val="006927E2"/>
    <w:rsid w:val="00693841"/>
    <w:rsid w:val="006941F3"/>
    <w:rsid w:val="006945DC"/>
    <w:rsid w:val="00695275"/>
    <w:rsid w:val="006956F9"/>
    <w:rsid w:val="0069575B"/>
    <w:rsid w:val="00695E6E"/>
    <w:rsid w:val="006961C4"/>
    <w:rsid w:val="00696F5E"/>
    <w:rsid w:val="006970B8"/>
    <w:rsid w:val="006972C5"/>
    <w:rsid w:val="00697E0E"/>
    <w:rsid w:val="006A03D1"/>
    <w:rsid w:val="006A0A06"/>
    <w:rsid w:val="006A2F21"/>
    <w:rsid w:val="006A43B9"/>
    <w:rsid w:val="006A440C"/>
    <w:rsid w:val="006A49EA"/>
    <w:rsid w:val="006A54FA"/>
    <w:rsid w:val="006A5CF4"/>
    <w:rsid w:val="006A6DEE"/>
    <w:rsid w:val="006A70AB"/>
    <w:rsid w:val="006A72FD"/>
    <w:rsid w:val="006A780F"/>
    <w:rsid w:val="006A7886"/>
    <w:rsid w:val="006A7BD0"/>
    <w:rsid w:val="006B07F1"/>
    <w:rsid w:val="006B4810"/>
    <w:rsid w:val="006B5682"/>
    <w:rsid w:val="006B64D2"/>
    <w:rsid w:val="006B661D"/>
    <w:rsid w:val="006B67C2"/>
    <w:rsid w:val="006B6E1B"/>
    <w:rsid w:val="006B7882"/>
    <w:rsid w:val="006B7A57"/>
    <w:rsid w:val="006C07DD"/>
    <w:rsid w:val="006C103C"/>
    <w:rsid w:val="006C19DA"/>
    <w:rsid w:val="006C1C56"/>
    <w:rsid w:val="006C45ED"/>
    <w:rsid w:val="006C6165"/>
    <w:rsid w:val="006C6B96"/>
    <w:rsid w:val="006C7998"/>
    <w:rsid w:val="006C7EE7"/>
    <w:rsid w:val="006D06F0"/>
    <w:rsid w:val="006D0C89"/>
    <w:rsid w:val="006D2EF7"/>
    <w:rsid w:val="006D34B0"/>
    <w:rsid w:val="006D63E1"/>
    <w:rsid w:val="006D7FC5"/>
    <w:rsid w:val="006E02FD"/>
    <w:rsid w:val="006E0473"/>
    <w:rsid w:val="006E0C64"/>
    <w:rsid w:val="006E1785"/>
    <w:rsid w:val="006E33BA"/>
    <w:rsid w:val="006E3B95"/>
    <w:rsid w:val="006E4B89"/>
    <w:rsid w:val="006E4F61"/>
    <w:rsid w:val="006E58DD"/>
    <w:rsid w:val="006E6A1F"/>
    <w:rsid w:val="006E6C77"/>
    <w:rsid w:val="006E70C7"/>
    <w:rsid w:val="006F0870"/>
    <w:rsid w:val="006F0B21"/>
    <w:rsid w:val="006F0DC1"/>
    <w:rsid w:val="006F1910"/>
    <w:rsid w:val="006F1CC0"/>
    <w:rsid w:val="006F2A1D"/>
    <w:rsid w:val="006F3E82"/>
    <w:rsid w:val="006F46D7"/>
    <w:rsid w:val="006F526E"/>
    <w:rsid w:val="006F6641"/>
    <w:rsid w:val="006F6B0B"/>
    <w:rsid w:val="006F6B48"/>
    <w:rsid w:val="006F7838"/>
    <w:rsid w:val="0070147D"/>
    <w:rsid w:val="00701752"/>
    <w:rsid w:val="007017B9"/>
    <w:rsid w:val="0070325E"/>
    <w:rsid w:val="007032BC"/>
    <w:rsid w:val="00704949"/>
    <w:rsid w:val="0070512A"/>
    <w:rsid w:val="00706D33"/>
    <w:rsid w:val="00712E42"/>
    <w:rsid w:val="00712F46"/>
    <w:rsid w:val="00712F73"/>
    <w:rsid w:val="00713A35"/>
    <w:rsid w:val="00714326"/>
    <w:rsid w:val="00714CDD"/>
    <w:rsid w:val="00715AD2"/>
    <w:rsid w:val="0071657B"/>
    <w:rsid w:val="00716E86"/>
    <w:rsid w:val="00717744"/>
    <w:rsid w:val="00720560"/>
    <w:rsid w:val="0072083D"/>
    <w:rsid w:val="00721456"/>
    <w:rsid w:val="00722B0B"/>
    <w:rsid w:val="007235EE"/>
    <w:rsid w:val="00723899"/>
    <w:rsid w:val="00723C28"/>
    <w:rsid w:val="007246C4"/>
    <w:rsid w:val="00724DF4"/>
    <w:rsid w:val="00725AB2"/>
    <w:rsid w:val="00727FCA"/>
    <w:rsid w:val="00730F46"/>
    <w:rsid w:val="00731F57"/>
    <w:rsid w:val="00732D2A"/>
    <w:rsid w:val="00733675"/>
    <w:rsid w:val="0073450A"/>
    <w:rsid w:val="00735214"/>
    <w:rsid w:val="00735E54"/>
    <w:rsid w:val="0073669D"/>
    <w:rsid w:val="007368F6"/>
    <w:rsid w:val="0073734F"/>
    <w:rsid w:val="0074138D"/>
    <w:rsid w:val="00742F3E"/>
    <w:rsid w:val="00743D97"/>
    <w:rsid w:val="007440F0"/>
    <w:rsid w:val="00745386"/>
    <w:rsid w:val="00745939"/>
    <w:rsid w:val="00746292"/>
    <w:rsid w:val="00746F48"/>
    <w:rsid w:val="007505A1"/>
    <w:rsid w:val="00750A22"/>
    <w:rsid w:val="00752093"/>
    <w:rsid w:val="00752343"/>
    <w:rsid w:val="00752D4E"/>
    <w:rsid w:val="00753245"/>
    <w:rsid w:val="00753BAB"/>
    <w:rsid w:val="00754237"/>
    <w:rsid w:val="0075428B"/>
    <w:rsid w:val="0075524A"/>
    <w:rsid w:val="00756CB4"/>
    <w:rsid w:val="0076159A"/>
    <w:rsid w:val="0076175E"/>
    <w:rsid w:val="00762236"/>
    <w:rsid w:val="00764064"/>
    <w:rsid w:val="007645B2"/>
    <w:rsid w:val="00764776"/>
    <w:rsid w:val="007648C6"/>
    <w:rsid w:val="00764F1E"/>
    <w:rsid w:val="00765504"/>
    <w:rsid w:val="00765626"/>
    <w:rsid w:val="00765DDB"/>
    <w:rsid w:val="007675B5"/>
    <w:rsid w:val="00771D32"/>
    <w:rsid w:val="0077209D"/>
    <w:rsid w:val="00773684"/>
    <w:rsid w:val="0077374E"/>
    <w:rsid w:val="0077379C"/>
    <w:rsid w:val="00773DDF"/>
    <w:rsid w:val="007750E0"/>
    <w:rsid w:val="00775185"/>
    <w:rsid w:val="007777C5"/>
    <w:rsid w:val="00777DD1"/>
    <w:rsid w:val="00780054"/>
    <w:rsid w:val="00780D3A"/>
    <w:rsid w:val="00781055"/>
    <w:rsid w:val="00782692"/>
    <w:rsid w:val="00782797"/>
    <w:rsid w:val="00783392"/>
    <w:rsid w:val="007846B3"/>
    <w:rsid w:val="00785604"/>
    <w:rsid w:val="0078571D"/>
    <w:rsid w:val="00785D53"/>
    <w:rsid w:val="0078657A"/>
    <w:rsid w:val="007903F0"/>
    <w:rsid w:val="00790EAD"/>
    <w:rsid w:val="0079102F"/>
    <w:rsid w:val="00791195"/>
    <w:rsid w:val="007914F3"/>
    <w:rsid w:val="0079157C"/>
    <w:rsid w:val="007915A2"/>
    <w:rsid w:val="00793654"/>
    <w:rsid w:val="007938AB"/>
    <w:rsid w:val="00793A6A"/>
    <w:rsid w:val="00794D51"/>
    <w:rsid w:val="00794E6B"/>
    <w:rsid w:val="007966B6"/>
    <w:rsid w:val="007A187C"/>
    <w:rsid w:val="007A22BA"/>
    <w:rsid w:val="007A2653"/>
    <w:rsid w:val="007A2F26"/>
    <w:rsid w:val="007A2F72"/>
    <w:rsid w:val="007A31D9"/>
    <w:rsid w:val="007A5AE8"/>
    <w:rsid w:val="007A5B91"/>
    <w:rsid w:val="007B0C44"/>
    <w:rsid w:val="007B0E6E"/>
    <w:rsid w:val="007B2D57"/>
    <w:rsid w:val="007B2F05"/>
    <w:rsid w:val="007B3DC8"/>
    <w:rsid w:val="007B46CE"/>
    <w:rsid w:val="007B522F"/>
    <w:rsid w:val="007B5CBE"/>
    <w:rsid w:val="007B5D3F"/>
    <w:rsid w:val="007B64D8"/>
    <w:rsid w:val="007B6B15"/>
    <w:rsid w:val="007B76F8"/>
    <w:rsid w:val="007B7D94"/>
    <w:rsid w:val="007C087D"/>
    <w:rsid w:val="007C1671"/>
    <w:rsid w:val="007C3089"/>
    <w:rsid w:val="007C461E"/>
    <w:rsid w:val="007C5172"/>
    <w:rsid w:val="007C5209"/>
    <w:rsid w:val="007C5281"/>
    <w:rsid w:val="007C558C"/>
    <w:rsid w:val="007C62B7"/>
    <w:rsid w:val="007C7154"/>
    <w:rsid w:val="007C7B12"/>
    <w:rsid w:val="007C7B1D"/>
    <w:rsid w:val="007D09CE"/>
    <w:rsid w:val="007D0B13"/>
    <w:rsid w:val="007D1F2C"/>
    <w:rsid w:val="007D1FA4"/>
    <w:rsid w:val="007D2139"/>
    <w:rsid w:val="007D3307"/>
    <w:rsid w:val="007D4DE0"/>
    <w:rsid w:val="007D5DE4"/>
    <w:rsid w:val="007D5F5C"/>
    <w:rsid w:val="007D6004"/>
    <w:rsid w:val="007E0744"/>
    <w:rsid w:val="007E345B"/>
    <w:rsid w:val="007E4A06"/>
    <w:rsid w:val="007E4FDE"/>
    <w:rsid w:val="007E556A"/>
    <w:rsid w:val="007E5D2F"/>
    <w:rsid w:val="007E5E67"/>
    <w:rsid w:val="007E5E97"/>
    <w:rsid w:val="007E5FAE"/>
    <w:rsid w:val="007E6D9F"/>
    <w:rsid w:val="007E78CD"/>
    <w:rsid w:val="007E7E7C"/>
    <w:rsid w:val="007F02FC"/>
    <w:rsid w:val="007F0471"/>
    <w:rsid w:val="007F133D"/>
    <w:rsid w:val="007F1CD2"/>
    <w:rsid w:val="007F35CA"/>
    <w:rsid w:val="007F3731"/>
    <w:rsid w:val="007F3C52"/>
    <w:rsid w:val="007F4E82"/>
    <w:rsid w:val="007F515C"/>
    <w:rsid w:val="007F5DC3"/>
    <w:rsid w:val="007F6A0F"/>
    <w:rsid w:val="008007F9"/>
    <w:rsid w:val="00800A13"/>
    <w:rsid w:val="00800DBD"/>
    <w:rsid w:val="00800E21"/>
    <w:rsid w:val="00800E32"/>
    <w:rsid w:val="00800E8A"/>
    <w:rsid w:val="00801D3F"/>
    <w:rsid w:val="00802719"/>
    <w:rsid w:val="00803547"/>
    <w:rsid w:val="00803932"/>
    <w:rsid w:val="00804AB7"/>
    <w:rsid w:val="00805B83"/>
    <w:rsid w:val="0080756B"/>
    <w:rsid w:val="00807751"/>
    <w:rsid w:val="008113B1"/>
    <w:rsid w:val="0081181D"/>
    <w:rsid w:val="0081259A"/>
    <w:rsid w:val="00813210"/>
    <w:rsid w:val="008136CF"/>
    <w:rsid w:val="00813C66"/>
    <w:rsid w:val="00813E40"/>
    <w:rsid w:val="00814818"/>
    <w:rsid w:val="00814F1A"/>
    <w:rsid w:val="00814F6B"/>
    <w:rsid w:val="0081523A"/>
    <w:rsid w:val="00815643"/>
    <w:rsid w:val="00815DF9"/>
    <w:rsid w:val="0081627D"/>
    <w:rsid w:val="008174CD"/>
    <w:rsid w:val="0082114A"/>
    <w:rsid w:val="008222DD"/>
    <w:rsid w:val="008229DF"/>
    <w:rsid w:val="00823A56"/>
    <w:rsid w:val="00824645"/>
    <w:rsid w:val="0082549E"/>
    <w:rsid w:val="00826615"/>
    <w:rsid w:val="00826749"/>
    <w:rsid w:val="00826DDE"/>
    <w:rsid w:val="00827422"/>
    <w:rsid w:val="008300B9"/>
    <w:rsid w:val="0083037A"/>
    <w:rsid w:val="00831136"/>
    <w:rsid w:val="0083141E"/>
    <w:rsid w:val="00831D4E"/>
    <w:rsid w:val="00832AB2"/>
    <w:rsid w:val="00832C2A"/>
    <w:rsid w:val="00832E03"/>
    <w:rsid w:val="008344E1"/>
    <w:rsid w:val="00834538"/>
    <w:rsid w:val="008353B6"/>
    <w:rsid w:val="008353DC"/>
    <w:rsid w:val="00836687"/>
    <w:rsid w:val="00836E71"/>
    <w:rsid w:val="008372EB"/>
    <w:rsid w:val="00837EB3"/>
    <w:rsid w:val="0084053E"/>
    <w:rsid w:val="00840689"/>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666"/>
    <w:rsid w:val="00854DCA"/>
    <w:rsid w:val="008554F2"/>
    <w:rsid w:val="00855799"/>
    <w:rsid w:val="00855B20"/>
    <w:rsid w:val="008560D0"/>
    <w:rsid w:val="00856751"/>
    <w:rsid w:val="00857050"/>
    <w:rsid w:val="00864234"/>
    <w:rsid w:val="00864CDD"/>
    <w:rsid w:val="00867CC4"/>
    <w:rsid w:val="00870327"/>
    <w:rsid w:val="008704BB"/>
    <w:rsid w:val="00870C25"/>
    <w:rsid w:val="00871728"/>
    <w:rsid w:val="00871A14"/>
    <w:rsid w:val="00874282"/>
    <w:rsid w:val="0087548A"/>
    <w:rsid w:val="0087564B"/>
    <w:rsid w:val="0087771C"/>
    <w:rsid w:val="00880AE1"/>
    <w:rsid w:val="0088252B"/>
    <w:rsid w:val="00882574"/>
    <w:rsid w:val="00882662"/>
    <w:rsid w:val="00882A52"/>
    <w:rsid w:val="00883691"/>
    <w:rsid w:val="0088371F"/>
    <w:rsid w:val="00883952"/>
    <w:rsid w:val="00883AD4"/>
    <w:rsid w:val="00883AD9"/>
    <w:rsid w:val="008844CF"/>
    <w:rsid w:val="008859C5"/>
    <w:rsid w:val="00885CD1"/>
    <w:rsid w:val="00886DAB"/>
    <w:rsid w:val="00886F30"/>
    <w:rsid w:val="00887C38"/>
    <w:rsid w:val="00890464"/>
    <w:rsid w:val="0089167B"/>
    <w:rsid w:val="00891C6A"/>
    <w:rsid w:val="0089330C"/>
    <w:rsid w:val="00893D91"/>
    <w:rsid w:val="00893DC2"/>
    <w:rsid w:val="00894FB6"/>
    <w:rsid w:val="00895A88"/>
    <w:rsid w:val="008974B3"/>
    <w:rsid w:val="008A0923"/>
    <w:rsid w:val="008A0BEB"/>
    <w:rsid w:val="008A1039"/>
    <w:rsid w:val="008A207D"/>
    <w:rsid w:val="008A2282"/>
    <w:rsid w:val="008A295F"/>
    <w:rsid w:val="008A2A54"/>
    <w:rsid w:val="008A2DCB"/>
    <w:rsid w:val="008A3263"/>
    <w:rsid w:val="008A32C9"/>
    <w:rsid w:val="008A4ABB"/>
    <w:rsid w:val="008A5BF5"/>
    <w:rsid w:val="008A6A33"/>
    <w:rsid w:val="008A6B65"/>
    <w:rsid w:val="008A7076"/>
    <w:rsid w:val="008A707B"/>
    <w:rsid w:val="008A77B1"/>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33BE"/>
    <w:rsid w:val="008D4662"/>
    <w:rsid w:val="008D64F6"/>
    <w:rsid w:val="008D7E2A"/>
    <w:rsid w:val="008E0111"/>
    <w:rsid w:val="008E1896"/>
    <w:rsid w:val="008E190A"/>
    <w:rsid w:val="008E20C5"/>
    <w:rsid w:val="008E33A1"/>
    <w:rsid w:val="008E3787"/>
    <w:rsid w:val="008E3793"/>
    <w:rsid w:val="008E4027"/>
    <w:rsid w:val="008E5132"/>
    <w:rsid w:val="008E53F2"/>
    <w:rsid w:val="008E581E"/>
    <w:rsid w:val="008E6760"/>
    <w:rsid w:val="008E6DAF"/>
    <w:rsid w:val="008E7057"/>
    <w:rsid w:val="008E71D8"/>
    <w:rsid w:val="008E7E5A"/>
    <w:rsid w:val="008E7F18"/>
    <w:rsid w:val="008F0043"/>
    <w:rsid w:val="008F059A"/>
    <w:rsid w:val="008F0A5E"/>
    <w:rsid w:val="008F258A"/>
    <w:rsid w:val="008F2ACC"/>
    <w:rsid w:val="008F2CE8"/>
    <w:rsid w:val="008F387D"/>
    <w:rsid w:val="008F3B96"/>
    <w:rsid w:val="008F455C"/>
    <w:rsid w:val="008F500D"/>
    <w:rsid w:val="008F5952"/>
    <w:rsid w:val="008F5A13"/>
    <w:rsid w:val="008F5C28"/>
    <w:rsid w:val="008F63A6"/>
    <w:rsid w:val="0090008F"/>
    <w:rsid w:val="00900CE8"/>
    <w:rsid w:val="00900D36"/>
    <w:rsid w:val="00901A32"/>
    <w:rsid w:val="00901E2F"/>
    <w:rsid w:val="009024DD"/>
    <w:rsid w:val="009026D2"/>
    <w:rsid w:val="00903A3E"/>
    <w:rsid w:val="00903C2A"/>
    <w:rsid w:val="00903D5F"/>
    <w:rsid w:val="00903FD2"/>
    <w:rsid w:val="00904816"/>
    <w:rsid w:val="00904D97"/>
    <w:rsid w:val="0090501D"/>
    <w:rsid w:val="009054AE"/>
    <w:rsid w:val="00907922"/>
    <w:rsid w:val="00910168"/>
    <w:rsid w:val="00910176"/>
    <w:rsid w:val="00910FF8"/>
    <w:rsid w:val="00911FFC"/>
    <w:rsid w:val="00913394"/>
    <w:rsid w:val="00915B9A"/>
    <w:rsid w:val="0091632C"/>
    <w:rsid w:val="00916C21"/>
    <w:rsid w:val="00916F50"/>
    <w:rsid w:val="009204BB"/>
    <w:rsid w:val="009208C8"/>
    <w:rsid w:val="009215BD"/>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0603"/>
    <w:rsid w:val="009409ED"/>
    <w:rsid w:val="00940F32"/>
    <w:rsid w:val="0094161C"/>
    <w:rsid w:val="00941A01"/>
    <w:rsid w:val="00942844"/>
    <w:rsid w:val="009447EF"/>
    <w:rsid w:val="00944BAA"/>
    <w:rsid w:val="0094518D"/>
    <w:rsid w:val="00945A59"/>
    <w:rsid w:val="009460C9"/>
    <w:rsid w:val="00946F93"/>
    <w:rsid w:val="00947097"/>
    <w:rsid w:val="00947ECD"/>
    <w:rsid w:val="0095045C"/>
    <w:rsid w:val="00950FA5"/>
    <w:rsid w:val="00951770"/>
    <w:rsid w:val="00953CA0"/>
    <w:rsid w:val="009547F2"/>
    <w:rsid w:val="009550C1"/>
    <w:rsid w:val="00955102"/>
    <w:rsid w:val="009570AC"/>
    <w:rsid w:val="0095761C"/>
    <w:rsid w:val="00957E9C"/>
    <w:rsid w:val="00960C08"/>
    <w:rsid w:val="0096362B"/>
    <w:rsid w:val="00963F29"/>
    <w:rsid w:val="009647E0"/>
    <w:rsid w:val="00964D90"/>
    <w:rsid w:val="00965277"/>
    <w:rsid w:val="00965E65"/>
    <w:rsid w:val="00966491"/>
    <w:rsid w:val="0096723A"/>
    <w:rsid w:val="00971214"/>
    <w:rsid w:val="00972B90"/>
    <w:rsid w:val="0097336B"/>
    <w:rsid w:val="00973F0B"/>
    <w:rsid w:val="009749E1"/>
    <w:rsid w:val="00974CD8"/>
    <w:rsid w:val="00975F81"/>
    <w:rsid w:val="0097792D"/>
    <w:rsid w:val="009779ED"/>
    <w:rsid w:val="0098291D"/>
    <w:rsid w:val="00982ACA"/>
    <w:rsid w:val="00983AEA"/>
    <w:rsid w:val="009847AA"/>
    <w:rsid w:val="009848AF"/>
    <w:rsid w:val="009863FA"/>
    <w:rsid w:val="00986BA6"/>
    <w:rsid w:val="00986BEE"/>
    <w:rsid w:val="00987096"/>
    <w:rsid w:val="009877B5"/>
    <w:rsid w:val="009901F9"/>
    <w:rsid w:val="00992ABE"/>
    <w:rsid w:val="00992BAE"/>
    <w:rsid w:val="00993F03"/>
    <w:rsid w:val="00993F29"/>
    <w:rsid w:val="00994C7F"/>
    <w:rsid w:val="0099562A"/>
    <w:rsid w:val="009959B5"/>
    <w:rsid w:val="00996D61"/>
    <w:rsid w:val="009971BD"/>
    <w:rsid w:val="009971E9"/>
    <w:rsid w:val="00997F61"/>
    <w:rsid w:val="009A0A8C"/>
    <w:rsid w:val="009A0E8F"/>
    <w:rsid w:val="009A18CE"/>
    <w:rsid w:val="009A1DBB"/>
    <w:rsid w:val="009A50C4"/>
    <w:rsid w:val="009A552F"/>
    <w:rsid w:val="009A57ED"/>
    <w:rsid w:val="009A5E77"/>
    <w:rsid w:val="009A6D61"/>
    <w:rsid w:val="009B0A0F"/>
    <w:rsid w:val="009B1606"/>
    <w:rsid w:val="009B1614"/>
    <w:rsid w:val="009B16CD"/>
    <w:rsid w:val="009B2475"/>
    <w:rsid w:val="009B32E2"/>
    <w:rsid w:val="009B3A1F"/>
    <w:rsid w:val="009B42E2"/>
    <w:rsid w:val="009B445E"/>
    <w:rsid w:val="009B4621"/>
    <w:rsid w:val="009C05D7"/>
    <w:rsid w:val="009C1070"/>
    <w:rsid w:val="009C34B4"/>
    <w:rsid w:val="009C3679"/>
    <w:rsid w:val="009C3ACF"/>
    <w:rsid w:val="009C4FCC"/>
    <w:rsid w:val="009C7C33"/>
    <w:rsid w:val="009D02EF"/>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21D3"/>
    <w:rsid w:val="009E2577"/>
    <w:rsid w:val="009E3737"/>
    <w:rsid w:val="009E3F36"/>
    <w:rsid w:val="009E45A6"/>
    <w:rsid w:val="009E4F90"/>
    <w:rsid w:val="009E55C6"/>
    <w:rsid w:val="009F00DD"/>
    <w:rsid w:val="009F0388"/>
    <w:rsid w:val="009F0C93"/>
    <w:rsid w:val="009F1821"/>
    <w:rsid w:val="009F245D"/>
    <w:rsid w:val="009F2708"/>
    <w:rsid w:val="009F33BB"/>
    <w:rsid w:val="009F4E2B"/>
    <w:rsid w:val="009F74A2"/>
    <w:rsid w:val="009F7C94"/>
    <w:rsid w:val="00A005C7"/>
    <w:rsid w:val="00A014FD"/>
    <w:rsid w:val="00A01B00"/>
    <w:rsid w:val="00A01CE6"/>
    <w:rsid w:val="00A0452A"/>
    <w:rsid w:val="00A0584B"/>
    <w:rsid w:val="00A068A5"/>
    <w:rsid w:val="00A071DF"/>
    <w:rsid w:val="00A0738C"/>
    <w:rsid w:val="00A10E13"/>
    <w:rsid w:val="00A11091"/>
    <w:rsid w:val="00A11280"/>
    <w:rsid w:val="00A11517"/>
    <w:rsid w:val="00A11740"/>
    <w:rsid w:val="00A136E3"/>
    <w:rsid w:val="00A13893"/>
    <w:rsid w:val="00A13901"/>
    <w:rsid w:val="00A149F6"/>
    <w:rsid w:val="00A1619F"/>
    <w:rsid w:val="00A164D9"/>
    <w:rsid w:val="00A175C1"/>
    <w:rsid w:val="00A203C5"/>
    <w:rsid w:val="00A21F1C"/>
    <w:rsid w:val="00A21F5D"/>
    <w:rsid w:val="00A2213A"/>
    <w:rsid w:val="00A22F99"/>
    <w:rsid w:val="00A2435F"/>
    <w:rsid w:val="00A24676"/>
    <w:rsid w:val="00A25BB6"/>
    <w:rsid w:val="00A25FAF"/>
    <w:rsid w:val="00A25FE1"/>
    <w:rsid w:val="00A267FC"/>
    <w:rsid w:val="00A26B21"/>
    <w:rsid w:val="00A27B97"/>
    <w:rsid w:val="00A3136E"/>
    <w:rsid w:val="00A314CA"/>
    <w:rsid w:val="00A3258D"/>
    <w:rsid w:val="00A325BC"/>
    <w:rsid w:val="00A32E2D"/>
    <w:rsid w:val="00A332D8"/>
    <w:rsid w:val="00A3416C"/>
    <w:rsid w:val="00A3507C"/>
    <w:rsid w:val="00A35E12"/>
    <w:rsid w:val="00A36445"/>
    <w:rsid w:val="00A36693"/>
    <w:rsid w:val="00A37708"/>
    <w:rsid w:val="00A41AB5"/>
    <w:rsid w:val="00A41F27"/>
    <w:rsid w:val="00A424CD"/>
    <w:rsid w:val="00A428FC"/>
    <w:rsid w:val="00A434C3"/>
    <w:rsid w:val="00A43663"/>
    <w:rsid w:val="00A45502"/>
    <w:rsid w:val="00A4711E"/>
    <w:rsid w:val="00A4775F"/>
    <w:rsid w:val="00A47C6E"/>
    <w:rsid w:val="00A5011C"/>
    <w:rsid w:val="00A505B8"/>
    <w:rsid w:val="00A5072E"/>
    <w:rsid w:val="00A5115E"/>
    <w:rsid w:val="00A51498"/>
    <w:rsid w:val="00A515AA"/>
    <w:rsid w:val="00A51D2A"/>
    <w:rsid w:val="00A5216E"/>
    <w:rsid w:val="00A525A8"/>
    <w:rsid w:val="00A52607"/>
    <w:rsid w:val="00A52991"/>
    <w:rsid w:val="00A53D4E"/>
    <w:rsid w:val="00A54003"/>
    <w:rsid w:val="00A54939"/>
    <w:rsid w:val="00A567B4"/>
    <w:rsid w:val="00A5755B"/>
    <w:rsid w:val="00A603C2"/>
    <w:rsid w:val="00A60AD7"/>
    <w:rsid w:val="00A6117E"/>
    <w:rsid w:val="00A61725"/>
    <w:rsid w:val="00A6207E"/>
    <w:rsid w:val="00A629BE"/>
    <w:rsid w:val="00A62A1F"/>
    <w:rsid w:val="00A62D1B"/>
    <w:rsid w:val="00A63945"/>
    <w:rsid w:val="00A64546"/>
    <w:rsid w:val="00A65F7F"/>
    <w:rsid w:val="00A663ED"/>
    <w:rsid w:val="00A66FB5"/>
    <w:rsid w:val="00A708BA"/>
    <w:rsid w:val="00A70B52"/>
    <w:rsid w:val="00A7193F"/>
    <w:rsid w:val="00A71D8C"/>
    <w:rsid w:val="00A71FFD"/>
    <w:rsid w:val="00A733F2"/>
    <w:rsid w:val="00A737C9"/>
    <w:rsid w:val="00A73B5B"/>
    <w:rsid w:val="00A73FDD"/>
    <w:rsid w:val="00A749B8"/>
    <w:rsid w:val="00A76010"/>
    <w:rsid w:val="00A7746F"/>
    <w:rsid w:val="00A8015C"/>
    <w:rsid w:val="00A80A0D"/>
    <w:rsid w:val="00A811F3"/>
    <w:rsid w:val="00A81297"/>
    <w:rsid w:val="00A81C9A"/>
    <w:rsid w:val="00A830E2"/>
    <w:rsid w:val="00A83125"/>
    <w:rsid w:val="00A836AD"/>
    <w:rsid w:val="00A842CB"/>
    <w:rsid w:val="00A8579C"/>
    <w:rsid w:val="00A86DA8"/>
    <w:rsid w:val="00A87132"/>
    <w:rsid w:val="00A87B27"/>
    <w:rsid w:val="00A916E6"/>
    <w:rsid w:val="00A91E25"/>
    <w:rsid w:val="00A923C7"/>
    <w:rsid w:val="00A93555"/>
    <w:rsid w:val="00A94128"/>
    <w:rsid w:val="00A954B0"/>
    <w:rsid w:val="00A963ED"/>
    <w:rsid w:val="00A96913"/>
    <w:rsid w:val="00A9777B"/>
    <w:rsid w:val="00A97C4A"/>
    <w:rsid w:val="00AA10BE"/>
    <w:rsid w:val="00AA171C"/>
    <w:rsid w:val="00AA2D15"/>
    <w:rsid w:val="00AA305F"/>
    <w:rsid w:val="00AA3897"/>
    <w:rsid w:val="00AA3CA7"/>
    <w:rsid w:val="00AA498D"/>
    <w:rsid w:val="00AA4A7B"/>
    <w:rsid w:val="00AA6372"/>
    <w:rsid w:val="00AA69BC"/>
    <w:rsid w:val="00AA739A"/>
    <w:rsid w:val="00AA7A19"/>
    <w:rsid w:val="00AA7CD0"/>
    <w:rsid w:val="00AA7D85"/>
    <w:rsid w:val="00AB05F3"/>
    <w:rsid w:val="00AB0EDD"/>
    <w:rsid w:val="00AB17C8"/>
    <w:rsid w:val="00AB25CE"/>
    <w:rsid w:val="00AB26A4"/>
    <w:rsid w:val="00AB6971"/>
    <w:rsid w:val="00AB707E"/>
    <w:rsid w:val="00AB7986"/>
    <w:rsid w:val="00AC07C3"/>
    <w:rsid w:val="00AC1E7D"/>
    <w:rsid w:val="00AC32EA"/>
    <w:rsid w:val="00AC4B01"/>
    <w:rsid w:val="00AC5968"/>
    <w:rsid w:val="00AC6390"/>
    <w:rsid w:val="00AD0771"/>
    <w:rsid w:val="00AD0806"/>
    <w:rsid w:val="00AD0E20"/>
    <w:rsid w:val="00AD14D2"/>
    <w:rsid w:val="00AD1FEB"/>
    <w:rsid w:val="00AD296B"/>
    <w:rsid w:val="00AD29F0"/>
    <w:rsid w:val="00AD2BCB"/>
    <w:rsid w:val="00AD40E8"/>
    <w:rsid w:val="00AD4267"/>
    <w:rsid w:val="00AD6D15"/>
    <w:rsid w:val="00AE135C"/>
    <w:rsid w:val="00AE1B0C"/>
    <w:rsid w:val="00AE1D91"/>
    <w:rsid w:val="00AE2310"/>
    <w:rsid w:val="00AE290B"/>
    <w:rsid w:val="00AE4E8C"/>
    <w:rsid w:val="00AE5E6C"/>
    <w:rsid w:val="00AE6BDD"/>
    <w:rsid w:val="00AE7016"/>
    <w:rsid w:val="00AE7148"/>
    <w:rsid w:val="00AE78F9"/>
    <w:rsid w:val="00AF278B"/>
    <w:rsid w:val="00AF2BBB"/>
    <w:rsid w:val="00AF2E8F"/>
    <w:rsid w:val="00AF364B"/>
    <w:rsid w:val="00AF496D"/>
    <w:rsid w:val="00AF57E3"/>
    <w:rsid w:val="00AF5E08"/>
    <w:rsid w:val="00AF67C6"/>
    <w:rsid w:val="00AF6932"/>
    <w:rsid w:val="00AF7544"/>
    <w:rsid w:val="00AF7B43"/>
    <w:rsid w:val="00B005D1"/>
    <w:rsid w:val="00B019A9"/>
    <w:rsid w:val="00B01CD6"/>
    <w:rsid w:val="00B023F0"/>
    <w:rsid w:val="00B0294C"/>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31D6"/>
    <w:rsid w:val="00B23592"/>
    <w:rsid w:val="00B23773"/>
    <w:rsid w:val="00B24E95"/>
    <w:rsid w:val="00B25035"/>
    <w:rsid w:val="00B253A0"/>
    <w:rsid w:val="00B253DE"/>
    <w:rsid w:val="00B26755"/>
    <w:rsid w:val="00B3019F"/>
    <w:rsid w:val="00B304A5"/>
    <w:rsid w:val="00B30D61"/>
    <w:rsid w:val="00B3126A"/>
    <w:rsid w:val="00B318E5"/>
    <w:rsid w:val="00B319D7"/>
    <w:rsid w:val="00B31D8D"/>
    <w:rsid w:val="00B34160"/>
    <w:rsid w:val="00B3423F"/>
    <w:rsid w:val="00B34557"/>
    <w:rsid w:val="00B35E2F"/>
    <w:rsid w:val="00B35F52"/>
    <w:rsid w:val="00B36D89"/>
    <w:rsid w:val="00B375AC"/>
    <w:rsid w:val="00B407A2"/>
    <w:rsid w:val="00B40D8A"/>
    <w:rsid w:val="00B41A2B"/>
    <w:rsid w:val="00B43414"/>
    <w:rsid w:val="00B43684"/>
    <w:rsid w:val="00B43F3F"/>
    <w:rsid w:val="00B4482D"/>
    <w:rsid w:val="00B452E9"/>
    <w:rsid w:val="00B4628C"/>
    <w:rsid w:val="00B47F2B"/>
    <w:rsid w:val="00B5024A"/>
    <w:rsid w:val="00B53ADE"/>
    <w:rsid w:val="00B54435"/>
    <w:rsid w:val="00B5500C"/>
    <w:rsid w:val="00B55C32"/>
    <w:rsid w:val="00B565AE"/>
    <w:rsid w:val="00B57402"/>
    <w:rsid w:val="00B604BD"/>
    <w:rsid w:val="00B60D70"/>
    <w:rsid w:val="00B61770"/>
    <w:rsid w:val="00B61C0F"/>
    <w:rsid w:val="00B64BC1"/>
    <w:rsid w:val="00B66D40"/>
    <w:rsid w:val="00B67921"/>
    <w:rsid w:val="00B67D53"/>
    <w:rsid w:val="00B7087D"/>
    <w:rsid w:val="00B71FF7"/>
    <w:rsid w:val="00B7225F"/>
    <w:rsid w:val="00B74068"/>
    <w:rsid w:val="00B74780"/>
    <w:rsid w:val="00B74A9A"/>
    <w:rsid w:val="00B7537C"/>
    <w:rsid w:val="00B75884"/>
    <w:rsid w:val="00B758E4"/>
    <w:rsid w:val="00B75A1A"/>
    <w:rsid w:val="00B76AB8"/>
    <w:rsid w:val="00B779A7"/>
    <w:rsid w:val="00B80E1E"/>
    <w:rsid w:val="00B80EE5"/>
    <w:rsid w:val="00B82180"/>
    <w:rsid w:val="00B83016"/>
    <w:rsid w:val="00B83064"/>
    <w:rsid w:val="00B831EF"/>
    <w:rsid w:val="00B83488"/>
    <w:rsid w:val="00B8438C"/>
    <w:rsid w:val="00B84645"/>
    <w:rsid w:val="00B849BB"/>
    <w:rsid w:val="00B84CD0"/>
    <w:rsid w:val="00B84FA0"/>
    <w:rsid w:val="00B85329"/>
    <w:rsid w:val="00B85541"/>
    <w:rsid w:val="00B85BB7"/>
    <w:rsid w:val="00B85D07"/>
    <w:rsid w:val="00B862C1"/>
    <w:rsid w:val="00B901DF"/>
    <w:rsid w:val="00B904F6"/>
    <w:rsid w:val="00B90A45"/>
    <w:rsid w:val="00B92D0B"/>
    <w:rsid w:val="00B936A9"/>
    <w:rsid w:val="00B946C7"/>
    <w:rsid w:val="00B95BE1"/>
    <w:rsid w:val="00B95C4D"/>
    <w:rsid w:val="00B95DE8"/>
    <w:rsid w:val="00B9743D"/>
    <w:rsid w:val="00B97B1B"/>
    <w:rsid w:val="00BA56D8"/>
    <w:rsid w:val="00BA56FB"/>
    <w:rsid w:val="00BA5748"/>
    <w:rsid w:val="00BA72DA"/>
    <w:rsid w:val="00BA7339"/>
    <w:rsid w:val="00BB0C10"/>
    <w:rsid w:val="00BB18D7"/>
    <w:rsid w:val="00BB1F44"/>
    <w:rsid w:val="00BB3329"/>
    <w:rsid w:val="00BB365E"/>
    <w:rsid w:val="00BB4DD0"/>
    <w:rsid w:val="00BB75B4"/>
    <w:rsid w:val="00BC104E"/>
    <w:rsid w:val="00BC11D5"/>
    <w:rsid w:val="00BC23B6"/>
    <w:rsid w:val="00BC45B0"/>
    <w:rsid w:val="00BC68C3"/>
    <w:rsid w:val="00BC7A08"/>
    <w:rsid w:val="00BD0E34"/>
    <w:rsid w:val="00BD14C3"/>
    <w:rsid w:val="00BD186A"/>
    <w:rsid w:val="00BD2B39"/>
    <w:rsid w:val="00BD4D51"/>
    <w:rsid w:val="00BD7980"/>
    <w:rsid w:val="00BE0636"/>
    <w:rsid w:val="00BE1007"/>
    <w:rsid w:val="00BE1311"/>
    <w:rsid w:val="00BE13EA"/>
    <w:rsid w:val="00BE182C"/>
    <w:rsid w:val="00BE2B5B"/>
    <w:rsid w:val="00BE31FB"/>
    <w:rsid w:val="00BE524D"/>
    <w:rsid w:val="00BE5666"/>
    <w:rsid w:val="00BE5919"/>
    <w:rsid w:val="00BE6164"/>
    <w:rsid w:val="00BE6662"/>
    <w:rsid w:val="00BE6669"/>
    <w:rsid w:val="00BE71AE"/>
    <w:rsid w:val="00BE7CC9"/>
    <w:rsid w:val="00BF097B"/>
    <w:rsid w:val="00BF1505"/>
    <w:rsid w:val="00BF1B72"/>
    <w:rsid w:val="00BF1C3D"/>
    <w:rsid w:val="00BF1EF2"/>
    <w:rsid w:val="00BF37FD"/>
    <w:rsid w:val="00BF49EE"/>
    <w:rsid w:val="00BF59D0"/>
    <w:rsid w:val="00BF5A64"/>
    <w:rsid w:val="00BF6394"/>
    <w:rsid w:val="00BF7324"/>
    <w:rsid w:val="00BF7796"/>
    <w:rsid w:val="00BF7C2D"/>
    <w:rsid w:val="00BF7FEC"/>
    <w:rsid w:val="00C00C43"/>
    <w:rsid w:val="00C0138C"/>
    <w:rsid w:val="00C02C87"/>
    <w:rsid w:val="00C02D62"/>
    <w:rsid w:val="00C02DBB"/>
    <w:rsid w:val="00C03254"/>
    <w:rsid w:val="00C03904"/>
    <w:rsid w:val="00C03C4D"/>
    <w:rsid w:val="00C046A3"/>
    <w:rsid w:val="00C05904"/>
    <w:rsid w:val="00C0594E"/>
    <w:rsid w:val="00C072C2"/>
    <w:rsid w:val="00C1037E"/>
    <w:rsid w:val="00C1063C"/>
    <w:rsid w:val="00C10835"/>
    <w:rsid w:val="00C10C1B"/>
    <w:rsid w:val="00C10E8D"/>
    <w:rsid w:val="00C120C6"/>
    <w:rsid w:val="00C13AD4"/>
    <w:rsid w:val="00C13ECA"/>
    <w:rsid w:val="00C14892"/>
    <w:rsid w:val="00C14F6B"/>
    <w:rsid w:val="00C15C45"/>
    <w:rsid w:val="00C20815"/>
    <w:rsid w:val="00C20B52"/>
    <w:rsid w:val="00C21DE5"/>
    <w:rsid w:val="00C22EFA"/>
    <w:rsid w:val="00C244E9"/>
    <w:rsid w:val="00C24BF5"/>
    <w:rsid w:val="00C24CB7"/>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1272"/>
    <w:rsid w:val="00C424DC"/>
    <w:rsid w:val="00C435DB"/>
    <w:rsid w:val="00C443C8"/>
    <w:rsid w:val="00C44A7B"/>
    <w:rsid w:val="00C50042"/>
    <w:rsid w:val="00C5102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4476"/>
    <w:rsid w:val="00C65063"/>
    <w:rsid w:val="00C6551D"/>
    <w:rsid w:val="00C656BA"/>
    <w:rsid w:val="00C6575C"/>
    <w:rsid w:val="00C65EC8"/>
    <w:rsid w:val="00C70354"/>
    <w:rsid w:val="00C71BEF"/>
    <w:rsid w:val="00C731AF"/>
    <w:rsid w:val="00C73D31"/>
    <w:rsid w:val="00C756EE"/>
    <w:rsid w:val="00C76061"/>
    <w:rsid w:val="00C77005"/>
    <w:rsid w:val="00C77354"/>
    <w:rsid w:val="00C77788"/>
    <w:rsid w:val="00C807B8"/>
    <w:rsid w:val="00C80C1F"/>
    <w:rsid w:val="00C812BC"/>
    <w:rsid w:val="00C820AB"/>
    <w:rsid w:val="00C831CA"/>
    <w:rsid w:val="00C83519"/>
    <w:rsid w:val="00C84562"/>
    <w:rsid w:val="00C84980"/>
    <w:rsid w:val="00C8542D"/>
    <w:rsid w:val="00C86385"/>
    <w:rsid w:val="00C8781E"/>
    <w:rsid w:val="00C87DF5"/>
    <w:rsid w:val="00C90C1E"/>
    <w:rsid w:val="00C91535"/>
    <w:rsid w:val="00C918FF"/>
    <w:rsid w:val="00C91EDF"/>
    <w:rsid w:val="00C94A19"/>
    <w:rsid w:val="00C95C64"/>
    <w:rsid w:val="00C9613A"/>
    <w:rsid w:val="00C96FE3"/>
    <w:rsid w:val="00C97261"/>
    <w:rsid w:val="00C973B0"/>
    <w:rsid w:val="00C9742B"/>
    <w:rsid w:val="00C976BE"/>
    <w:rsid w:val="00C976DD"/>
    <w:rsid w:val="00C979F3"/>
    <w:rsid w:val="00CA0593"/>
    <w:rsid w:val="00CA0BBB"/>
    <w:rsid w:val="00CA0EAE"/>
    <w:rsid w:val="00CA2A10"/>
    <w:rsid w:val="00CA2F4D"/>
    <w:rsid w:val="00CA3556"/>
    <w:rsid w:val="00CA418B"/>
    <w:rsid w:val="00CA4CE7"/>
    <w:rsid w:val="00CA5240"/>
    <w:rsid w:val="00CA53CC"/>
    <w:rsid w:val="00CA71A2"/>
    <w:rsid w:val="00CA7231"/>
    <w:rsid w:val="00CA7433"/>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3B7"/>
    <w:rsid w:val="00CC7F88"/>
    <w:rsid w:val="00CD0080"/>
    <w:rsid w:val="00CD0AD2"/>
    <w:rsid w:val="00CD0D99"/>
    <w:rsid w:val="00CD0F82"/>
    <w:rsid w:val="00CD1723"/>
    <w:rsid w:val="00CD1EFE"/>
    <w:rsid w:val="00CD56C6"/>
    <w:rsid w:val="00CD59D6"/>
    <w:rsid w:val="00CD62A9"/>
    <w:rsid w:val="00CD68F0"/>
    <w:rsid w:val="00CD68F4"/>
    <w:rsid w:val="00CD7DCA"/>
    <w:rsid w:val="00CE044D"/>
    <w:rsid w:val="00CE2317"/>
    <w:rsid w:val="00CE2EBE"/>
    <w:rsid w:val="00CE34E4"/>
    <w:rsid w:val="00CE3760"/>
    <w:rsid w:val="00CE529F"/>
    <w:rsid w:val="00CE5FD2"/>
    <w:rsid w:val="00CE65EB"/>
    <w:rsid w:val="00CF037B"/>
    <w:rsid w:val="00CF0D8F"/>
    <w:rsid w:val="00CF1D41"/>
    <w:rsid w:val="00CF41E9"/>
    <w:rsid w:val="00CF6412"/>
    <w:rsid w:val="00CF6EDA"/>
    <w:rsid w:val="00CF700F"/>
    <w:rsid w:val="00CF751F"/>
    <w:rsid w:val="00CF79F4"/>
    <w:rsid w:val="00CF7C81"/>
    <w:rsid w:val="00D026C8"/>
    <w:rsid w:val="00D02D51"/>
    <w:rsid w:val="00D0349E"/>
    <w:rsid w:val="00D0395A"/>
    <w:rsid w:val="00D0399A"/>
    <w:rsid w:val="00D039F6"/>
    <w:rsid w:val="00D041B3"/>
    <w:rsid w:val="00D04B76"/>
    <w:rsid w:val="00D05378"/>
    <w:rsid w:val="00D10907"/>
    <w:rsid w:val="00D10E77"/>
    <w:rsid w:val="00D12225"/>
    <w:rsid w:val="00D128BA"/>
    <w:rsid w:val="00D12ACA"/>
    <w:rsid w:val="00D12DD6"/>
    <w:rsid w:val="00D13558"/>
    <w:rsid w:val="00D13567"/>
    <w:rsid w:val="00D14171"/>
    <w:rsid w:val="00D15111"/>
    <w:rsid w:val="00D16B7F"/>
    <w:rsid w:val="00D2064D"/>
    <w:rsid w:val="00D22E97"/>
    <w:rsid w:val="00D24F4C"/>
    <w:rsid w:val="00D2505B"/>
    <w:rsid w:val="00D27BEC"/>
    <w:rsid w:val="00D3063F"/>
    <w:rsid w:val="00D31D9F"/>
    <w:rsid w:val="00D3256C"/>
    <w:rsid w:val="00D33C37"/>
    <w:rsid w:val="00D34D73"/>
    <w:rsid w:val="00D35D70"/>
    <w:rsid w:val="00D36047"/>
    <w:rsid w:val="00D36C1E"/>
    <w:rsid w:val="00D36DB4"/>
    <w:rsid w:val="00D36E9B"/>
    <w:rsid w:val="00D43162"/>
    <w:rsid w:val="00D4328D"/>
    <w:rsid w:val="00D437C6"/>
    <w:rsid w:val="00D43A8F"/>
    <w:rsid w:val="00D4454A"/>
    <w:rsid w:val="00D4462F"/>
    <w:rsid w:val="00D45CB0"/>
    <w:rsid w:val="00D47135"/>
    <w:rsid w:val="00D50B9B"/>
    <w:rsid w:val="00D50D8D"/>
    <w:rsid w:val="00D51257"/>
    <w:rsid w:val="00D513C9"/>
    <w:rsid w:val="00D51AC4"/>
    <w:rsid w:val="00D51BCC"/>
    <w:rsid w:val="00D51E5A"/>
    <w:rsid w:val="00D521F2"/>
    <w:rsid w:val="00D52532"/>
    <w:rsid w:val="00D54B26"/>
    <w:rsid w:val="00D5596E"/>
    <w:rsid w:val="00D55A8D"/>
    <w:rsid w:val="00D55D3B"/>
    <w:rsid w:val="00D55E7E"/>
    <w:rsid w:val="00D55F99"/>
    <w:rsid w:val="00D561DF"/>
    <w:rsid w:val="00D565B3"/>
    <w:rsid w:val="00D57667"/>
    <w:rsid w:val="00D577A3"/>
    <w:rsid w:val="00D602D1"/>
    <w:rsid w:val="00D60653"/>
    <w:rsid w:val="00D6104E"/>
    <w:rsid w:val="00D61F96"/>
    <w:rsid w:val="00D62FAB"/>
    <w:rsid w:val="00D62FEE"/>
    <w:rsid w:val="00D63844"/>
    <w:rsid w:val="00D63A7A"/>
    <w:rsid w:val="00D63DD5"/>
    <w:rsid w:val="00D66142"/>
    <w:rsid w:val="00D6698D"/>
    <w:rsid w:val="00D67E15"/>
    <w:rsid w:val="00D70005"/>
    <w:rsid w:val="00D70EC4"/>
    <w:rsid w:val="00D71355"/>
    <w:rsid w:val="00D717E4"/>
    <w:rsid w:val="00D7537B"/>
    <w:rsid w:val="00D75E13"/>
    <w:rsid w:val="00D76C13"/>
    <w:rsid w:val="00D773DB"/>
    <w:rsid w:val="00D77F13"/>
    <w:rsid w:val="00D81853"/>
    <w:rsid w:val="00D819E4"/>
    <w:rsid w:val="00D82C02"/>
    <w:rsid w:val="00D83E8F"/>
    <w:rsid w:val="00D83FDA"/>
    <w:rsid w:val="00D86070"/>
    <w:rsid w:val="00D864CC"/>
    <w:rsid w:val="00D86BA4"/>
    <w:rsid w:val="00D923E7"/>
    <w:rsid w:val="00D924AB"/>
    <w:rsid w:val="00D924B4"/>
    <w:rsid w:val="00D92587"/>
    <w:rsid w:val="00D9393E"/>
    <w:rsid w:val="00D93A09"/>
    <w:rsid w:val="00D93ED5"/>
    <w:rsid w:val="00D959B6"/>
    <w:rsid w:val="00D9610B"/>
    <w:rsid w:val="00D9768F"/>
    <w:rsid w:val="00DA1680"/>
    <w:rsid w:val="00DA1C17"/>
    <w:rsid w:val="00DA1CFD"/>
    <w:rsid w:val="00DA1ED8"/>
    <w:rsid w:val="00DA1F3E"/>
    <w:rsid w:val="00DA2658"/>
    <w:rsid w:val="00DA2A38"/>
    <w:rsid w:val="00DA371E"/>
    <w:rsid w:val="00DA4D20"/>
    <w:rsid w:val="00DA6F64"/>
    <w:rsid w:val="00DA7420"/>
    <w:rsid w:val="00DA7ECE"/>
    <w:rsid w:val="00DB017D"/>
    <w:rsid w:val="00DB1E62"/>
    <w:rsid w:val="00DB3671"/>
    <w:rsid w:val="00DB3DC0"/>
    <w:rsid w:val="00DB3E31"/>
    <w:rsid w:val="00DB4402"/>
    <w:rsid w:val="00DB4C1B"/>
    <w:rsid w:val="00DB5520"/>
    <w:rsid w:val="00DB5604"/>
    <w:rsid w:val="00DB5A3C"/>
    <w:rsid w:val="00DB6356"/>
    <w:rsid w:val="00DB69A1"/>
    <w:rsid w:val="00DB707E"/>
    <w:rsid w:val="00DB7188"/>
    <w:rsid w:val="00DB74C5"/>
    <w:rsid w:val="00DC0794"/>
    <w:rsid w:val="00DC2C23"/>
    <w:rsid w:val="00DC30EE"/>
    <w:rsid w:val="00DC323A"/>
    <w:rsid w:val="00DC3431"/>
    <w:rsid w:val="00DC5635"/>
    <w:rsid w:val="00DC65B4"/>
    <w:rsid w:val="00DC7176"/>
    <w:rsid w:val="00DC7858"/>
    <w:rsid w:val="00DD0E3E"/>
    <w:rsid w:val="00DD2AAA"/>
    <w:rsid w:val="00DD5351"/>
    <w:rsid w:val="00DD5B2D"/>
    <w:rsid w:val="00DD5C9C"/>
    <w:rsid w:val="00DD6D50"/>
    <w:rsid w:val="00DD6DB7"/>
    <w:rsid w:val="00DD794F"/>
    <w:rsid w:val="00DD7B7A"/>
    <w:rsid w:val="00DE1D5D"/>
    <w:rsid w:val="00DE1FFA"/>
    <w:rsid w:val="00DE3B87"/>
    <w:rsid w:val="00DE4CF5"/>
    <w:rsid w:val="00DE577A"/>
    <w:rsid w:val="00DE592B"/>
    <w:rsid w:val="00DE5A77"/>
    <w:rsid w:val="00DE5B8E"/>
    <w:rsid w:val="00DE7EAD"/>
    <w:rsid w:val="00DF0258"/>
    <w:rsid w:val="00DF266D"/>
    <w:rsid w:val="00DF2801"/>
    <w:rsid w:val="00DF3E37"/>
    <w:rsid w:val="00DF4A67"/>
    <w:rsid w:val="00DF5844"/>
    <w:rsid w:val="00DF64C3"/>
    <w:rsid w:val="00DF6DE5"/>
    <w:rsid w:val="00E003CC"/>
    <w:rsid w:val="00E00CAD"/>
    <w:rsid w:val="00E00F6D"/>
    <w:rsid w:val="00E00FE1"/>
    <w:rsid w:val="00E0136C"/>
    <w:rsid w:val="00E02E6B"/>
    <w:rsid w:val="00E03044"/>
    <w:rsid w:val="00E03304"/>
    <w:rsid w:val="00E04530"/>
    <w:rsid w:val="00E04B18"/>
    <w:rsid w:val="00E057C6"/>
    <w:rsid w:val="00E05B1A"/>
    <w:rsid w:val="00E061A9"/>
    <w:rsid w:val="00E06D1D"/>
    <w:rsid w:val="00E06F0F"/>
    <w:rsid w:val="00E07C80"/>
    <w:rsid w:val="00E07D5C"/>
    <w:rsid w:val="00E10835"/>
    <w:rsid w:val="00E11E06"/>
    <w:rsid w:val="00E1253F"/>
    <w:rsid w:val="00E14601"/>
    <w:rsid w:val="00E14711"/>
    <w:rsid w:val="00E14C21"/>
    <w:rsid w:val="00E14E10"/>
    <w:rsid w:val="00E15C24"/>
    <w:rsid w:val="00E16C88"/>
    <w:rsid w:val="00E173CC"/>
    <w:rsid w:val="00E20EF1"/>
    <w:rsid w:val="00E2115B"/>
    <w:rsid w:val="00E22A59"/>
    <w:rsid w:val="00E22EF5"/>
    <w:rsid w:val="00E23DD1"/>
    <w:rsid w:val="00E250A3"/>
    <w:rsid w:val="00E250CD"/>
    <w:rsid w:val="00E2662B"/>
    <w:rsid w:val="00E271B9"/>
    <w:rsid w:val="00E2750C"/>
    <w:rsid w:val="00E27691"/>
    <w:rsid w:val="00E27A45"/>
    <w:rsid w:val="00E31BDB"/>
    <w:rsid w:val="00E327EC"/>
    <w:rsid w:val="00E33572"/>
    <w:rsid w:val="00E34B25"/>
    <w:rsid w:val="00E34C0A"/>
    <w:rsid w:val="00E36085"/>
    <w:rsid w:val="00E376ED"/>
    <w:rsid w:val="00E376FC"/>
    <w:rsid w:val="00E37A49"/>
    <w:rsid w:val="00E404AF"/>
    <w:rsid w:val="00E43CB5"/>
    <w:rsid w:val="00E44247"/>
    <w:rsid w:val="00E502F1"/>
    <w:rsid w:val="00E5050E"/>
    <w:rsid w:val="00E505BB"/>
    <w:rsid w:val="00E5117D"/>
    <w:rsid w:val="00E51297"/>
    <w:rsid w:val="00E526CD"/>
    <w:rsid w:val="00E52B17"/>
    <w:rsid w:val="00E54230"/>
    <w:rsid w:val="00E54C70"/>
    <w:rsid w:val="00E54EB7"/>
    <w:rsid w:val="00E55027"/>
    <w:rsid w:val="00E56500"/>
    <w:rsid w:val="00E56B40"/>
    <w:rsid w:val="00E57B43"/>
    <w:rsid w:val="00E60DEA"/>
    <w:rsid w:val="00E623B2"/>
    <w:rsid w:val="00E62819"/>
    <w:rsid w:val="00E6293D"/>
    <w:rsid w:val="00E63960"/>
    <w:rsid w:val="00E668C6"/>
    <w:rsid w:val="00E66F38"/>
    <w:rsid w:val="00E70ED3"/>
    <w:rsid w:val="00E71241"/>
    <w:rsid w:val="00E7189F"/>
    <w:rsid w:val="00E724BD"/>
    <w:rsid w:val="00E7281F"/>
    <w:rsid w:val="00E733C5"/>
    <w:rsid w:val="00E73C50"/>
    <w:rsid w:val="00E74EC2"/>
    <w:rsid w:val="00E75CCF"/>
    <w:rsid w:val="00E75F5A"/>
    <w:rsid w:val="00E7745B"/>
    <w:rsid w:val="00E77512"/>
    <w:rsid w:val="00E775D9"/>
    <w:rsid w:val="00E77C34"/>
    <w:rsid w:val="00E8089D"/>
    <w:rsid w:val="00E80981"/>
    <w:rsid w:val="00E80D7F"/>
    <w:rsid w:val="00E81299"/>
    <w:rsid w:val="00E81A6C"/>
    <w:rsid w:val="00E823BA"/>
    <w:rsid w:val="00E83291"/>
    <w:rsid w:val="00E83554"/>
    <w:rsid w:val="00E8487F"/>
    <w:rsid w:val="00E8510D"/>
    <w:rsid w:val="00E859C6"/>
    <w:rsid w:val="00E86498"/>
    <w:rsid w:val="00E8710D"/>
    <w:rsid w:val="00E90C80"/>
    <w:rsid w:val="00E91C4D"/>
    <w:rsid w:val="00E941D6"/>
    <w:rsid w:val="00E952BE"/>
    <w:rsid w:val="00E9537B"/>
    <w:rsid w:val="00E96723"/>
    <w:rsid w:val="00E97190"/>
    <w:rsid w:val="00E97407"/>
    <w:rsid w:val="00EA0598"/>
    <w:rsid w:val="00EA06A4"/>
    <w:rsid w:val="00EA09FB"/>
    <w:rsid w:val="00EA0B70"/>
    <w:rsid w:val="00EA0DB6"/>
    <w:rsid w:val="00EA179C"/>
    <w:rsid w:val="00EA1EBE"/>
    <w:rsid w:val="00EA32A9"/>
    <w:rsid w:val="00EA3BE9"/>
    <w:rsid w:val="00EA4665"/>
    <w:rsid w:val="00EA481D"/>
    <w:rsid w:val="00EA4C8D"/>
    <w:rsid w:val="00EA5BEC"/>
    <w:rsid w:val="00EA5CF1"/>
    <w:rsid w:val="00EA600E"/>
    <w:rsid w:val="00EA6963"/>
    <w:rsid w:val="00EA7885"/>
    <w:rsid w:val="00EA7C80"/>
    <w:rsid w:val="00EB247D"/>
    <w:rsid w:val="00EB28E5"/>
    <w:rsid w:val="00EB359C"/>
    <w:rsid w:val="00EB4476"/>
    <w:rsid w:val="00EB698C"/>
    <w:rsid w:val="00EB72C1"/>
    <w:rsid w:val="00EC0093"/>
    <w:rsid w:val="00EC0A56"/>
    <w:rsid w:val="00EC12DF"/>
    <w:rsid w:val="00EC1B1A"/>
    <w:rsid w:val="00EC219E"/>
    <w:rsid w:val="00EC3156"/>
    <w:rsid w:val="00EC3A88"/>
    <w:rsid w:val="00EC514B"/>
    <w:rsid w:val="00EC6219"/>
    <w:rsid w:val="00EC70DD"/>
    <w:rsid w:val="00EC75D9"/>
    <w:rsid w:val="00EC7EE6"/>
    <w:rsid w:val="00ED0018"/>
    <w:rsid w:val="00ED056A"/>
    <w:rsid w:val="00ED05FE"/>
    <w:rsid w:val="00ED0A60"/>
    <w:rsid w:val="00ED1253"/>
    <w:rsid w:val="00ED12AA"/>
    <w:rsid w:val="00ED130F"/>
    <w:rsid w:val="00ED36A7"/>
    <w:rsid w:val="00ED4079"/>
    <w:rsid w:val="00ED456C"/>
    <w:rsid w:val="00ED4A99"/>
    <w:rsid w:val="00ED5287"/>
    <w:rsid w:val="00ED5FD7"/>
    <w:rsid w:val="00ED6ECD"/>
    <w:rsid w:val="00ED757F"/>
    <w:rsid w:val="00ED7C73"/>
    <w:rsid w:val="00EE05B8"/>
    <w:rsid w:val="00EE0BE2"/>
    <w:rsid w:val="00EE0D7E"/>
    <w:rsid w:val="00EE15EF"/>
    <w:rsid w:val="00EE24BD"/>
    <w:rsid w:val="00EE35A6"/>
    <w:rsid w:val="00EE4118"/>
    <w:rsid w:val="00EE43B9"/>
    <w:rsid w:val="00EE525A"/>
    <w:rsid w:val="00EE5784"/>
    <w:rsid w:val="00EE5CED"/>
    <w:rsid w:val="00EE5D9E"/>
    <w:rsid w:val="00EE6101"/>
    <w:rsid w:val="00EE61BC"/>
    <w:rsid w:val="00EE684B"/>
    <w:rsid w:val="00EE7AB0"/>
    <w:rsid w:val="00EE7CD4"/>
    <w:rsid w:val="00EF0637"/>
    <w:rsid w:val="00EF0AAD"/>
    <w:rsid w:val="00EF2396"/>
    <w:rsid w:val="00EF261F"/>
    <w:rsid w:val="00EF2B6F"/>
    <w:rsid w:val="00EF765E"/>
    <w:rsid w:val="00F009B6"/>
    <w:rsid w:val="00F02B6F"/>
    <w:rsid w:val="00F046BF"/>
    <w:rsid w:val="00F04AD2"/>
    <w:rsid w:val="00F04C04"/>
    <w:rsid w:val="00F04CD4"/>
    <w:rsid w:val="00F04DE7"/>
    <w:rsid w:val="00F06868"/>
    <w:rsid w:val="00F06C0A"/>
    <w:rsid w:val="00F06CAB"/>
    <w:rsid w:val="00F11CF2"/>
    <w:rsid w:val="00F13F73"/>
    <w:rsid w:val="00F140A1"/>
    <w:rsid w:val="00F1414E"/>
    <w:rsid w:val="00F1431B"/>
    <w:rsid w:val="00F14CC2"/>
    <w:rsid w:val="00F15084"/>
    <w:rsid w:val="00F1510D"/>
    <w:rsid w:val="00F15FEF"/>
    <w:rsid w:val="00F1624B"/>
    <w:rsid w:val="00F169D7"/>
    <w:rsid w:val="00F21164"/>
    <w:rsid w:val="00F2168F"/>
    <w:rsid w:val="00F21C56"/>
    <w:rsid w:val="00F22377"/>
    <w:rsid w:val="00F22951"/>
    <w:rsid w:val="00F22EE7"/>
    <w:rsid w:val="00F239C3"/>
    <w:rsid w:val="00F23F98"/>
    <w:rsid w:val="00F24112"/>
    <w:rsid w:val="00F24904"/>
    <w:rsid w:val="00F2498D"/>
    <w:rsid w:val="00F25DAB"/>
    <w:rsid w:val="00F25F71"/>
    <w:rsid w:val="00F26018"/>
    <w:rsid w:val="00F26BB1"/>
    <w:rsid w:val="00F274B4"/>
    <w:rsid w:val="00F313CB"/>
    <w:rsid w:val="00F322B0"/>
    <w:rsid w:val="00F3431B"/>
    <w:rsid w:val="00F34426"/>
    <w:rsid w:val="00F34F6D"/>
    <w:rsid w:val="00F352E9"/>
    <w:rsid w:val="00F35492"/>
    <w:rsid w:val="00F35A9D"/>
    <w:rsid w:val="00F37A4D"/>
    <w:rsid w:val="00F37E1C"/>
    <w:rsid w:val="00F406FA"/>
    <w:rsid w:val="00F4227F"/>
    <w:rsid w:val="00F42897"/>
    <w:rsid w:val="00F42E3A"/>
    <w:rsid w:val="00F4393E"/>
    <w:rsid w:val="00F4588A"/>
    <w:rsid w:val="00F46B08"/>
    <w:rsid w:val="00F525E3"/>
    <w:rsid w:val="00F52739"/>
    <w:rsid w:val="00F53D85"/>
    <w:rsid w:val="00F53E62"/>
    <w:rsid w:val="00F542A2"/>
    <w:rsid w:val="00F5430C"/>
    <w:rsid w:val="00F56137"/>
    <w:rsid w:val="00F56785"/>
    <w:rsid w:val="00F57923"/>
    <w:rsid w:val="00F57C59"/>
    <w:rsid w:val="00F57F85"/>
    <w:rsid w:val="00F60469"/>
    <w:rsid w:val="00F60866"/>
    <w:rsid w:val="00F62677"/>
    <w:rsid w:val="00F62E4C"/>
    <w:rsid w:val="00F637E0"/>
    <w:rsid w:val="00F64E1A"/>
    <w:rsid w:val="00F6571C"/>
    <w:rsid w:val="00F657E7"/>
    <w:rsid w:val="00F65905"/>
    <w:rsid w:val="00F65A27"/>
    <w:rsid w:val="00F66666"/>
    <w:rsid w:val="00F66C07"/>
    <w:rsid w:val="00F67FB4"/>
    <w:rsid w:val="00F70437"/>
    <w:rsid w:val="00F71360"/>
    <w:rsid w:val="00F72671"/>
    <w:rsid w:val="00F7350E"/>
    <w:rsid w:val="00F7369A"/>
    <w:rsid w:val="00F76267"/>
    <w:rsid w:val="00F765C7"/>
    <w:rsid w:val="00F77C67"/>
    <w:rsid w:val="00F77D45"/>
    <w:rsid w:val="00F77FD2"/>
    <w:rsid w:val="00F819C2"/>
    <w:rsid w:val="00F8279A"/>
    <w:rsid w:val="00F8347E"/>
    <w:rsid w:val="00F83FAF"/>
    <w:rsid w:val="00F85B11"/>
    <w:rsid w:val="00F85FF7"/>
    <w:rsid w:val="00F8652D"/>
    <w:rsid w:val="00F86910"/>
    <w:rsid w:val="00F86AD6"/>
    <w:rsid w:val="00F86DCB"/>
    <w:rsid w:val="00F87415"/>
    <w:rsid w:val="00F87943"/>
    <w:rsid w:val="00F87B7F"/>
    <w:rsid w:val="00F90DDF"/>
    <w:rsid w:val="00F91799"/>
    <w:rsid w:val="00F91DAE"/>
    <w:rsid w:val="00F9233D"/>
    <w:rsid w:val="00F93CE3"/>
    <w:rsid w:val="00F94950"/>
    <w:rsid w:val="00F95981"/>
    <w:rsid w:val="00F95DD6"/>
    <w:rsid w:val="00F960D1"/>
    <w:rsid w:val="00F96DFE"/>
    <w:rsid w:val="00F9765C"/>
    <w:rsid w:val="00F97F46"/>
    <w:rsid w:val="00F97F5C"/>
    <w:rsid w:val="00FA1E42"/>
    <w:rsid w:val="00FA27AF"/>
    <w:rsid w:val="00FA29C6"/>
    <w:rsid w:val="00FA3A50"/>
    <w:rsid w:val="00FA3F28"/>
    <w:rsid w:val="00FA4220"/>
    <w:rsid w:val="00FA4887"/>
    <w:rsid w:val="00FA5B65"/>
    <w:rsid w:val="00FA6084"/>
    <w:rsid w:val="00FA6F6A"/>
    <w:rsid w:val="00FA736D"/>
    <w:rsid w:val="00FA7F7B"/>
    <w:rsid w:val="00FA7F9B"/>
    <w:rsid w:val="00FB166B"/>
    <w:rsid w:val="00FB458A"/>
    <w:rsid w:val="00FB51F7"/>
    <w:rsid w:val="00FB5964"/>
    <w:rsid w:val="00FB64BB"/>
    <w:rsid w:val="00FB70A1"/>
    <w:rsid w:val="00FB7B78"/>
    <w:rsid w:val="00FC2069"/>
    <w:rsid w:val="00FC2515"/>
    <w:rsid w:val="00FC4026"/>
    <w:rsid w:val="00FC492B"/>
    <w:rsid w:val="00FC61CC"/>
    <w:rsid w:val="00FC720F"/>
    <w:rsid w:val="00FC7448"/>
    <w:rsid w:val="00FC79FE"/>
    <w:rsid w:val="00FD0B15"/>
    <w:rsid w:val="00FD188F"/>
    <w:rsid w:val="00FD200B"/>
    <w:rsid w:val="00FD21F9"/>
    <w:rsid w:val="00FD22C7"/>
    <w:rsid w:val="00FD40CC"/>
    <w:rsid w:val="00FD4132"/>
    <w:rsid w:val="00FD4451"/>
    <w:rsid w:val="00FD5B1B"/>
    <w:rsid w:val="00FD5B88"/>
    <w:rsid w:val="00FD5CB1"/>
    <w:rsid w:val="00FD6363"/>
    <w:rsid w:val="00FD6FFD"/>
    <w:rsid w:val="00FD7075"/>
    <w:rsid w:val="00FD7DD4"/>
    <w:rsid w:val="00FE07B7"/>
    <w:rsid w:val="00FE0E51"/>
    <w:rsid w:val="00FE0F22"/>
    <w:rsid w:val="00FE13DB"/>
    <w:rsid w:val="00FE244F"/>
    <w:rsid w:val="00FE2F64"/>
    <w:rsid w:val="00FE31B8"/>
    <w:rsid w:val="00FE5139"/>
    <w:rsid w:val="00FE5932"/>
    <w:rsid w:val="00FE59F5"/>
    <w:rsid w:val="00FE7485"/>
    <w:rsid w:val="00FF0651"/>
    <w:rsid w:val="00FF0987"/>
    <w:rsid w:val="00FF0E9E"/>
    <w:rsid w:val="00FF0F6B"/>
    <w:rsid w:val="00FF103A"/>
    <w:rsid w:val="00FF13C6"/>
    <w:rsid w:val="00FF28A2"/>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1">
    <w:name w:val="Unresolved Mention1"/>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39680A"/>
    <w:pPr>
      <w:shd w:val="clear" w:color="auto" w:fill="FFFFFF"/>
      <w:spacing w:line="240" w:lineRule="atLeast"/>
      <w:ind w:hanging="700"/>
    </w:pPr>
    <w:rPr>
      <w:lang w:eastAsia="lt-LT"/>
    </w:rPr>
  </w:style>
  <w:style w:type="paragraph" w:customStyle="1" w:styleId="Debesliotekstas">
    <w:name w:val="Debesėlio tekstas"/>
    <w:basedOn w:val="Normal"/>
    <w:semiHidden/>
    <w:rsid w:val="0039680A"/>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370303880">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523903052">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12336620">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115754057">
      <w:bodyDiv w:val="1"/>
      <w:marLeft w:val="0"/>
      <w:marRight w:val="0"/>
      <w:marTop w:val="0"/>
      <w:marBottom w:val="0"/>
      <w:divBdr>
        <w:top w:val="none" w:sz="0" w:space="0" w:color="auto"/>
        <w:left w:val="none" w:sz="0" w:space="0" w:color="auto"/>
        <w:bottom w:val="none" w:sz="0" w:space="0" w:color="auto"/>
        <w:right w:val="none" w:sz="0" w:space="0" w:color="auto"/>
      </w:divBdr>
    </w:div>
    <w:div w:id="1279722998">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1563448">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 w:id="2026520615">
      <w:bodyDiv w:val="1"/>
      <w:marLeft w:val="0"/>
      <w:marRight w:val="0"/>
      <w:marTop w:val="0"/>
      <w:marBottom w:val="0"/>
      <w:divBdr>
        <w:top w:val="none" w:sz="0" w:space="0" w:color="auto"/>
        <w:left w:val="none" w:sz="0" w:space="0" w:color="auto"/>
        <w:bottom w:val="none" w:sz="0" w:space="0" w:color="auto"/>
        <w:right w:val="none" w:sz="0" w:space="0" w:color="auto"/>
      </w:divBdr>
    </w:div>
    <w:div w:id="20503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uot xmlns="df78c847-7990-474d-b937-418f54a9b236"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Props1.xml><?xml version="1.0" encoding="utf-8"?>
<ds:datastoreItem xmlns:ds="http://schemas.openxmlformats.org/officeDocument/2006/customXml" ds:itemID="{0F80323A-7E86-49D6-87A4-7109C8CA3C37}">
  <ds:schemaRefs>
    <ds:schemaRef ds:uri="http://schemas.openxmlformats.org/officeDocument/2006/bibliography"/>
  </ds:schemaRefs>
</ds:datastoreItem>
</file>

<file path=customXml/itemProps10.xml><?xml version="1.0" encoding="utf-8"?>
<ds:datastoreItem xmlns:ds="http://schemas.openxmlformats.org/officeDocument/2006/customXml" ds:itemID="{1C1099D2-74FD-4E1E-BFE5-4C5CEE1C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F9529-D04D-4D57-B1A6-FEC18D9770F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7F827402-FBFC-4B01-AE13-EE98E081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F24FC-367C-4EFD-8D59-D8D2572A47B1}">
  <ds:schemaRefs>
    <ds:schemaRef ds:uri="http://schemas.microsoft.com/sharepoint/v3/contenttype/forms"/>
  </ds:schemaRefs>
</ds:datastoreItem>
</file>

<file path=customXml/itemProps6.xml><?xml version="1.0" encoding="utf-8"?>
<ds:datastoreItem xmlns:ds="http://schemas.openxmlformats.org/officeDocument/2006/customXml" ds:itemID="{2E7C45D4-B9F7-45D1-88A7-7A3A96A43694}">
  <ds:schemaRefs>
    <ds:schemaRef ds:uri="http://schemas.microsoft.com/office/2006/metadata/properties"/>
    <ds:schemaRef ds:uri="http://schemas.microsoft.com/office/infopath/2007/PartnerControls"/>
    <ds:schemaRef ds:uri="df78c847-7990-474d-b937-418f54a9b236"/>
  </ds:schemaRefs>
</ds:datastoreItem>
</file>

<file path=customXml/itemProps7.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8.xml><?xml version="1.0" encoding="utf-8"?>
<ds:datastoreItem xmlns:ds="http://schemas.openxmlformats.org/officeDocument/2006/customXml" ds:itemID="{3D999E26-996A-480B-988A-B1FCE5603FD9}">
  <ds:schemaRefs>
    <ds:schemaRef ds:uri="http://schemas.microsoft.com/sharepoint/v3/contenttype/forms"/>
  </ds:schemaRefs>
</ds:datastoreItem>
</file>

<file path=customXml/itemProps9.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27212</Words>
  <Characters>15511</Characters>
  <Application>Microsoft Office Word</Application>
  <DocSecurity>0</DocSecurity>
  <Lines>129</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42638</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Vaida Kumštienė</cp:lastModifiedBy>
  <cp:revision>94</cp:revision>
  <dcterms:created xsi:type="dcterms:W3CDTF">2023-01-26T09:40:00Z</dcterms:created>
  <dcterms:modified xsi:type="dcterms:W3CDTF">2024-03-28T14:13:00Z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2023-01-26T09:40:43Z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e81459ec-ff09-4a31-ae3d-10fe234a2c56</vt:lpwstr>
  </property>
  <property fmtid="{D5CDD505-2E9C-101B-9397-08002B2CF9AE}" pid="17" name="MSIP_Label_2fd44ff5-8724-42e2-ac93-e5c51de48168_ContentBits">
    <vt:lpwstr>0</vt:lpwstr>
  </property>
</Properties>
</file>