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B4513" w14:textId="77777777" w:rsidR="00DA02C6" w:rsidRPr="00677615" w:rsidRDefault="00DA02C6" w:rsidP="00DA02C6">
      <w:pPr>
        <w:spacing w:after="0" w:line="240" w:lineRule="auto"/>
        <w:outlineLvl w:val="1"/>
        <w:rPr>
          <w:rFonts w:ascii="DINLight" w:eastAsia="Times New Roman" w:hAnsi="DINLight" w:cs="Arial"/>
          <w:b/>
          <w:bCs/>
          <w:spacing w:val="-23"/>
          <w:kern w:val="36"/>
          <w:sz w:val="34"/>
          <w:szCs w:val="34"/>
          <w:lang w:eastAsia="et-EE"/>
        </w:rPr>
      </w:pPr>
      <w:r w:rsidRPr="00677615">
        <w:rPr>
          <w:rFonts w:ascii="DINLight" w:eastAsia="Times New Roman" w:hAnsi="DINLight" w:cs="Arial"/>
          <w:b/>
          <w:bCs/>
          <w:spacing w:val="-23"/>
          <w:kern w:val="36"/>
          <w:sz w:val="34"/>
          <w:szCs w:val="34"/>
          <w:lang w:eastAsia="et-EE"/>
        </w:rPr>
        <w:t>Täiendavate küsimuste päevakorda võtmise ja otsuste eelnõude esitamise kord</w:t>
      </w:r>
    </w:p>
    <w:p w14:paraId="6E7BEAA2" w14:textId="77777777" w:rsidR="00DA02C6" w:rsidRPr="00677615" w:rsidRDefault="00DA02C6" w:rsidP="00DA02C6">
      <w:pPr>
        <w:spacing w:before="100" w:beforeAutospacing="1" w:after="100" w:afterAutospacing="1" w:line="300" w:lineRule="atLeast"/>
        <w:jc w:val="both"/>
        <w:rPr>
          <w:rFonts w:ascii="DINLight" w:eastAsia="Times New Roman" w:hAnsi="DINLight" w:cs="Arial"/>
          <w:lang w:eastAsia="et-EE"/>
        </w:rPr>
      </w:pPr>
      <w:r w:rsidRPr="00677615">
        <w:rPr>
          <w:rFonts w:ascii="DINLight" w:eastAsia="Times New Roman" w:hAnsi="DINLight" w:cs="Arial"/>
          <w:lang w:eastAsia="et-EE"/>
        </w:rPr>
        <w:t> </w:t>
      </w:r>
    </w:p>
    <w:p w14:paraId="01E87AE3" w14:textId="37CD1CC4" w:rsidR="00DA02C6" w:rsidRPr="00677615" w:rsidRDefault="00DA02C6" w:rsidP="409989EA">
      <w:pPr>
        <w:spacing w:before="100" w:beforeAutospacing="1" w:after="100" w:afterAutospacing="1" w:line="300" w:lineRule="atLeast"/>
        <w:jc w:val="both"/>
        <w:rPr>
          <w:rFonts w:ascii="DINLight" w:eastAsia="Times New Roman" w:hAnsi="DINLight" w:cs="Arial"/>
          <w:lang w:eastAsia="et-EE"/>
        </w:rPr>
      </w:pPr>
      <w:r w:rsidRPr="409989EA">
        <w:rPr>
          <w:rFonts w:ascii="DINLight" w:eastAsia="Times New Roman" w:hAnsi="DINLight" w:cs="Arial"/>
          <w:lang w:eastAsia="et-EE"/>
        </w:rPr>
        <w:t>Aktsionärid, kelle aktsiatega on esindatud vähemalt 1/20 aktsiakapitalist, võivad nõuda täiendavate küsimuste võtmist üldkoosoleku päevakorda, kui vastav nõue on esitatud kirjalikult hiljemalt</w:t>
      </w:r>
      <w:r w:rsidR="00CB6B47" w:rsidRPr="409989EA">
        <w:rPr>
          <w:rFonts w:ascii="DINLight" w:eastAsia="Times New Roman" w:hAnsi="DINLight" w:cs="Arial"/>
          <w:lang w:eastAsia="et-EE"/>
        </w:rPr>
        <w:t xml:space="preserve"> </w:t>
      </w:r>
      <w:proofErr w:type="spellStart"/>
      <w:r w:rsidR="00CB6B47" w:rsidRPr="409989EA">
        <w:rPr>
          <w:rFonts w:ascii="DINLight" w:eastAsia="Times New Roman" w:hAnsi="DINLight" w:cs="Arial"/>
          <w:lang w:eastAsia="et-EE"/>
        </w:rPr>
        <w:t>viisteist</w:t>
      </w:r>
      <w:proofErr w:type="spellEnd"/>
      <w:r w:rsidRPr="409989EA">
        <w:rPr>
          <w:rFonts w:ascii="DINLight" w:eastAsia="Times New Roman" w:hAnsi="DINLight" w:cs="Arial"/>
          <w:lang w:eastAsia="et-EE"/>
        </w:rPr>
        <w:t xml:space="preserve"> (15) päeva enne üldkoosoleku toimumist.</w:t>
      </w:r>
    </w:p>
    <w:p w14:paraId="5383E4B7" w14:textId="3C559125" w:rsidR="00DA02C6" w:rsidRPr="00677615" w:rsidRDefault="00DA02C6" w:rsidP="409989EA">
      <w:pPr>
        <w:spacing w:before="100" w:beforeAutospacing="1" w:after="100" w:afterAutospacing="1" w:line="300" w:lineRule="atLeast"/>
        <w:jc w:val="both"/>
        <w:rPr>
          <w:rFonts w:ascii="DINLight" w:eastAsia="Times New Roman" w:hAnsi="DINLight" w:cs="Arial"/>
          <w:lang w:eastAsia="et-EE"/>
        </w:rPr>
      </w:pPr>
    </w:p>
    <w:p w14:paraId="56AC558B" w14:textId="332B34B4" w:rsidR="00DA02C6" w:rsidRPr="00677615" w:rsidRDefault="00DA02C6" w:rsidP="409989EA">
      <w:pPr>
        <w:spacing w:before="100" w:beforeAutospacing="1" w:after="100" w:afterAutospacing="1" w:line="300" w:lineRule="atLeast"/>
        <w:jc w:val="both"/>
        <w:rPr>
          <w:rFonts w:ascii="DINLight" w:eastAsia="Times New Roman" w:hAnsi="DINLight" w:cs="Arial"/>
          <w:lang w:eastAsia="et-EE"/>
        </w:rPr>
      </w:pPr>
      <w:bookmarkStart w:id="0" w:name="_Hlk131934053"/>
      <w:r w:rsidRPr="409989EA">
        <w:rPr>
          <w:rFonts w:ascii="DINLight" w:eastAsia="Times New Roman" w:hAnsi="DINLight" w:cs="Arial"/>
          <w:b/>
          <w:bCs/>
          <w:lang w:eastAsia="et-EE"/>
        </w:rPr>
        <w:t xml:space="preserve">Vastavad nõuded tuleb esitada postiga </w:t>
      </w:r>
      <w:r w:rsidR="00CD079A" w:rsidRPr="409989EA">
        <w:rPr>
          <w:rFonts w:ascii="DINLight" w:eastAsia="Times New Roman" w:hAnsi="DINLight" w:cs="Arial"/>
          <w:b/>
          <w:bCs/>
          <w:lang w:eastAsia="et-EE"/>
        </w:rPr>
        <w:t xml:space="preserve">(Ädala 10, 10614 Tallinn) </w:t>
      </w:r>
      <w:r w:rsidRPr="409989EA">
        <w:rPr>
          <w:rFonts w:ascii="DINLight" w:eastAsia="Times New Roman" w:hAnsi="DINLight" w:cs="Arial"/>
          <w:b/>
          <w:bCs/>
          <w:lang w:eastAsia="et-EE"/>
        </w:rPr>
        <w:t xml:space="preserve">või elektrooniliselt </w:t>
      </w:r>
      <w:r w:rsidR="00CD079A" w:rsidRPr="409989EA">
        <w:rPr>
          <w:rFonts w:ascii="DINLight" w:eastAsia="Times New Roman" w:hAnsi="DINLight" w:cs="Arial"/>
          <w:b/>
          <w:bCs/>
          <w:lang w:eastAsia="et-EE"/>
        </w:rPr>
        <w:t xml:space="preserve">(e-post: </w:t>
      </w:r>
      <w:hyperlink r:id="rId4">
        <w:r w:rsidR="00CD079A" w:rsidRPr="409989EA">
          <w:rPr>
            <w:rStyle w:val="Hyperlink"/>
            <w:rFonts w:ascii="DINLight" w:eastAsia="Times New Roman" w:hAnsi="DINLight" w:cs="Arial"/>
            <w:b/>
            <w:bCs/>
            <w:lang w:eastAsia="et-EE"/>
          </w:rPr>
          <w:t>tvesi@tvesi.ee</w:t>
        </w:r>
      </w:hyperlink>
      <w:r w:rsidR="00CD079A" w:rsidRPr="409989EA">
        <w:rPr>
          <w:rFonts w:ascii="DINLight" w:eastAsia="Times New Roman" w:hAnsi="DINLight" w:cs="Arial"/>
          <w:b/>
          <w:bCs/>
          <w:lang w:eastAsia="et-EE"/>
        </w:rPr>
        <w:t xml:space="preserve">) </w:t>
      </w:r>
      <w:r w:rsidRPr="409989EA">
        <w:rPr>
          <w:rFonts w:ascii="DINLight" w:eastAsia="Times New Roman" w:hAnsi="DINLight" w:cs="Arial"/>
          <w:b/>
          <w:bCs/>
          <w:lang w:eastAsia="et-EE"/>
        </w:rPr>
        <w:t xml:space="preserve">nii, et need laekuks AS-ile Tallinna Vesi hiljemalt </w:t>
      </w:r>
      <w:r w:rsidR="00B0278A" w:rsidRPr="409989EA">
        <w:rPr>
          <w:rFonts w:ascii="DINLight" w:eastAsia="Times New Roman" w:hAnsi="DINLight" w:cs="Arial"/>
          <w:b/>
          <w:bCs/>
          <w:lang w:eastAsia="et-EE"/>
        </w:rPr>
        <w:t>16</w:t>
      </w:r>
      <w:r w:rsidRPr="409989EA">
        <w:rPr>
          <w:rFonts w:ascii="DINLight" w:eastAsia="Times New Roman" w:hAnsi="DINLight" w:cs="Arial"/>
          <w:b/>
          <w:bCs/>
          <w:lang w:eastAsia="et-EE"/>
        </w:rPr>
        <w:t>. mail 20</w:t>
      </w:r>
      <w:r w:rsidR="00BE04C3" w:rsidRPr="409989EA">
        <w:rPr>
          <w:rFonts w:ascii="DINLight" w:eastAsia="Times New Roman" w:hAnsi="DINLight" w:cs="Arial"/>
          <w:b/>
          <w:bCs/>
          <w:lang w:eastAsia="et-EE"/>
        </w:rPr>
        <w:t>2</w:t>
      </w:r>
      <w:r w:rsidR="00B0278A" w:rsidRPr="409989EA">
        <w:rPr>
          <w:rFonts w:ascii="DINLight" w:eastAsia="Times New Roman" w:hAnsi="DINLight" w:cs="Arial"/>
          <w:b/>
          <w:bCs/>
          <w:lang w:eastAsia="et-EE"/>
        </w:rPr>
        <w:t>3</w:t>
      </w:r>
      <w:r w:rsidRPr="409989EA">
        <w:rPr>
          <w:rFonts w:ascii="DINLight" w:eastAsia="Times New Roman" w:hAnsi="DINLight" w:cs="Arial"/>
          <w:b/>
          <w:bCs/>
          <w:lang w:eastAsia="et-EE"/>
        </w:rPr>
        <w:t xml:space="preserve"> (kaasa arvatud).</w:t>
      </w:r>
    </w:p>
    <w:bookmarkEnd w:id="0"/>
    <w:p w14:paraId="5CDA9693" w14:textId="3520C718" w:rsidR="409989EA" w:rsidRDefault="409989EA" w:rsidP="409989EA">
      <w:pPr>
        <w:spacing w:beforeAutospacing="1" w:afterAutospacing="1" w:line="300" w:lineRule="atLeast"/>
        <w:jc w:val="both"/>
        <w:rPr>
          <w:rFonts w:ascii="DINLight" w:eastAsia="Times New Roman" w:hAnsi="DINLight" w:cs="Arial"/>
          <w:lang w:eastAsia="et-EE"/>
        </w:rPr>
      </w:pPr>
    </w:p>
    <w:p w14:paraId="3A703592" w14:textId="77777777" w:rsidR="00DA02C6" w:rsidRPr="00677615" w:rsidRDefault="00DA02C6" w:rsidP="00DA02C6">
      <w:pPr>
        <w:spacing w:before="100" w:beforeAutospacing="1" w:after="100" w:afterAutospacing="1" w:line="300" w:lineRule="atLeast"/>
        <w:jc w:val="both"/>
        <w:rPr>
          <w:rFonts w:ascii="DINLight" w:eastAsia="Times New Roman" w:hAnsi="DINLight" w:cs="Arial"/>
          <w:lang w:eastAsia="et-EE"/>
        </w:rPr>
      </w:pPr>
      <w:r w:rsidRPr="00677615">
        <w:rPr>
          <w:rFonts w:ascii="DINLight" w:eastAsia="Times New Roman" w:hAnsi="DINLight" w:cs="Arial"/>
          <w:lang w:eastAsia="et-EE"/>
        </w:rPr>
        <w:t>Iga täiendava üldkoosoleku päevakorra küsimuse ettepaneku kohta tuleb kirjalikult (postiga või elektrooniliselt) esitada ka vastav otsuse eelnõu või põhjendus.</w:t>
      </w:r>
    </w:p>
    <w:p w14:paraId="754B3447" w14:textId="77777777" w:rsidR="00DA02C6" w:rsidRPr="00677615" w:rsidRDefault="00DA02C6" w:rsidP="00DA02C6">
      <w:pPr>
        <w:spacing w:before="100" w:beforeAutospacing="1" w:after="100" w:afterAutospacing="1" w:line="300" w:lineRule="atLeast"/>
        <w:jc w:val="both"/>
        <w:rPr>
          <w:rFonts w:ascii="DINLight" w:eastAsia="Times New Roman" w:hAnsi="DINLight" w:cs="Arial"/>
          <w:lang w:eastAsia="et-EE"/>
        </w:rPr>
      </w:pPr>
      <w:r w:rsidRPr="409989EA">
        <w:rPr>
          <w:rFonts w:ascii="DINLight" w:eastAsia="Times New Roman" w:hAnsi="DINLight" w:cs="Arial"/>
          <w:lang w:eastAsia="et-EE"/>
        </w:rPr>
        <w:t>Üldkoosolekule võib esitada otsustamiseks küsimusi, mis kuuluvad üldkoosoleku pädevusse vastavalt äriseadustiku §-le 298.</w:t>
      </w:r>
    </w:p>
    <w:p w14:paraId="5B5794F2" w14:textId="089FE5D9" w:rsidR="409989EA" w:rsidRDefault="409989EA" w:rsidP="409989EA">
      <w:pPr>
        <w:spacing w:beforeAutospacing="1" w:afterAutospacing="1" w:line="300" w:lineRule="atLeast"/>
        <w:jc w:val="both"/>
        <w:rPr>
          <w:rFonts w:ascii="DINLight" w:eastAsia="Times New Roman" w:hAnsi="DINLight" w:cs="Arial"/>
          <w:lang w:eastAsia="et-EE"/>
        </w:rPr>
      </w:pPr>
    </w:p>
    <w:p w14:paraId="08556D28" w14:textId="77777777" w:rsidR="00DA02C6" w:rsidRPr="00677615" w:rsidRDefault="00DA02C6" w:rsidP="00DA02C6">
      <w:pPr>
        <w:spacing w:before="100" w:beforeAutospacing="1" w:after="100" w:afterAutospacing="1" w:line="300" w:lineRule="atLeast"/>
        <w:jc w:val="both"/>
        <w:rPr>
          <w:rFonts w:ascii="DINLight" w:eastAsia="Times New Roman" w:hAnsi="DINLight" w:cs="Arial"/>
          <w:lang w:eastAsia="et-EE"/>
        </w:rPr>
      </w:pPr>
      <w:r w:rsidRPr="409989EA">
        <w:rPr>
          <w:rFonts w:ascii="DINLight" w:eastAsia="Times New Roman" w:hAnsi="DINLight" w:cs="Arial"/>
          <w:lang w:eastAsia="et-EE"/>
        </w:rPr>
        <w:t xml:space="preserve">Juhul, kui esitatakse ainult </w:t>
      </w:r>
      <w:r w:rsidR="00262B27" w:rsidRPr="409989EA">
        <w:rPr>
          <w:rFonts w:ascii="DINLight" w:eastAsia="Times New Roman" w:hAnsi="DINLight" w:cs="Arial"/>
          <w:lang w:eastAsia="et-EE"/>
        </w:rPr>
        <w:t xml:space="preserve">päevakorra </w:t>
      </w:r>
      <w:r w:rsidRPr="409989EA">
        <w:rPr>
          <w:rFonts w:ascii="DINLight" w:eastAsia="Times New Roman" w:hAnsi="DINLight" w:cs="Arial"/>
          <w:lang w:eastAsia="et-EE"/>
        </w:rPr>
        <w:t>täienda</w:t>
      </w:r>
      <w:r w:rsidR="00262B27" w:rsidRPr="409989EA">
        <w:rPr>
          <w:rFonts w:ascii="DINLight" w:eastAsia="Times New Roman" w:hAnsi="DINLight" w:cs="Arial"/>
          <w:lang w:eastAsia="et-EE"/>
        </w:rPr>
        <w:t>mise nõue</w:t>
      </w:r>
      <w:r w:rsidRPr="409989EA">
        <w:rPr>
          <w:rFonts w:ascii="DINLight" w:eastAsia="Times New Roman" w:hAnsi="DINLight" w:cs="Arial"/>
          <w:lang w:eastAsia="et-EE"/>
        </w:rPr>
        <w:t xml:space="preserve"> ilma otsuse eelnõu või põhjenduseta, siis ei ole ettepanek esitatud nõuetekohaselt, vastavuses seaduse nõuetega ning sellist ettepanekut ei ole üldkoosolekul võimalik kaaluda, mistõttu seda üldkoosolekul täiendava päevakorrapunktina ei käsitleta.</w:t>
      </w:r>
    </w:p>
    <w:p w14:paraId="3D803D96" w14:textId="2C6E7DE7" w:rsidR="409989EA" w:rsidRDefault="409989EA" w:rsidP="409989EA">
      <w:pPr>
        <w:spacing w:beforeAutospacing="1" w:afterAutospacing="1" w:line="300" w:lineRule="atLeast"/>
        <w:jc w:val="both"/>
        <w:rPr>
          <w:rFonts w:ascii="DINLight" w:eastAsia="Times New Roman" w:hAnsi="DINLight" w:cs="Arial"/>
          <w:lang w:eastAsia="et-EE"/>
        </w:rPr>
      </w:pPr>
    </w:p>
    <w:p w14:paraId="5AC4A851" w14:textId="1B9CEA7B" w:rsidR="00DA02C6" w:rsidRPr="00677615" w:rsidRDefault="00DA02C6" w:rsidP="409989EA">
      <w:pPr>
        <w:spacing w:before="100" w:beforeAutospacing="1" w:after="100" w:afterAutospacing="1" w:line="300" w:lineRule="atLeast"/>
        <w:jc w:val="both"/>
        <w:rPr>
          <w:rFonts w:ascii="DINLight" w:eastAsia="Times New Roman" w:hAnsi="DINLight" w:cs="Arial"/>
          <w:lang w:eastAsia="et-EE"/>
        </w:rPr>
      </w:pPr>
      <w:r w:rsidRPr="409989EA">
        <w:rPr>
          <w:rFonts w:ascii="DINLight" w:eastAsia="Times New Roman" w:hAnsi="DINLight" w:cs="Arial"/>
          <w:lang w:eastAsia="et-EE"/>
        </w:rPr>
        <w:t xml:space="preserve">Aktsionärid, kelle aktsiatega on esindatud vähemalt 1/20 aktsiakapitalist, võivad kirjalikult esitada iga päevakorrapunkti kohta, nii üldkoosoleku kutses kajastatud kui ka teiste aktsionäride täiendavate päevakorrapunktide ettepanekute kohta otsuse eelnõu mitte hiljem kui kolm (3) päeva enne üldkoosoleku toimumist. Seega tuleb otsuste eelnõu ettepanekud esitada postiga või elektrooniliselt nii, et need laekuks AS-ile Tallinna Vesi </w:t>
      </w:r>
      <w:r w:rsidRPr="409989EA">
        <w:rPr>
          <w:rFonts w:ascii="DINLight" w:eastAsia="Times New Roman" w:hAnsi="DINLight" w:cs="Arial"/>
          <w:b/>
          <w:bCs/>
          <w:lang w:eastAsia="et-EE"/>
        </w:rPr>
        <w:t xml:space="preserve">hiljemalt </w:t>
      </w:r>
      <w:r w:rsidR="00B0278A" w:rsidRPr="409989EA">
        <w:rPr>
          <w:rFonts w:ascii="DINLight" w:eastAsia="Times New Roman" w:hAnsi="DINLight" w:cs="Arial"/>
          <w:b/>
          <w:bCs/>
          <w:lang w:eastAsia="et-EE"/>
        </w:rPr>
        <w:t>29</w:t>
      </w:r>
      <w:r w:rsidRPr="409989EA">
        <w:rPr>
          <w:rFonts w:ascii="DINLight" w:eastAsia="Times New Roman" w:hAnsi="DINLight" w:cs="Arial"/>
          <w:b/>
          <w:bCs/>
          <w:lang w:eastAsia="et-EE"/>
        </w:rPr>
        <w:t>.05.20</w:t>
      </w:r>
      <w:r w:rsidR="00BE04C3" w:rsidRPr="409989EA">
        <w:rPr>
          <w:rFonts w:ascii="DINLight" w:eastAsia="Times New Roman" w:hAnsi="DINLight" w:cs="Arial"/>
          <w:b/>
          <w:bCs/>
          <w:lang w:eastAsia="et-EE"/>
        </w:rPr>
        <w:t>2</w:t>
      </w:r>
      <w:r w:rsidR="00B0278A" w:rsidRPr="409989EA">
        <w:rPr>
          <w:rFonts w:ascii="DINLight" w:eastAsia="Times New Roman" w:hAnsi="DINLight" w:cs="Arial"/>
          <w:b/>
          <w:bCs/>
          <w:lang w:eastAsia="et-EE"/>
        </w:rPr>
        <w:t>3</w:t>
      </w:r>
      <w:r w:rsidRPr="409989EA">
        <w:rPr>
          <w:rFonts w:ascii="DINLight" w:eastAsia="Times New Roman" w:hAnsi="DINLight" w:cs="Arial"/>
          <w:b/>
          <w:bCs/>
          <w:lang w:eastAsia="et-EE"/>
        </w:rPr>
        <w:t xml:space="preserve"> päeva lõpuks (s.o kl 23:59).</w:t>
      </w:r>
    </w:p>
    <w:p w14:paraId="72EA7E27" w14:textId="524CB546" w:rsidR="409989EA" w:rsidRDefault="409989EA" w:rsidP="409989EA">
      <w:pPr>
        <w:spacing w:beforeAutospacing="1" w:afterAutospacing="1" w:line="300" w:lineRule="atLeast"/>
        <w:jc w:val="both"/>
        <w:rPr>
          <w:rFonts w:ascii="DINLight" w:eastAsia="Times New Roman" w:hAnsi="DINLight" w:cs="Arial"/>
          <w:lang w:eastAsia="et-EE"/>
        </w:rPr>
      </w:pPr>
    </w:p>
    <w:p w14:paraId="5482D576" w14:textId="77777777" w:rsidR="00DA02C6" w:rsidRPr="00677615" w:rsidRDefault="00DA02C6" w:rsidP="00DA02C6">
      <w:pPr>
        <w:spacing w:before="100" w:beforeAutospacing="1" w:after="100" w:afterAutospacing="1" w:line="300" w:lineRule="atLeast"/>
        <w:jc w:val="both"/>
        <w:rPr>
          <w:rFonts w:ascii="DINLight" w:eastAsia="Times New Roman" w:hAnsi="DINLight" w:cs="Arial"/>
          <w:lang w:eastAsia="et-EE"/>
        </w:rPr>
      </w:pPr>
      <w:r w:rsidRPr="00677615">
        <w:rPr>
          <w:rFonts w:ascii="DINLight" w:eastAsia="Times New Roman" w:hAnsi="DINLight" w:cs="Arial"/>
          <w:lang w:eastAsia="et-EE"/>
        </w:rPr>
        <w:t>AS-ile Tallinna Vesi laekunud täiendavate päevakorrapunktide nõuetekohased ettepanekud ja olemasolevate ning täiendavate päevakorrapunktide otsuste eelnõud või põhjendused koos aktsionäri nimega, kes ettepaneku esitas, avaldatakse AS-i Tallinna Vesi kodulehel ettepaneku laekumisele järgneval tööpäeval. Täiendavate päevakorrapunktide numeratsioon algab üldkoosoleku kutsel kajastatud viimase päevakorra punktile järgnevast numbrist, st täiendavad päevakorrapunktid lisanduvad algsele üldkoosoleku päevakorra numeratsioonile.</w:t>
      </w:r>
    </w:p>
    <w:p w14:paraId="07BF257B" w14:textId="77777777" w:rsidR="00DA02C6" w:rsidRPr="00677615" w:rsidRDefault="00DA02C6" w:rsidP="00DA02C6">
      <w:pPr>
        <w:spacing w:before="100" w:beforeAutospacing="1" w:after="100" w:afterAutospacing="1" w:line="300" w:lineRule="atLeast"/>
        <w:jc w:val="both"/>
        <w:rPr>
          <w:rFonts w:ascii="DINLight" w:eastAsia="Times New Roman" w:hAnsi="DINLight" w:cs="Arial"/>
          <w:lang w:eastAsia="et-EE"/>
        </w:rPr>
      </w:pPr>
      <w:r w:rsidRPr="00677615">
        <w:rPr>
          <w:rFonts w:ascii="DINLight" w:eastAsia="Times New Roman" w:hAnsi="DINLight" w:cs="Arial"/>
          <w:lang w:eastAsia="et-EE"/>
        </w:rPr>
        <w:lastRenderedPageBreak/>
        <w:t>Üldkoosoleku juhataja tutvustab kõiki, nii kutses kajastatud kui täiendavaid päevakorra punkte ja vastavate otsuste eelnõusid või põhjendusi, mh ka kutses avaldatud päevakorrapunktide alternatiivseid otsuste eelnõusid</w:t>
      </w:r>
      <w:r w:rsidR="00C861DB" w:rsidRPr="00677615">
        <w:rPr>
          <w:rFonts w:ascii="DINLight" w:eastAsia="Times New Roman" w:hAnsi="DINLight" w:cs="Arial"/>
          <w:lang w:eastAsia="et-EE"/>
        </w:rPr>
        <w:t>,</w:t>
      </w:r>
      <w:r w:rsidRPr="00677615">
        <w:rPr>
          <w:rFonts w:ascii="DINLight" w:eastAsia="Times New Roman" w:hAnsi="DINLight" w:cs="Arial"/>
          <w:lang w:eastAsia="et-EE"/>
        </w:rPr>
        <w:t xml:space="preserve"> üldkoosoleku alguses koos päevakorra tutvustamisega.</w:t>
      </w:r>
    </w:p>
    <w:p w14:paraId="672A6659" w14:textId="77777777" w:rsidR="00647F55" w:rsidRPr="00677615" w:rsidRDefault="00647F55">
      <w:pPr>
        <w:rPr>
          <w:rFonts w:ascii="DINLight" w:hAnsi="DINLight"/>
        </w:rPr>
      </w:pPr>
    </w:p>
    <w:sectPr w:rsidR="00647F55" w:rsidRPr="00677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INLight">
    <w:panose1 w:val="000004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C6"/>
    <w:rsid w:val="00124114"/>
    <w:rsid w:val="00241EFF"/>
    <w:rsid w:val="00262B27"/>
    <w:rsid w:val="003F459A"/>
    <w:rsid w:val="00647F55"/>
    <w:rsid w:val="00677615"/>
    <w:rsid w:val="00702F1C"/>
    <w:rsid w:val="00712A6B"/>
    <w:rsid w:val="00815B4C"/>
    <w:rsid w:val="009C5200"/>
    <w:rsid w:val="00A47A15"/>
    <w:rsid w:val="00A575C4"/>
    <w:rsid w:val="00AD5FB8"/>
    <w:rsid w:val="00B0278A"/>
    <w:rsid w:val="00B942F2"/>
    <w:rsid w:val="00BE04C3"/>
    <w:rsid w:val="00C770F3"/>
    <w:rsid w:val="00C861DB"/>
    <w:rsid w:val="00CB6B47"/>
    <w:rsid w:val="00CC5AC8"/>
    <w:rsid w:val="00CD079A"/>
    <w:rsid w:val="00DA02C6"/>
    <w:rsid w:val="00F87D49"/>
    <w:rsid w:val="409989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A5F6"/>
  <w15:chartTrackingRefBased/>
  <w15:docId w15:val="{2780A030-AC79-495E-AA1D-0249895C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A02C6"/>
    <w:rPr>
      <w:b/>
      <w:bCs/>
    </w:rPr>
  </w:style>
  <w:style w:type="character" w:styleId="Hyperlink">
    <w:name w:val="Hyperlink"/>
    <w:uiPriority w:val="99"/>
    <w:unhideWhenUsed/>
    <w:rsid w:val="00CD079A"/>
    <w:rPr>
      <w:color w:val="0563C1"/>
      <w:u w:val="single"/>
    </w:rPr>
  </w:style>
  <w:style w:type="character" w:styleId="UnresolvedMention">
    <w:name w:val="Unresolved Mention"/>
    <w:uiPriority w:val="99"/>
    <w:semiHidden/>
    <w:unhideWhenUsed/>
    <w:rsid w:val="00CD0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443112">
      <w:bodyDiv w:val="1"/>
      <w:marLeft w:val="0"/>
      <w:marRight w:val="0"/>
      <w:marTop w:val="0"/>
      <w:marBottom w:val="0"/>
      <w:divBdr>
        <w:top w:val="none" w:sz="0" w:space="0" w:color="auto"/>
        <w:left w:val="none" w:sz="0" w:space="0" w:color="auto"/>
        <w:bottom w:val="none" w:sz="0" w:space="0" w:color="auto"/>
        <w:right w:val="none" w:sz="0" w:space="0" w:color="auto"/>
      </w:divBdr>
      <w:divsChild>
        <w:div w:id="701906885">
          <w:marLeft w:val="0"/>
          <w:marRight w:val="0"/>
          <w:marTop w:val="0"/>
          <w:marBottom w:val="0"/>
          <w:divBdr>
            <w:top w:val="none" w:sz="0" w:space="0" w:color="auto"/>
            <w:left w:val="none" w:sz="0" w:space="0" w:color="auto"/>
            <w:bottom w:val="none" w:sz="0" w:space="0" w:color="auto"/>
            <w:right w:val="none" w:sz="0" w:space="0" w:color="auto"/>
          </w:divBdr>
          <w:divsChild>
            <w:div w:id="1979846168">
              <w:marLeft w:val="0"/>
              <w:marRight w:val="0"/>
              <w:marTop w:val="0"/>
              <w:marBottom w:val="0"/>
              <w:divBdr>
                <w:top w:val="none" w:sz="0" w:space="0" w:color="auto"/>
                <w:left w:val="none" w:sz="0" w:space="0" w:color="auto"/>
                <w:bottom w:val="none" w:sz="0" w:space="0" w:color="auto"/>
                <w:right w:val="none" w:sz="0" w:space="0" w:color="auto"/>
              </w:divBdr>
              <w:divsChild>
                <w:div w:id="1311206511">
                  <w:marLeft w:val="0"/>
                  <w:marRight w:val="0"/>
                  <w:marTop w:val="0"/>
                  <w:marBottom w:val="0"/>
                  <w:divBdr>
                    <w:top w:val="none" w:sz="0" w:space="0" w:color="auto"/>
                    <w:left w:val="none" w:sz="0" w:space="0" w:color="auto"/>
                    <w:bottom w:val="none" w:sz="0" w:space="0" w:color="auto"/>
                    <w:right w:val="none" w:sz="0" w:space="0" w:color="auto"/>
                  </w:divBdr>
                  <w:divsChild>
                    <w:div w:id="1403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vesi@tves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2072</Characters>
  <Application>Microsoft Office Word</Application>
  <DocSecurity>4</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Vink</dc:creator>
  <cp:keywords/>
  <dc:description/>
  <cp:lastModifiedBy>Maria Tiidus</cp:lastModifiedBy>
  <cp:revision>2</cp:revision>
  <cp:lastPrinted>2019-04-30T22:05:00Z</cp:lastPrinted>
  <dcterms:created xsi:type="dcterms:W3CDTF">2023-05-08T13:21:00Z</dcterms:created>
  <dcterms:modified xsi:type="dcterms:W3CDTF">2023-05-08T13:21:00Z</dcterms:modified>
</cp:coreProperties>
</file>