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3954" w14:textId="77777777" w:rsidR="003D1749" w:rsidRDefault="003D1749" w:rsidP="003D1749">
      <w:pPr>
        <w:jc w:val="center"/>
        <w:rPr>
          <w:rFonts w:cstheme="minorHAnsi"/>
          <w:b/>
          <w:bCs/>
        </w:rPr>
      </w:pPr>
      <w:r>
        <w:rPr>
          <w:noProof/>
        </w:rPr>
        <w:drawing>
          <wp:inline distT="0" distB="0" distL="0" distR="0" wp14:anchorId="5DE10915" wp14:editId="1D26436C">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4F5340A1" w14:textId="77777777" w:rsidR="003D1749" w:rsidRDefault="003D1749" w:rsidP="003D1749">
      <w:pPr>
        <w:rPr>
          <w:rFonts w:cstheme="minorHAnsi"/>
          <w:b/>
          <w:bCs/>
        </w:rPr>
      </w:pPr>
    </w:p>
    <w:p w14:paraId="47E336A8" w14:textId="77777777" w:rsidR="003D1749" w:rsidRPr="0038207F" w:rsidRDefault="003D1749" w:rsidP="003D1749">
      <w:pPr>
        <w:pStyle w:val="NormalWeb"/>
        <w:shd w:val="clear" w:color="auto" w:fill="FFFFFF"/>
        <w:spacing w:before="0" w:after="0"/>
        <w:rPr>
          <w:rFonts w:ascii="Calibri" w:hAnsi="Calibri" w:cs="Arial"/>
          <w:b/>
          <w:color w:val="000000"/>
          <w:sz w:val="20"/>
          <w:szCs w:val="20"/>
          <w:lang w:val="lt-LT"/>
        </w:rPr>
      </w:pPr>
      <w:r w:rsidRPr="0038207F">
        <w:rPr>
          <w:rFonts w:ascii="Calibri" w:hAnsi="Calibri" w:cs="Arial"/>
          <w:b/>
          <w:color w:val="000000"/>
          <w:sz w:val="20"/>
          <w:szCs w:val="20"/>
          <w:lang w:val="lt-LT"/>
        </w:rPr>
        <w:t>PRANEŠIMAS ŽINIASKLAIDAI</w:t>
      </w:r>
    </w:p>
    <w:p w14:paraId="72B4A086" w14:textId="1754B030" w:rsidR="003D1749" w:rsidRDefault="003D1749" w:rsidP="003D1749">
      <w:pPr>
        <w:spacing w:after="0" w:line="240" w:lineRule="auto"/>
        <w:rPr>
          <w:rFonts w:cs="Arial"/>
          <w:b/>
          <w:sz w:val="20"/>
          <w:szCs w:val="20"/>
        </w:rPr>
      </w:pPr>
      <w:r>
        <w:rPr>
          <w:rFonts w:cs="Arial"/>
          <w:b/>
          <w:sz w:val="20"/>
          <w:szCs w:val="20"/>
        </w:rPr>
        <w:t>2023-04-11</w:t>
      </w:r>
    </w:p>
    <w:p w14:paraId="167F1830" w14:textId="77777777" w:rsidR="003D1749" w:rsidRPr="006E0F73" w:rsidRDefault="003D1749" w:rsidP="003D1749">
      <w:pPr>
        <w:spacing w:after="0" w:line="240" w:lineRule="auto"/>
        <w:rPr>
          <w:rFonts w:cs="Arial"/>
          <w:b/>
          <w:sz w:val="20"/>
          <w:szCs w:val="20"/>
        </w:rPr>
      </w:pPr>
    </w:p>
    <w:p w14:paraId="24CFA54F" w14:textId="71E8562D" w:rsidR="003D1749" w:rsidRDefault="003D1749" w:rsidP="003D1749">
      <w:pPr>
        <w:jc w:val="center"/>
        <w:rPr>
          <w:b/>
          <w:bCs/>
          <w:sz w:val="24"/>
          <w:szCs w:val="24"/>
        </w:rPr>
      </w:pPr>
      <w:bookmarkStart w:id="0" w:name="_Hlk94003888"/>
      <w:r>
        <w:rPr>
          <w:b/>
          <w:bCs/>
          <w:sz w:val="24"/>
          <w:szCs w:val="24"/>
        </w:rPr>
        <w:t>Pritarta sprendimui „</w:t>
      </w:r>
      <w:r w:rsidRPr="2D73584C">
        <w:rPr>
          <w:b/>
          <w:bCs/>
          <w:sz w:val="24"/>
          <w:szCs w:val="24"/>
        </w:rPr>
        <w:t>GET Baltic</w:t>
      </w:r>
      <w:r>
        <w:rPr>
          <w:b/>
          <w:bCs/>
          <w:sz w:val="24"/>
          <w:szCs w:val="24"/>
        </w:rPr>
        <w:t>“</w:t>
      </w:r>
      <w:r w:rsidRPr="2D73584C">
        <w:rPr>
          <w:b/>
          <w:bCs/>
          <w:sz w:val="24"/>
          <w:szCs w:val="24"/>
        </w:rPr>
        <w:t xml:space="preserve"> strategi</w:t>
      </w:r>
      <w:r>
        <w:rPr>
          <w:b/>
          <w:bCs/>
          <w:sz w:val="24"/>
          <w:szCs w:val="24"/>
        </w:rPr>
        <w:t xml:space="preserve">ne partnere patvirtinti </w:t>
      </w:r>
      <w:r w:rsidRPr="00AD0572">
        <w:rPr>
          <w:rStyle w:val="normaltextrun"/>
          <w:rFonts w:ascii="Calibri" w:hAnsi="Calibri" w:cs="Calibri"/>
          <w:b/>
          <w:bCs/>
          <w:color w:val="000000"/>
          <w:sz w:val="24"/>
          <w:szCs w:val="24"/>
          <w:shd w:val="clear" w:color="auto" w:fill="FFFFFF"/>
        </w:rPr>
        <w:t>„European Energy Exchange”</w:t>
      </w:r>
      <w:r>
        <w:rPr>
          <w:rStyle w:val="normaltextrun"/>
          <w:rFonts w:ascii="Calibri" w:hAnsi="Calibri" w:cs="Calibri"/>
          <w:b/>
          <w:bCs/>
          <w:color w:val="000000"/>
          <w:sz w:val="24"/>
          <w:szCs w:val="24"/>
          <w:shd w:val="clear" w:color="auto" w:fill="FFFFFF"/>
        </w:rPr>
        <w:t xml:space="preserve"> biržą</w:t>
      </w:r>
      <w:r w:rsidRPr="00AD0572">
        <w:rPr>
          <w:rStyle w:val="normaltextrun"/>
          <w:rFonts w:ascii="Calibri" w:hAnsi="Calibri" w:cs="Calibri"/>
          <w:b/>
          <w:bCs/>
          <w:color w:val="000000"/>
          <w:shd w:val="clear" w:color="auto" w:fill="FFFFFF"/>
        </w:rPr>
        <w:t xml:space="preserve"> </w:t>
      </w:r>
      <w:r w:rsidRPr="2D73584C">
        <w:rPr>
          <w:b/>
          <w:bCs/>
          <w:sz w:val="24"/>
          <w:szCs w:val="24"/>
        </w:rPr>
        <w:t xml:space="preserve"> </w:t>
      </w:r>
    </w:p>
    <w:p w14:paraId="7D3E037E" w14:textId="1B7E2CF4" w:rsidR="003D1749" w:rsidRDefault="003D1749" w:rsidP="003D1749">
      <w:pPr>
        <w:spacing w:after="240" w:line="240" w:lineRule="auto"/>
        <w:jc w:val="both"/>
      </w:pPr>
      <w:r>
        <w:t xml:space="preserve">Antradienį įvykusio „Amber Grid“ visuotinio akcininkų susirinkimo metu buvo pritarta </w:t>
      </w:r>
      <w:r w:rsidR="00862771" w:rsidRPr="55CF5EEF">
        <w:t>sutarčių pasirašym</w:t>
      </w:r>
      <w:r w:rsidR="00862771">
        <w:t>ui</w:t>
      </w:r>
      <w:r w:rsidR="00862771" w:rsidRPr="55CF5EEF">
        <w:t xml:space="preserve"> su </w:t>
      </w:r>
      <w:r w:rsidR="00862771">
        <w:t>„</w:t>
      </w:r>
      <w:r w:rsidR="00862771" w:rsidRPr="55CF5EEF">
        <w:t>GET Baltic</w:t>
      </w:r>
      <w:r w:rsidR="00862771">
        <w:t xml:space="preserve">“ strategine partnere ir </w:t>
      </w:r>
      <w:r w:rsidR="00862771" w:rsidRPr="55CF5EEF">
        <w:t>66 proc.</w:t>
      </w:r>
      <w:r w:rsidR="00862771">
        <w:t xml:space="preserve"> </w:t>
      </w:r>
      <w:r w:rsidR="00862771" w:rsidRPr="55CF5EEF">
        <w:t>akcijų pardavim</w:t>
      </w:r>
      <w:r w:rsidR="005E4A4B">
        <w:t>ui</w:t>
      </w:r>
      <w:r w:rsidR="00862771" w:rsidRPr="55CF5EEF">
        <w:t xml:space="preserve"> viešojo konkurso laimėtoja</w:t>
      </w:r>
      <w:r w:rsidR="005E4A4B">
        <w:t>i</w:t>
      </w:r>
      <w:r w:rsidR="00862771" w:rsidRPr="55CF5EEF">
        <w:t xml:space="preserve"> – </w:t>
      </w:r>
      <w:r w:rsidR="00862771" w:rsidRPr="00AD0572">
        <w:t xml:space="preserve">„European Energy Exchange” </w:t>
      </w:r>
      <w:r w:rsidR="00862771">
        <w:t>birža</w:t>
      </w:r>
      <w:r w:rsidR="005E4A4B">
        <w:t>i</w:t>
      </w:r>
      <w:r w:rsidR="00862771">
        <w:t xml:space="preserve">. </w:t>
      </w:r>
      <w:r w:rsidR="00862771" w:rsidRPr="2D73584C">
        <w:rPr>
          <w:shd w:val="clear" w:color="auto" w:fill="FFFFFF"/>
        </w:rPr>
        <w:t xml:space="preserve">Sandoris </w:t>
      </w:r>
      <w:r w:rsidR="00862771">
        <w:rPr>
          <w:shd w:val="clear" w:color="auto" w:fill="FFFFFF"/>
        </w:rPr>
        <w:t xml:space="preserve">su </w:t>
      </w:r>
      <w:r w:rsidR="00862771" w:rsidRPr="00AD0572">
        <w:t>„European Energy Exchange”</w:t>
      </w:r>
      <w:r w:rsidR="00862771">
        <w:t xml:space="preserve"> </w:t>
      </w:r>
      <w:r w:rsidR="00862771" w:rsidRPr="2D73584C">
        <w:rPr>
          <w:shd w:val="clear" w:color="auto" w:fill="FFFFFF"/>
        </w:rPr>
        <w:t>bus galutinai užbaigtas</w:t>
      </w:r>
      <w:r w:rsidR="00862771">
        <w:rPr>
          <w:shd w:val="clear" w:color="auto" w:fill="FFFFFF"/>
        </w:rPr>
        <w:t xml:space="preserve"> gegužės-birželio mėn</w:t>
      </w:r>
      <w:r w:rsidR="005E4A4B">
        <w:rPr>
          <w:shd w:val="clear" w:color="auto" w:fill="FFFFFF"/>
        </w:rPr>
        <w:t>esiais</w:t>
      </w:r>
      <w:r w:rsidR="00862771">
        <w:rPr>
          <w:shd w:val="clear" w:color="auto" w:fill="FFFFFF"/>
        </w:rPr>
        <w:t xml:space="preserve">, </w:t>
      </w:r>
      <w:r w:rsidR="00862771" w:rsidRPr="2D73584C">
        <w:rPr>
          <w:shd w:val="clear" w:color="auto" w:fill="FFFFFF"/>
        </w:rPr>
        <w:t xml:space="preserve">pasirašius </w:t>
      </w:r>
      <w:r w:rsidR="00862771">
        <w:rPr>
          <w:shd w:val="clear" w:color="auto" w:fill="FFFFFF"/>
        </w:rPr>
        <w:t>reikiamas</w:t>
      </w:r>
      <w:r w:rsidR="00862771" w:rsidRPr="2D73584C">
        <w:rPr>
          <w:shd w:val="clear" w:color="auto" w:fill="FFFFFF"/>
        </w:rPr>
        <w:t xml:space="preserve"> sutart</w:t>
      </w:r>
      <w:r w:rsidR="00862771">
        <w:rPr>
          <w:shd w:val="clear" w:color="auto" w:fill="FFFFFF"/>
        </w:rPr>
        <w:t>is ir atlikus kitus formalius sandorio už</w:t>
      </w:r>
      <w:r w:rsidR="00DB7E64">
        <w:rPr>
          <w:shd w:val="clear" w:color="auto" w:fill="FFFFFF"/>
        </w:rPr>
        <w:t>baigimo v</w:t>
      </w:r>
      <w:r w:rsidR="00862771">
        <w:rPr>
          <w:shd w:val="clear" w:color="auto" w:fill="FFFFFF"/>
        </w:rPr>
        <w:t>eiksmus</w:t>
      </w:r>
      <w:r w:rsidR="00862771" w:rsidRPr="2D73584C">
        <w:rPr>
          <w:shd w:val="clear" w:color="auto" w:fill="FFFFFF"/>
        </w:rPr>
        <w:t xml:space="preserve">. </w:t>
      </w:r>
    </w:p>
    <w:p w14:paraId="6713D65A" w14:textId="74DCE183" w:rsidR="003D1749" w:rsidRDefault="003D1749" w:rsidP="003D1749">
      <w:pPr>
        <w:spacing w:after="240" w:line="240" w:lineRule="auto"/>
        <w:jc w:val="both"/>
        <w:rPr>
          <w:rFonts w:cstheme="minorHAnsi"/>
          <w:shd w:val="clear" w:color="auto" w:fill="FFFFFF"/>
        </w:rPr>
      </w:pPr>
      <w:r w:rsidRPr="00AD0572">
        <w:rPr>
          <w:rFonts w:cstheme="minorHAnsi"/>
          <w:shd w:val="clear" w:color="auto" w:fill="FFFFFF"/>
        </w:rPr>
        <w:t xml:space="preserve">Strateginio partnerio atrankos tikslas – </w:t>
      </w:r>
      <w:r w:rsidR="00862771">
        <w:rPr>
          <w:rFonts w:cstheme="minorHAnsi"/>
          <w:shd w:val="clear" w:color="auto" w:fill="FFFFFF"/>
        </w:rPr>
        <w:t>po pernai įvykusios</w:t>
      </w:r>
      <w:r w:rsidR="00862771" w:rsidRPr="00862771">
        <w:t xml:space="preserve"> </w:t>
      </w:r>
      <w:r w:rsidR="00862771" w:rsidRPr="00862771">
        <w:rPr>
          <w:rFonts w:cstheme="minorHAnsi"/>
          <w:shd w:val="clear" w:color="auto" w:fill="FFFFFF"/>
        </w:rPr>
        <w:t>Baltijos šalių ir Suomijos dujų rink</w:t>
      </w:r>
      <w:r w:rsidR="00862771">
        <w:rPr>
          <w:rFonts w:cstheme="minorHAnsi"/>
          <w:shd w:val="clear" w:color="auto" w:fill="FFFFFF"/>
        </w:rPr>
        <w:t>ų integracijos</w:t>
      </w:r>
      <w:r w:rsidR="00862771" w:rsidRPr="00862771">
        <w:rPr>
          <w:rFonts w:cstheme="minorHAnsi"/>
          <w:shd w:val="clear" w:color="auto" w:fill="FFFFFF"/>
        </w:rPr>
        <w:t xml:space="preserve"> į bendrą Europos Sąjungos rinką</w:t>
      </w:r>
      <w:r w:rsidR="00862771">
        <w:rPr>
          <w:rFonts w:cstheme="minorHAnsi"/>
          <w:shd w:val="clear" w:color="auto" w:fill="FFFFFF"/>
        </w:rPr>
        <w:t xml:space="preserve"> </w:t>
      </w:r>
      <w:r w:rsidRPr="00AD0572">
        <w:rPr>
          <w:rFonts w:cstheme="minorHAnsi"/>
          <w:shd w:val="clear" w:color="auto" w:fill="FFFFFF"/>
        </w:rPr>
        <w:t>padidinti „GET Baltic“ regionui siūlomų paslaugų ir produktų pasirinkimą, kokybę</w:t>
      </w:r>
      <w:r w:rsidR="00862771">
        <w:rPr>
          <w:rFonts w:cstheme="minorHAnsi"/>
          <w:shd w:val="clear" w:color="auto" w:fill="FFFFFF"/>
        </w:rPr>
        <w:t xml:space="preserve">. Planuojama, jog </w:t>
      </w:r>
      <w:r w:rsidRPr="00AD0572">
        <w:rPr>
          <w:rFonts w:cstheme="minorHAnsi"/>
          <w:shd w:val="clear" w:color="auto" w:fill="FFFFFF"/>
        </w:rPr>
        <w:t>intensyvesnė prekyba ir didesnis rinkos dalyvių skaičius sudarys prielaidas didesnei konkurencijai</w:t>
      </w:r>
      <w:r>
        <w:rPr>
          <w:rFonts w:cstheme="minorHAnsi"/>
          <w:shd w:val="clear" w:color="auto" w:fill="FFFFFF"/>
        </w:rPr>
        <w:t xml:space="preserve"> ir mažesnių dujų kainų formavimuisi. </w:t>
      </w:r>
    </w:p>
    <w:bookmarkEnd w:id="0"/>
    <w:p w14:paraId="248653E2" w14:textId="46C6E236" w:rsidR="003D1749" w:rsidRPr="00FB3888" w:rsidRDefault="00DB7E64" w:rsidP="003D1749">
      <w:pPr>
        <w:spacing w:after="240" w:line="240" w:lineRule="auto"/>
        <w:jc w:val="both"/>
        <w:rPr>
          <w:shd w:val="clear" w:color="auto" w:fill="FFFFFF"/>
        </w:rPr>
      </w:pPr>
      <w:r>
        <w:rPr>
          <w:shd w:val="clear" w:color="auto" w:fill="FFFFFF"/>
        </w:rPr>
        <w:t>Užbaigus sandorį</w:t>
      </w:r>
      <w:r w:rsidR="003D1749">
        <w:rPr>
          <w:shd w:val="clear" w:color="auto" w:fill="FFFFFF"/>
        </w:rPr>
        <w:t xml:space="preserve"> p</w:t>
      </w:r>
      <w:r w:rsidR="003D1749" w:rsidRPr="2D73584C">
        <w:rPr>
          <w:shd w:val="clear" w:color="auto" w:fill="FFFFFF"/>
        </w:rPr>
        <w:t>lanuojama kartu su strateginiu partneriu „GET Baltic“ dujų rink</w:t>
      </w:r>
      <w:r w:rsidR="003D1749">
        <w:rPr>
          <w:shd w:val="clear" w:color="auto" w:fill="FFFFFF"/>
        </w:rPr>
        <w:t>ų</w:t>
      </w:r>
      <w:r w:rsidR="003D1749" w:rsidRPr="2D73584C">
        <w:rPr>
          <w:shd w:val="clear" w:color="auto" w:fill="FFFFFF"/>
        </w:rPr>
        <w:t xml:space="preserve"> dalyviams pasiūlyti </w:t>
      </w:r>
      <w:r w:rsidR="003D1749" w:rsidRPr="00FA4D58">
        <w:rPr>
          <w:shd w:val="clear" w:color="auto" w:fill="FFFFFF"/>
        </w:rPr>
        <w:t>vieningą, prekybos</w:t>
      </w:r>
      <w:r w:rsidR="003D1749" w:rsidRPr="2D73584C">
        <w:rPr>
          <w:shd w:val="clear" w:color="auto" w:fill="FFFFFF"/>
        </w:rPr>
        <w:t xml:space="preserve"> galimybes išplėsiančią dujų prekybos platformą, apimančią tiek trumpalaikius, tiek ilgalaikius produktus ir geriausią rinkos praktiką atitinkančias kliringo paslaugas. Tokį poreikį patvirtina ir biržos klientų nuomonės tyrimų metu identifikuoti lūkesčiai atnaujinti prekybos sistemą, įdiegti </w:t>
      </w:r>
      <w:r w:rsidR="001350F2">
        <w:rPr>
          <w:shd w:val="clear" w:color="auto" w:fill="FFFFFF"/>
        </w:rPr>
        <w:t>geresnius</w:t>
      </w:r>
      <w:r w:rsidR="003D1749" w:rsidRPr="2D73584C">
        <w:rPr>
          <w:shd w:val="clear" w:color="auto" w:fill="FFFFFF"/>
        </w:rPr>
        <w:t xml:space="preserve"> funkcionalumus ir pasiūlyti naujų prekybos galimybių.</w:t>
      </w:r>
    </w:p>
    <w:p w14:paraId="22D5138B" w14:textId="56E1181E" w:rsidR="005C4CF1" w:rsidRPr="00862771" w:rsidRDefault="005C4CF1" w:rsidP="005C4CF1">
      <w:pPr>
        <w:spacing w:after="240" w:line="240" w:lineRule="auto"/>
        <w:jc w:val="both"/>
        <w:rPr>
          <w:rFonts w:cstheme="minorHAnsi"/>
          <w:shd w:val="clear" w:color="auto" w:fill="FFFFFF"/>
        </w:rPr>
      </w:pPr>
      <w:r w:rsidRPr="00862771">
        <w:rPr>
          <w:rFonts w:cstheme="minorHAnsi"/>
          <w:shd w:val="clear" w:color="auto" w:fill="FFFFFF"/>
        </w:rPr>
        <w:t>Strateginis partneris atitiko visus jam keltus kvalifikacijos reikalavimus ir pasiūlė didžiausią kainą už „GET Baltic“ akcijas. Likusi dalis akcijų – 34 proc. – vėliau gali būti parduodama opcionu tam pačiam investuotojui, jam įvykdžius sutartinius įsipareigojimus, susijusius su naudos užtikrinimu Baltijos šalių ir Suomijos rinkoms.</w:t>
      </w:r>
    </w:p>
    <w:p w14:paraId="504CBD26" w14:textId="77777777" w:rsidR="003D1749" w:rsidRDefault="003D1749" w:rsidP="003D1749">
      <w:pPr>
        <w:spacing w:after="240" w:line="240" w:lineRule="auto"/>
        <w:jc w:val="both"/>
        <w:rPr>
          <w:rFonts w:cstheme="minorHAnsi"/>
          <w:shd w:val="clear" w:color="auto" w:fill="FFFFFF"/>
        </w:rPr>
      </w:pPr>
      <w:r>
        <w:rPr>
          <w:rFonts w:cstheme="minorHAnsi"/>
          <w:shd w:val="clear" w:color="auto" w:fill="FFFFFF"/>
        </w:rPr>
        <w:t xml:space="preserve">„Amber Grid“ organizuotoje strateginio partnerio atrankoje dalyvavo bendrovės, turinčios ne mažesnę kaip 3 metų patirtį organizuojant dujų prekybą </w:t>
      </w:r>
      <w:r w:rsidRPr="00FB3888">
        <w:rPr>
          <w:rFonts w:cstheme="minorHAnsi"/>
          <w:shd w:val="clear" w:color="auto" w:fill="FFFFFF"/>
        </w:rPr>
        <w:t xml:space="preserve">trumpalaikiais ir ilgalaikiais dujų produktais </w:t>
      </w:r>
      <w:r>
        <w:rPr>
          <w:rFonts w:cstheme="minorHAnsi"/>
          <w:shd w:val="clear" w:color="auto" w:fill="FFFFFF"/>
        </w:rPr>
        <w:t>Europos Sąjungoje</w:t>
      </w:r>
      <w:r w:rsidRPr="00FB3888">
        <w:rPr>
          <w:rFonts w:cstheme="minorHAnsi"/>
          <w:shd w:val="clear" w:color="auto" w:fill="FFFFFF"/>
        </w:rPr>
        <w:t xml:space="preserve"> ir</w:t>
      </w:r>
      <w:r>
        <w:rPr>
          <w:rFonts w:cstheme="minorHAnsi"/>
          <w:shd w:val="clear" w:color="auto" w:fill="FFFFFF"/>
        </w:rPr>
        <w:t xml:space="preserve"> veikiančios pažangesnėje dujų rinkoje. Konkursas buvo organizuojamas keliais etapais. Praėjusiais metais buvo sulaukta pretendentų paraiškų, vėliau buvo rengiamos konsultacijos dėl esminių sandorio sąlygų su atrinktais dalyviais, galutinių pasiūlymų teikimas bei vertinimas.</w:t>
      </w:r>
    </w:p>
    <w:p w14:paraId="2B012F8D" w14:textId="77777777" w:rsidR="003D1749" w:rsidRPr="00FB3888" w:rsidRDefault="003D1749" w:rsidP="003D1749">
      <w:pPr>
        <w:spacing w:after="240" w:line="240" w:lineRule="auto"/>
        <w:jc w:val="both"/>
        <w:rPr>
          <w:shd w:val="clear" w:color="auto" w:fill="FFFFFF"/>
        </w:rPr>
      </w:pPr>
      <w:r w:rsidRPr="4B297100">
        <w:rPr>
          <w:shd w:val="clear" w:color="auto" w:fill="FFFFFF"/>
        </w:rPr>
        <w:t xml:space="preserve">„GET Baltic” yra licencijuota gamtinių dujų rinkos operatorė, turinti registruoto duomenų teikimo subjekto statusą (RRM) suteiktą agentūros ACER. Bendrovė administruoja elektroninę prekybos sistemą, kurioje vykdoma prekyba trumpalaikiais ir ilgalaikiais gamtinių dujų produktais su fiziniu pristatymu, prekybos aikštelėse esančiose Lietuvoje, bendroje Latvijos ir Estijos bei Suomijos prekybos aikštelėse. Kuriant gamtinių dujų prekybai pritaikytus sprendimus, siekiama didinti Baltijos šalių ir Suomijos didmeninės dujų rinkos likvidumą, konkurencingumą ir skaidrumą. Vienintelis „GET Baltic” akcininkas yra </w:t>
      </w:r>
      <w:r w:rsidRPr="046E8E79">
        <w:rPr>
          <w:shd w:val="clear" w:color="auto" w:fill="FFFFFF"/>
        </w:rPr>
        <w:t>„</w:t>
      </w:r>
      <w:r w:rsidRPr="4B297100">
        <w:rPr>
          <w:shd w:val="clear" w:color="auto" w:fill="FFFFFF"/>
        </w:rPr>
        <w:t>Amber Grid”.</w:t>
      </w:r>
    </w:p>
    <w:p w14:paraId="5E0DDD08" w14:textId="77777777" w:rsidR="003D1749" w:rsidRPr="00FB3888" w:rsidRDefault="003D1749" w:rsidP="003D1749">
      <w:pPr>
        <w:spacing w:after="0" w:line="240" w:lineRule="auto"/>
        <w:jc w:val="both"/>
        <w:rPr>
          <w:rFonts w:cstheme="minorHAnsi"/>
          <w:shd w:val="clear" w:color="auto" w:fill="FFFFFF"/>
        </w:rPr>
      </w:pPr>
    </w:p>
    <w:p w14:paraId="54E57750" w14:textId="77777777" w:rsidR="003D1749" w:rsidRPr="004E43F9" w:rsidRDefault="003D1749" w:rsidP="003D1749">
      <w:pPr>
        <w:spacing w:after="0" w:line="240" w:lineRule="auto"/>
        <w:jc w:val="both"/>
        <w:rPr>
          <w:rFonts w:cstheme="minorHAnsi"/>
          <w:shd w:val="clear" w:color="auto" w:fill="FFFFFF"/>
        </w:rPr>
      </w:pPr>
      <w:r w:rsidRPr="004E43F9">
        <w:rPr>
          <w:rFonts w:cstheme="minorHAnsi"/>
          <w:shd w:val="clear" w:color="auto" w:fill="FFFFFF"/>
        </w:rPr>
        <w:t xml:space="preserve">Daugiau informacijos: </w:t>
      </w:r>
      <w:r w:rsidRPr="004E43F9">
        <w:rPr>
          <w:rFonts w:cstheme="minorHAnsi"/>
          <w:shd w:val="clear" w:color="auto" w:fill="FFFFFF"/>
        </w:rPr>
        <w:tab/>
        <w:t xml:space="preserve">                                                                       </w:t>
      </w:r>
      <w:r w:rsidRPr="004E43F9">
        <w:rPr>
          <w:rFonts w:cstheme="minorHAnsi"/>
          <w:shd w:val="clear" w:color="auto" w:fill="FFFFFF"/>
        </w:rPr>
        <w:tab/>
      </w:r>
      <w:r w:rsidRPr="004E43F9">
        <w:rPr>
          <w:rFonts w:cstheme="minorHAnsi"/>
          <w:shd w:val="clear" w:color="auto" w:fill="FFFFFF"/>
        </w:rPr>
        <w:tab/>
      </w:r>
      <w:r w:rsidRPr="004E43F9">
        <w:rPr>
          <w:rFonts w:cstheme="minorHAnsi"/>
          <w:shd w:val="clear" w:color="auto" w:fill="FFFFFF"/>
        </w:rPr>
        <w:tab/>
      </w:r>
    </w:p>
    <w:p w14:paraId="021F1820" w14:textId="77777777" w:rsidR="003D1749" w:rsidRPr="004E43F9" w:rsidRDefault="003D1749" w:rsidP="003D1749">
      <w:pPr>
        <w:spacing w:after="0" w:line="240" w:lineRule="auto"/>
        <w:jc w:val="both"/>
        <w:rPr>
          <w:rFonts w:cstheme="minorHAnsi"/>
          <w:shd w:val="clear" w:color="auto" w:fill="FFFFFF"/>
        </w:rPr>
      </w:pPr>
      <w:bookmarkStart w:id="1" w:name="_Hlk3383800"/>
      <w:r w:rsidRPr="004E43F9">
        <w:rPr>
          <w:rFonts w:cstheme="minorHAnsi"/>
          <w:shd w:val="clear" w:color="auto" w:fill="FFFFFF"/>
        </w:rPr>
        <w:t>Laura Šebekienė</w:t>
      </w:r>
    </w:p>
    <w:p w14:paraId="7DED31DA" w14:textId="77777777" w:rsidR="003D1749" w:rsidRPr="004E43F9" w:rsidRDefault="003D1749" w:rsidP="003D1749">
      <w:pPr>
        <w:spacing w:after="0" w:line="240" w:lineRule="auto"/>
        <w:jc w:val="both"/>
        <w:rPr>
          <w:rFonts w:cstheme="minorHAnsi"/>
          <w:shd w:val="clear" w:color="auto" w:fill="FFFFFF"/>
        </w:rPr>
      </w:pPr>
      <w:r w:rsidRPr="004E43F9">
        <w:rPr>
          <w:rFonts w:cstheme="minorHAnsi"/>
          <w:shd w:val="clear" w:color="auto" w:fill="FFFFFF"/>
        </w:rPr>
        <w:t>„Amber Grid“ komunikacijos vadovė</w:t>
      </w:r>
    </w:p>
    <w:p w14:paraId="0F9E7B2D" w14:textId="77777777" w:rsidR="003D1749" w:rsidRPr="004E43F9" w:rsidRDefault="003D1749" w:rsidP="003D1749">
      <w:pPr>
        <w:spacing w:after="0" w:line="240" w:lineRule="auto"/>
        <w:jc w:val="both"/>
        <w:rPr>
          <w:rFonts w:cstheme="minorHAnsi"/>
          <w:shd w:val="clear" w:color="auto" w:fill="FFFFFF"/>
        </w:rPr>
      </w:pPr>
      <w:r w:rsidRPr="004E43F9">
        <w:rPr>
          <w:rFonts w:cstheme="minorHAnsi"/>
          <w:shd w:val="clear" w:color="auto" w:fill="FFFFFF"/>
        </w:rPr>
        <w:t xml:space="preserve">Tel. 8 699 61246,                                                                       </w:t>
      </w:r>
    </w:p>
    <w:p w14:paraId="4BB4C3E6" w14:textId="05CE7F46" w:rsidR="007C1491" w:rsidRDefault="003D1749" w:rsidP="00862771">
      <w:pPr>
        <w:jc w:val="both"/>
      </w:pPr>
      <w:r w:rsidRPr="004E43F9">
        <w:rPr>
          <w:rFonts w:cstheme="minorHAnsi"/>
          <w:shd w:val="clear" w:color="auto" w:fill="FFFFFF"/>
        </w:rPr>
        <w:t xml:space="preserve">el. paštas: </w:t>
      </w:r>
      <w:hyperlink r:id="rId5" w:history="1">
        <w:r w:rsidRPr="004E43F9">
          <w:rPr>
            <w:rStyle w:val="Hyperlink"/>
            <w:rFonts w:cstheme="minorHAnsi"/>
            <w:shd w:val="clear" w:color="auto" w:fill="FFFFFF"/>
          </w:rPr>
          <w:t>l.sebekiene</w:t>
        </w:r>
        <w:r w:rsidRPr="006E0F73">
          <w:rPr>
            <w:rStyle w:val="Hyperlink"/>
            <w:rFonts w:cstheme="minorHAnsi"/>
            <w:shd w:val="clear" w:color="auto" w:fill="FFFFFF"/>
            <w:lang w:val="fr-FR"/>
          </w:rPr>
          <w:t>@ambergrid.lt</w:t>
        </w:r>
      </w:hyperlink>
      <w:bookmarkEnd w:id="1"/>
    </w:p>
    <w:sectPr w:rsidR="007C14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49"/>
    <w:rsid w:val="001350F2"/>
    <w:rsid w:val="003D1749"/>
    <w:rsid w:val="003E75D5"/>
    <w:rsid w:val="005C4CF1"/>
    <w:rsid w:val="005E4A4B"/>
    <w:rsid w:val="007C1491"/>
    <w:rsid w:val="00862771"/>
    <w:rsid w:val="00DB7E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424F"/>
  <w15:chartTrackingRefBased/>
  <w15:docId w15:val="{190DD036-70E3-4D2C-9DCB-2EB26445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749"/>
    <w:pPr>
      <w:spacing w:before="300" w:after="300" w:line="240" w:lineRule="auto"/>
    </w:pPr>
    <w:rPr>
      <w:rFonts w:ascii="Times New Roman" w:eastAsia="Times New Roman" w:hAnsi="Times New Roman" w:cs="Times New Roman"/>
      <w:sz w:val="24"/>
      <w:szCs w:val="24"/>
      <w:lang w:val="en-US" w:eastAsia="lt-LT"/>
    </w:rPr>
  </w:style>
  <w:style w:type="character" w:styleId="Hyperlink">
    <w:name w:val="Hyperlink"/>
    <w:basedOn w:val="DefaultParagraphFont"/>
    <w:uiPriority w:val="99"/>
    <w:unhideWhenUsed/>
    <w:rsid w:val="003D1749"/>
    <w:rPr>
      <w:color w:val="0563C1" w:themeColor="hyperlink"/>
      <w:u w:val="single"/>
    </w:rPr>
  </w:style>
  <w:style w:type="character" w:customStyle="1" w:styleId="normaltextrun">
    <w:name w:val="normaltextrun"/>
    <w:basedOn w:val="DefaultParagraphFont"/>
    <w:rsid w:val="003D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ebekiene@ambergrid.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385</Words>
  <Characters>2798</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7</cp:revision>
  <dcterms:created xsi:type="dcterms:W3CDTF">2023-04-06T06:53:00Z</dcterms:created>
  <dcterms:modified xsi:type="dcterms:W3CDTF">2023-04-11T11:16:00Z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d43cbe-1d34-4aee-b177-a8008a220178_Enabled">
    <vt:lpwstr>true</vt:lpwstr>
  </property>
  <property fmtid="{D5CDD505-2E9C-101B-9397-08002B2CF9AE}" pid="3" name="MSIP_Label_25d43cbe-1d34-4aee-b177-a8008a220178_SetDate">
    <vt:lpwstr>2023-04-06T08:11:55Z</vt:lpwstr>
  </property>
  <property fmtid="{D5CDD505-2E9C-101B-9397-08002B2CF9AE}" pid="4" name="MSIP_Label_25d43cbe-1d34-4aee-b177-a8008a220178_Method">
    <vt:lpwstr>Privileged</vt:lpwstr>
  </property>
  <property fmtid="{D5CDD505-2E9C-101B-9397-08002B2CF9AE}" pid="5" name="MSIP_Label_25d43cbe-1d34-4aee-b177-a8008a220178_Name">
    <vt:lpwstr>ExternalUnprotected</vt:lpwstr>
  </property>
  <property fmtid="{D5CDD505-2E9C-101B-9397-08002B2CF9AE}" pid="6" name="MSIP_Label_25d43cbe-1d34-4aee-b177-a8008a220178_SiteId">
    <vt:lpwstr>e54289c6-b630-4215-acc5-57eec01212d6</vt:lpwstr>
  </property>
  <property fmtid="{D5CDD505-2E9C-101B-9397-08002B2CF9AE}" pid="7" name="MSIP_Label_25d43cbe-1d34-4aee-b177-a8008a220178_ActionId">
    <vt:lpwstr>13897fed-b123-4d55-b88b-ab2127ac5a4b</vt:lpwstr>
  </property>
  <property fmtid="{D5CDD505-2E9C-101B-9397-08002B2CF9AE}" pid="8" name="MSIP_Label_25d43cbe-1d34-4aee-b177-a8008a220178_ContentBits">
    <vt:lpwstr>0</vt:lpwstr>
  </property>
</Properties>
</file>