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403A" w14:textId="55827C5E" w:rsidR="00895C05" w:rsidRPr="00FB08AD" w:rsidRDefault="00895C05" w:rsidP="000D5F64">
      <w:pPr>
        <w:spacing w:after="0" w:line="276" w:lineRule="auto"/>
        <w:jc w:val="center"/>
        <w:rPr>
          <w:rFonts w:ascii="Arial" w:hAnsi="Arial" w:cs="Arial"/>
          <w:lang w:val="en-GB"/>
        </w:rPr>
      </w:pPr>
      <w:r w:rsidRPr="00FB08AD">
        <w:rPr>
          <w:rFonts w:ascii="Arial" w:hAnsi="Arial" w:cs="Arial"/>
          <w:lang w:val="en-GB"/>
        </w:rPr>
        <w:t>P</w:t>
      </w:r>
      <w:r w:rsidR="005C3E67" w:rsidRPr="00FB08AD">
        <w:rPr>
          <w:rFonts w:ascii="Arial" w:hAnsi="Arial" w:cs="Arial"/>
          <w:lang w:val="en-GB"/>
        </w:rPr>
        <w:t>ress release</w:t>
      </w:r>
    </w:p>
    <w:p w14:paraId="2BD2992D" w14:textId="422D4DE8" w:rsidR="00BE3572" w:rsidRPr="00FB08AD" w:rsidRDefault="00203EF1" w:rsidP="000D5F64">
      <w:pPr>
        <w:spacing w:after="0" w:line="276" w:lineRule="auto"/>
        <w:jc w:val="center"/>
        <w:rPr>
          <w:rFonts w:ascii="Arial" w:hAnsi="Arial" w:cs="Arial"/>
          <w:lang w:val="en-GB"/>
        </w:rPr>
      </w:pPr>
      <w:r w:rsidRPr="00FB08AD">
        <w:rPr>
          <w:rFonts w:ascii="Arial" w:hAnsi="Arial" w:cs="Arial"/>
          <w:lang w:val="en-GB"/>
        </w:rPr>
        <w:t>25</w:t>
      </w:r>
      <w:r w:rsidR="005C3E67" w:rsidRPr="00FB08AD">
        <w:rPr>
          <w:rFonts w:ascii="Arial" w:hAnsi="Arial" w:cs="Arial"/>
          <w:lang w:val="en-GB"/>
        </w:rPr>
        <w:t xml:space="preserve"> </w:t>
      </w:r>
      <w:r w:rsidR="00E06D75" w:rsidRPr="00FB08AD">
        <w:rPr>
          <w:rFonts w:ascii="Arial" w:hAnsi="Arial" w:cs="Arial"/>
          <w:lang w:val="en-GB"/>
        </w:rPr>
        <w:t xml:space="preserve">August </w:t>
      </w:r>
      <w:r w:rsidR="005C3E67" w:rsidRPr="00FB08AD">
        <w:rPr>
          <w:rFonts w:ascii="Arial" w:hAnsi="Arial" w:cs="Arial"/>
          <w:lang w:val="en-GB"/>
        </w:rPr>
        <w:t>202</w:t>
      </w:r>
      <w:r w:rsidRPr="00FB08AD">
        <w:rPr>
          <w:rFonts w:ascii="Arial" w:hAnsi="Arial" w:cs="Arial"/>
          <w:lang w:val="en-GB"/>
        </w:rPr>
        <w:t>3</w:t>
      </w:r>
    </w:p>
    <w:p w14:paraId="5DDE4108" w14:textId="05BC64DB" w:rsidR="00651CD4" w:rsidRPr="00FB08AD" w:rsidRDefault="002E091E" w:rsidP="005A1143">
      <w:pPr>
        <w:spacing w:after="0" w:line="276" w:lineRule="auto"/>
        <w:jc w:val="center"/>
        <w:rPr>
          <w:rFonts w:ascii="Arial" w:hAnsi="Arial" w:cs="Arial"/>
          <w:lang w:val="en-GB"/>
        </w:rPr>
      </w:pPr>
      <w:r w:rsidRPr="00FB08AD">
        <w:rPr>
          <w:rFonts w:ascii="Arial" w:hAnsi="Arial" w:cs="Arial"/>
          <w:lang w:val="en-GB"/>
        </w:rPr>
        <w:t>Vilnius</w:t>
      </w:r>
    </w:p>
    <w:p w14:paraId="1A94DB62" w14:textId="5BB10765" w:rsidR="00E06D75" w:rsidRPr="00FB08AD" w:rsidRDefault="00E06D75" w:rsidP="000D5F64">
      <w:pPr>
        <w:jc w:val="both"/>
        <w:rPr>
          <w:rFonts w:ascii="Arial" w:hAnsi="Arial" w:cs="Arial"/>
          <w:lang w:val="en-GB"/>
        </w:rPr>
      </w:pPr>
    </w:p>
    <w:p w14:paraId="305C6A10" w14:textId="109C8BA5" w:rsidR="00793D8A" w:rsidRPr="00FB08AD" w:rsidRDefault="00793D8A" w:rsidP="005A1143">
      <w:pPr>
        <w:jc w:val="center"/>
        <w:rPr>
          <w:rFonts w:ascii="Arial" w:hAnsi="Arial" w:cs="Arial"/>
          <w:b/>
          <w:bCs/>
          <w:lang w:val="en-GB"/>
        </w:rPr>
      </w:pPr>
      <w:r w:rsidRPr="00FB08AD">
        <w:rPr>
          <w:rFonts w:ascii="Arial" w:hAnsi="Arial" w:cs="Arial"/>
          <w:b/>
          <w:bCs/>
          <w:lang w:val="en-GB"/>
        </w:rPr>
        <w:t xml:space="preserve">Litgrid's results for the first half of the year: </w:t>
      </w:r>
      <w:r w:rsidR="00203EF1" w:rsidRPr="00FB08AD">
        <w:rPr>
          <w:rFonts w:ascii="Arial" w:hAnsi="Arial" w:cs="Arial"/>
          <w:b/>
          <w:bCs/>
          <w:lang w:val="en-GB"/>
        </w:rPr>
        <w:t xml:space="preserve">synchronisation readiness tested, electricity transmission reliability </w:t>
      </w:r>
      <w:proofErr w:type="gramStart"/>
      <w:r w:rsidR="00203EF1" w:rsidRPr="00FB08AD">
        <w:rPr>
          <w:rFonts w:ascii="Arial" w:hAnsi="Arial" w:cs="Arial"/>
          <w:b/>
          <w:bCs/>
          <w:lang w:val="en-GB"/>
        </w:rPr>
        <w:t>increased</w:t>
      </w:r>
      <w:proofErr w:type="gramEnd"/>
    </w:p>
    <w:p w14:paraId="7E7ED103" w14:textId="77777777" w:rsidR="00793D8A" w:rsidRPr="00FB08AD" w:rsidRDefault="00793D8A" w:rsidP="00793D8A">
      <w:pPr>
        <w:jc w:val="both"/>
        <w:rPr>
          <w:rFonts w:ascii="Arial" w:hAnsi="Arial" w:cs="Arial"/>
          <w:sz w:val="20"/>
          <w:szCs w:val="20"/>
          <w:lang w:val="en-GB"/>
        </w:rPr>
      </w:pPr>
    </w:p>
    <w:p w14:paraId="78E9D738" w14:textId="38C10785" w:rsidR="00793D8A" w:rsidRPr="00FB08AD" w:rsidRDefault="00793D8A" w:rsidP="00203EF1">
      <w:pPr>
        <w:jc w:val="both"/>
        <w:rPr>
          <w:rFonts w:ascii="Arial" w:hAnsi="Arial" w:cs="Arial"/>
          <w:b/>
          <w:bCs/>
          <w:sz w:val="20"/>
          <w:szCs w:val="20"/>
          <w:lang w:val="en-GB"/>
        </w:rPr>
      </w:pPr>
      <w:r w:rsidRPr="00FB08AD">
        <w:rPr>
          <w:rFonts w:ascii="Arial" w:hAnsi="Arial" w:cs="Arial"/>
          <w:b/>
          <w:bCs/>
          <w:sz w:val="20"/>
          <w:szCs w:val="20"/>
          <w:lang w:val="en-GB"/>
        </w:rPr>
        <w:t xml:space="preserve">Litgrid, Lithuanian electricity transmission system operator, has </w:t>
      </w:r>
      <w:r w:rsidR="00203EF1" w:rsidRPr="00FB08AD">
        <w:rPr>
          <w:rFonts w:ascii="Arial" w:hAnsi="Arial" w:cs="Arial"/>
          <w:b/>
          <w:bCs/>
          <w:sz w:val="20"/>
          <w:szCs w:val="20"/>
          <w:lang w:val="en-GB"/>
        </w:rPr>
        <w:t>implemented its seventh project to prepare for synchronisation with the continental European grid, reserved transmission network capacity for renewable energy developers after the introduction of the new rules, and increased the reliability of electricity transmission to consumers. The company's revenues and profits were higher than in the same period last year.</w:t>
      </w:r>
    </w:p>
    <w:p w14:paraId="1A8B0391" w14:textId="67BB32FA" w:rsidR="00203EF1" w:rsidRPr="00FB08AD" w:rsidRDefault="00203EF1" w:rsidP="00203EF1">
      <w:pPr>
        <w:jc w:val="both"/>
        <w:rPr>
          <w:rFonts w:ascii="Arial" w:hAnsi="Arial" w:cs="Arial"/>
          <w:sz w:val="20"/>
          <w:szCs w:val="20"/>
          <w:lang w:val="en-GB"/>
        </w:rPr>
      </w:pPr>
      <w:r w:rsidRPr="00FB08AD">
        <w:rPr>
          <w:rFonts w:ascii="Arial" w:hAnsi="Arial" w:cs="Arial"/>
          <w:sz w:val="20"/>
          <w:szCs w:val="20"/>
          <w:lang w:val="en-GB"/>
        </w:rPr>
        <w:t>"In the first half of the year, we took one of the most important steps towards Lithuania's energy independence. On 22 April, we successfully completed the isolated operation test, the first time our electricity system was operated completely independently. This is the seventh synchronisation readiness project implemented by Litgrid, and we can confidently say that we are ready to operate in synchron</w:t>
      </w:r>
      <w:r w:rsidRPr="00FB08AD">
        <w:rPr>
          <w:rFonts w:ascii="Arial" w:hAnsi="Arial" w:cs="Arial"/>
          <w:sz w:val="20"/>
          <w:szCs w:val="20"/>
          <w:lang w:val="en-GB"/>
        </w:rPr>
        <w:t>ous area</w:t>
      </w:r>
      <w:r w:rsidRPr="00FB08AD">
        <w:rPr>
          <w:rFonts w:ascii="Arial" w:hAnsi="Arial" w:cs="Arial"/>
          <w:sz w:val="20"/>
          <w:szCs w:val="20"/>
          <w:lang w:val="en-GB"/>
        </w:rPr>
        <w:t xml:space="preserve"> with other European countries if necessary. We are continuing with other projects to make the implementation of synchronisation safer and more cost-effective. In the first half of the year, we started the construction of the synchronous co</w:t>
      </w:r>
      <w:r w:rsidRPr="00FB08AD">
        <w:rPr>
          <w:rFonts w:ascii="Arial" w:hAnsi="Arial" w:cs="Arial"/>
          <w:sz w:val="20"/>
          <w:szCs w:val="20"/>
          <w:lang w:val="en-GB"/>
        </w:rPr>
        <w:t>ndenser</w:t>
      </w:r>
      <w:r w:rsidRPr="00FB08AD">
        <w:rPr>
          <w:rFonts w:ascii="Arial" w:hAnsi="Arial" w:cs="Arial"/>
          <w:sz w:val="20"/>
          <w:szCs w:val="20"/>
          <w:lang w:val="en-GB"/>
        </w:rPr>
        <w:t xml:space="preserve"> </w:t>
      </w:r>
      <w:r w:rsidRPr="00FB08AD">
        <w:rPr>
          <w:rFonts w:ascii="Arial" w:hAnsi="Arial" w:cs="Arial"/>
          <w:sz w:val="20"/>
          <w:szCs w:val="20"/>
          <w:lang w:val="en-GB"/>
        </w:rPr>
        <w:t>facilities</w:t>
      </w:r>
      <w:r w:rsidRPr="00FB08AD">
        <w:rPr>
          <w:rFonts w:ascii="Arial" w:hAnsi="Arial" w:cs="Arial"/>
          <w:sz w:val="20"/>
          <w:szCs w:val="20"/>
          <w:lang w:val="en-GB"/>
        </w:rPr>
        <w:t xml:space="preserve"> in </w:t>
      </w:r>
      <w:proofErr w:type="spellStart"/>
      <w:r w:rsidRPr="00FB08AD">
        <w:rPr>
          <w:rFonts w:ascii="Arial" w:hAnsi="Arial" w:cs="Arial"/>
          <w:sz w:val="20"/>
          <w:szCs w:val="20"/>
          <w:lang w:val="en-GB"/>
        </w:rPr>
        <w:t>Telšiai</w:t>
      </w:r>
      <w:proofErr w:type="spellEnd"/>
      <w:r w:rsidRPr="00FB08AD">
        <w:rPr>
          <w:rFonts w:ascii="Arial" w:hAnsi="Arial" w:cs="Arial"/>
          <w:sz w:val="20"/>
          <w:szCs w:val="20"/>
          <w:lang w:val="en-GB"/>
        </w:rPr>
        <w:t xml:space="preserve"> and Alytus, we have brought the power transformers for the synchronous co</w:t>
      </w:r>
      <w:r w:rsidRPr="00FB08AD">
        <w:rPr>
          <w:rFonts w:ascii="Arial" w:hAnsi="Arial" w:cs="Arial"/>
          <w:sz w:val="20"/>
          <w:szCs w:val="20"/>
          <w:lang w:val="en-GB"/>
        </w:rPr>
        <w:t>ndensers</w:t>
      </w:r>
      <w:r w:rsidRPr="00FB08AD">
        <w:rPr>
          <w:rFonts w:ascii="Arial" w:hAnsi="Arial" w:cs="Arial"/>
          <w:sz w:val="20"/>
          <w:szCs w:val="20"/>
          <w:lang w:val="en-GB"/>
        </w:rPr>
        <w:t xml:space="preserve"> to Lithuania, and the synchronous co</w:t>
      </w:r>
      <w:r w:rsidRPr="00FB08AD">
        <w:rPr>
          <w:rFonts w:ascii="Arial" w:hAnsi="Arial" w:cs="Arial"/>
          <w:sz w:val="20"/>
          <w:szCs w:val="20"/>
          <w:lang w:val="en-GB"/>
        </w:rPr>
        <w:t>ndensers</w:t>
      </w:r>
      <w:r w:rsidRPr="00FB08AD">
        <w:rPr>
          <w:rFonts w:ascii="Arial" w:hAnsi="Arial" w:cs="Arial"/>
          <w:sz w:val="20"/>
          <w:szCs w:val="20"/>
          <w:lang w:val="en-GB"/>
        </w:rPr>
        <w:t xml:space="preserve"> themselves will be arriving in Lithuania very soon. In June, we switched on the reconstructed 88 km sections of the 330 kV </w:t>
      </w:r>
      <w:proofErr w:type="spellStart"/>
      <w:r w:rsidRPr="00FB08AD">
        <w:rPr>
          <w:rFonts w:ascii="Arial" w:hAnsi="Arial" w:cs="Arial"/>
          <w:sz w:val="20"/>
          <w:szCs w:val="20"/>
          <w:lang w:val="en-GB"/>
        </w:rPr>
        <w:t>Grobinė-Klaipėda</w:t>
      </w:r>
      <w:proofErr w:type="spellEnd"/>
      <w:r w:rsidRPr="00FB08AD">
        <w:rPr>
          <w:rFonts w:ascii="Arial" w:hAnsi="Arial" w:cs="Arial"/>
          <w:sz w:val="20"/>
          <w:szCs w:val="20"/>
          <w:lang w:val="en-GB"/>
        </w:rPr>
        <w:t xml:space="preserve"> and </w:t>
      </w:r>
      <w:proofErr w:type="spellStart"/>
      <w:r w:rsidRPr="00FB08AD">
        <w:rPr>
          <w:rFonts w:ascii="Arial" w:hAnsi="Arial" w:cs="Arial"/>
          <w:sz w:val="20"/>
          <w:szCs w:val="20"/>
          <w:lang w:val="en-GB"/>
        </w:rPr>
        <w:t>Jurbarkas-Bitėnai</w:t>
      </w:r>
      <w:proofErr w:type="spellEnd"/>
      <w:r w:rsidRPr="00FB08AD">
        <w:rPr>
          <w:rFonts w:ascii="Arial" w:hAnsi="Arial" w:cs="Arial"/>
          <w:sz w:val="20"/>
          <w:szCs w:val="20"/>
          <w:lang w:val="en-GB"/>
        </w:rPr>
        <w:t xml:space="preserve"> transmission lines, completing the first stages of the construction of the Western Lithuania lines. We have started the reconstruction of two important switchyards - </w:t>
      </w:r>
      <w:proofErr w:type="spellStart"/>
      <w:r w:rsidRPr="00FB08AD">
        <w:rPr>
          <w:rFonts w:ascii="Arial" w:hAnsi="Arial" w:cs="Arial"/>
          <w:sz w:val="20"/>
          <w:szCs w:val="20"/>
          <w:lang w:val="en-GB"/>
        </w:rPr>
        <w:t>Darbėnai</w:t>
      </w:r>
      <w:proofErr w:type="spellEnd"/>
      <w:r w:rsidRPr="00FB08AD">
        <w:rPr>
          <w:rFonts w:ascii="Arial" w:hAnsi="Arial" w:cs="Arial"/>
          <w:sz w:val="20"/>
          <w:szCs w:val="20"/>
          <w:lang w:val="en-GB"/>
        </w:rPr>
        <w:t xml:space="preserve"> and </w:t>
      </w:r>
      <w:proofErr w:type="spellStart"/>
      <w:r w:rsidRPr="00FB08AD">
        <w:rPr>
          <w:rFonts w:ascii="Arial" w:hAnsi="Arial" w:cs="Arial"/>
          <w:sz w:val="20"/>
          <w:szCs w:val="20"/>
          <w:lang w:val="en-GB"/>
        </w:rPr>
        <w:t>Kruonis</w:t>
      </w:r>
      <w:proofErr w:type="spellEnd"/>
      <w:r w:rsidRPr="00FB08AD">
        <w:rPr>
          <w:rFonts w:ascii="Arial" w:hAnsi="Arial" w:cs="Arial"/>
          <w:sz w:val="20"/>
          <w:szCs w:val="20"/>
          <w:lang w:val="en-GB"/>
        </w:rPr>
        <w:t xml:space="preserve"> HPP", says Rokas Masiulis, Litgrid CEO.</w:t>
      </w:r>
    </w:p>
    <w:p w14:paraId="190C0BCC" w14:textId="23950343" w:rsidR="00203EF1" w:rsidRPr="00FB08AD" w:rsidRDefault="00203EF1" w:rsidP="00203EF1">
      <w:pPr>
        <w:jc w:val="both"/>
        <w:rPr>
          <w:rFonts w:ascii="Arial" w:hAnsi="Arial" w:cs="Arial"/>
          <w:sz w:val="20"/>
          <w:szCs w:val="20"/>
          <w:lang w:val="en-GB"/>
        </w:rPr>
      </w:pPr>
      <w:r w:rsidRPr="00FB08AD">
        <w:rPr>
          <w:rFonts w:ascii="Arial" w:hAnsi="Arial" w:cs="Arial"/>
          <w:sz w:val="20"/>
          <w:szCs w:val="20"/>
          <w:lang w:val="en-GB"/>
        </w:rPr>
        <w:t xml:space="preserve">Following the approval by the </w:t>
      </w:r>
      <w:r w:rsidRPr="00FB08AD">
        <w:rPr>
          <w:rFonts w:ascii="Arial" w:hAnsi="Arial" w:cs="Arial"/>
          <w:sz w:val="20"/>
          <w:szCs w:val="20"/>
          <w:lang w:val="en-GB"/>
        </w:rPr>
        <w:t xml:space="preserve">National </w:t>
      </w:r>
      <w:r w:rsidRPr="00FB08AD">
        <w:rPr>
          <w:rFonts w:ascii="Arial" w:hAnsi="Arial" w:cs="Arial"/>
          <w:sz w:val="20"/>
          <w:szCs w:val="20"/>
          <w:lang w:val="en-GB"/>
        </w:rPr>
        <w:t>Energy Regulatory Council (</w:t>
      </w:r>
      <w:r w:rsidRPr="00FB08AD">
        <w:rPr>
          <w:rFonts w:ascii="Arial" w:hAnsi="Arial" w:cs="Arial"/>
          <w:sz w:val="20"/>
          <w:szCs w:val="20"/>
          <w:lang w:val="en-GB"/>
        </w:rPr>
        <w:t>N</w:t>
      </w:r>
      <w:r w:rsidRPr="00FB08AD">
        <w:rPr>
          <w:rFonts w:ascii="Arial" w:hAnsi="Arial" w:cs="Arial"/>
          <w:sz w:val="20"/>
          <w:szCs w:val="20"/>
          <w:lang w:val="en-GB"/>
        </w:rPr>
        <w:t xml:space="preserve">ERC) in March of </w:t>
      </w:r>
      <w:proofErr w:type="spellStart"/>
      <w:r w:rsidRPr="00FB08AD">
        <w:rPr>
          <w:rFonts w:ascii="Arial" w:hAnsi="Arial" w:cs="Arial"/>
          <w:sz w:val="20"/>
          <w:szCs w:val="20"/>
          <w:lang w:val="en-GB"/>
        </w:rPr>
        <w:t>Litgrid's</w:t>
      </w:r>
      <w:proofErr w:type="spellEnd"/>
      <w:r w:rsidRPr="00FB08AD">
        <w:rPr>
          <w:rFonts w:ascii="Arial" w:hAnsi="Arial" w:cs="Arial"/>
          <w:sz w:val="20"/>
          <w:szCs w:val="20"/>
          <w:lang w:val="en-GB"/>
        </w:rPr>
        <w:t xml:space="preserve"> new description of the procedure for the use of electricity transmission networks, Litgrid has approved 35 applications from developers for the installation of almost 3 GW of new solar, wind and storage capacity. </w:t>
      </w:r>
    </w:p>
    <w:p w14:paraId="116FE0DD" w14:textId="61DB5C76" w:rsidR="00203EF1" w:rsidRPr="00FB08AD" w:rsidRDefault="00203EF1" w:rsidP="00203EF1">
      <w:pPr>
        <w:jc w:val="both"/>
        <w:rPr>
          <w:rFonts w:ascii="Arial" w:hAnsi="Arial" w:cs="Arial"/>
          <w:sz w:val="20"/>
          <w:szCs w:val="20"/>
          <w:lang w:val="en-GB"/>
        </w:rPr>
      </w:pPr>
      <w:r w:rsidRPr="00FB08AD">
        <w:rPr>
          <w:rFonts w:ascii="Arial" w:hAnsi="Arial" w:cs="Arial"/>
          <w:sz w:val="20"/>
          <w:szCs w:val="20"/>
          <w:lang w:val="en-GB"/>
        </w:rPr>
        <w:t>In the first half of the year, Litgrid continued to focus on innovation. The company is testing virtual and physical sensors for</w:t>
      </w:r>
      <w:r w:rsidRPr="00FB08AD">
        <w:rPr>
          <w:rFonts w:ascii="Arial" w:hAnsi="Arial" w:cs="Arial"/>
          <w:sz w:val="20"/>
          <w:szCs w:val="20"/>
          <w:lang w:val="en-GB"/>
        </w:rPr>
        <w:t xml:space="preserve"> dynamic line rating</w:t>
      </w:r>
      <w:r w:rsidRPr="00FB08AD">
        <w:rPr>
          <w:rFonts w:ascii="Arial" w:hAnsi="Arial" w:cs="Arial"/>
          <w:sz w:val="20"/>
          <w:szCs w:val="20"/>
          <w:lang w:val="en-GB"/>
        </w:rPr>
        <w:t xml:space="preserve"> technology and continues to test a 1 MW experimental grid-connected battery with businesses.</w:t>
      </w:r>
    </w:p>
    <w:p w14:paraId="7F0CB1D3" w14:textId="4A388E56" w:rsidR="00203EF1" w:rsidRPr="00FB08AD" w:rsidRDefault="00203EF1" w:rsidP="00203EF1">
      <w:pPr>
        <w:jc w:val="both"/>
        <w:rPr>
          <w:rFonts w:ascii="Arial" w:hAnsi="Arial" w:cs="Arial"/>
          <w:sz w:val="20"/>
          <w:szCs w:val="20"/>
          <w:lang w:val="en-GB"/>
        </w:rPr>
      </w:pPr>
      <w:r w:rsidRPr="00FB08AD">
        <w:rPr>
          <w:rFonts w:ascii="Arial" w:hAnsi="Arial" w:cs="Arial"/>
          <w:sz w:val="20"/>
          <w:szCs w:val="20"/>
          <w:lang w:val="en-GB"/>
        </w:rPr>
        <w:t xml:space="preserve">Compared to the first half of last year, the amount of electricity transmitted decreased by 11%: in January-June 2023, the amount of electricity transmitted for the country's needs amounted to 4.718 </w:t>
      </w:r>
      <w:proofErr w:type="spellStart"/>
      <w:r w:rsidRPr="00FB08AD">
        <w:rPr>
          <w:rFonts w:ascii="Arial" w:hAnsi="Arial" w:cs="Arial"/>
          <w:sz w:val="20"/>
          <w:szCs w:val="20"/>
          <w:lang w:val="en-GB"/>
        </w:rPr>
        <w:t>TWh</w:t>
      </w:r>
      <w:proofErr w:type="spellEnd"/>
      <w:r w:rsidRPr="00FB08AD">
        <w:rPr>
          <w:rFonts w:ascii="Arial" w:hAnsi="Arial" w:cs="Arial"/>
          <w:sz w:val="20"/>
          <w:szCs w:val="20"/>
          <w:lang w:val="en-GB"/>
        </w:rPr>
        <w:t xml:space="preserve">, compared to 5.306 </w:t>
      </w:r>
      <w:proofErr w:type="spellStart"/>
      <w:r w:rsidRPr="00FB08AD">
        <w:rPr>
          <w:rFonts w:ascii="Arial" w:hAnsi="Arial" w:cs="Arial"/>
          <w:sz w:val="20"/>
          <w:szCs w:val="20"/>
          <w:lang w:val="en-GB"/>
        </w:rPr>
        <w:t>TWh</w:t>
      </w:r>
      <w:proofErr w:type="spellEnd"/>
      <w:r w:rsidRPr="00FB08AD">
        <w:rPr>
          <w:rFonts w:ascii="Arial" w:hAnsi="Arial" w:cs="Arial"/>
          <w:sz w:val="20"/>
          <w:szCs w:val="20"/>
          <w:lang w:val="en-GB"/>
        </w:rPr>
        <w:t xml:space="preserve"> in the same period in 2022.</w:t>
      </w:r>
    </w:p>
    <w:p w14:paraId="14CD01CE" w14:textId="0B0E3836" w:rsidR="008406F8" w:rsidRPr="00FB08AD" w:rsidRDefault="00793D8A" w:rsidP="00793D8A">
      <w:pPr>
        <w:jc w:val="both"/>
        <w:rPr>
          <w:rFonts w:ascii="Arial" w:hAnsi="Arial" w:cs="Arial"/>
          <w:b/>
          <w:bCs/>
          <w:sz w:val="20"/>
          <w:szCs w:val="20"/>
          <w:lang w:val="lt-LT"/>
        </w:rPr>
      </w:pPr>
      <w:r w:rsidRPr="00FB08AD">
        <w:rPr>
          <w:rFonts w:ascii="Arial" w:hAnsi="Arial" w:cs="Arial"/>
          <w:b/>
          <w:bCs/>
          <w:sz w:val="20"/>
          <w:szCs w:val="20"/>
          <w:lang w:val="en-GB"/>
        </w:rPr>
        <w:t xml:space="preserve">Reliability </w:t>
      </w:r>
      <w:r w:rsidR="00985E91" w:rsidRPr="00FB08AD">
        <w:rPr>
          <w:rFonts w:ascii="Arial" w:hAnsi="Arial" w:cs="Arial"/>
          <w:b/>
          <w:bCs/>
          <w:sz w:val="20"/>
          <w:szCs w:val="20"/>
        </w:rPr>
        <w:t xml:space="preserve">indicators AIT and ENS </w:t>
      </w:r>
    </w:p>
    <w:p w14:paraId="2FFCEEFD" w14:textId="658E6334" w:rsidR="00793D8A" w:rsidRPr="00FB08AD" w:rsidRDefault="008406F8" w:rsidP="008406F8">
      <w:pPr>
        <w:jc w:val="both"/>
        <w:rPr>
          <w:rFonts w:ascii="Arial" w:hAnsi="Arial" w:cs="Arial"/>
          <w:sz w:val="20"/>
          <w:szCs w:val="20"/>
          <w:lang w:val="en-GB"/>
        </w:rPr>
      </w:pPr>
      <w:r w:rsidRPr="00FB08AD">
        <w:rPr>
          <w:rFonts w:ascii="Arial" w:hAnsi="Arial" w:cs="Arial"/>
          <w:sz w:val="20"/>
          <w:szCs w:val="20"/>
          <w:lang w:val="en-GB"/>
        </w:rPr>
        <w:t>Compared to the first half of 2022, Litgrid has achieved better network reliability indicators. In the first 6 months of 2023, the AIT (Average Interruption Time) was 0.313 minutes (1.155 minutes in the first half of 2022) and the ENS (Energy Not Supplied) was 8.997 MWh (36.111 MWh in the first half of 2022). Reliability indicators are calculated for all reasons (including force majeure and external effects). The National Energy Regulatory Council has set the AIT for the whole year at 0.934 minutes and the ENS at 27.251 MWh.</w:t>
      </w:r>
    </w:p>
    <w:p w14:paraId="1569272B" w14:textId="636EFA6D" w:rsidR="00793D8A" w:rsidRDefault="008406F8" w:rsidP="008406F8">
      <w:pPr>
        <w:jc w:val="both"/>
        <w:rPr>
          <w:rFonts w:ascii="Arial" w:hAnsi="Arial" w:cs="Arial"/>
          <w:sz w:val="20"/>
          <w:szCs w:val="20"/>
          <w:lang w:val="en-GB"/>
        </w:rPr>
      </w:pPr>
      <w:r w:rsidRPr="00FB08AD">
        <w:rPr>
          <w:rFonts w:ascii="Arial" w:hAnsi="Arial" w:cs="Arial"/>
          <w:sz w:val="20"/>
          <w:szCs w:val="20"/>
          <w:lang w:val="en-GB"/>
        </w:rPr>
        <w:t>The overall availability of the interconnectors with Sweden (NordBalt) and Poland (LitPol Link) in the first half of the year was 99.88% and 97.46% respectively.</w:t>
      </w:r>
    </w:p>
    <w:p w14:paraId="3AB1242A" w14:textId="77777777" w:rsidR="003D1094" w:rsidRPr="00FB08AD" w:rsidRDefault="003D1094" w:rsidP="008406F8">
      <w:pPr>
        <w:jc w:val="both"/>
        <w:rPr>
          <w:rFonts w:ascii="Arial" w:hAnsi="Arial" w:cs="Arial"/>
          <w:sz w:val="20"/>
          <w:szCs w:val="20"/>
          <w:lang w:val="en-GB"/>
        </w:rPr>
      </w:pPr>
    </w:p>
    <w:p w14:paraId="7E106C7E" w14:textId="77777777" w:rsidR="00793D8A" w:rsidRPr="00FB08AD" w:rsidRDefault="00793D8A" w:rsidP="00793D8A">
      <w:pPr>
        <w:jc w:val="both"/>
        <w:rPr>
          <w:rFonts w:ascii="Arial" w:hAnsi="Arial" w:cs="Arial"/>
          <w:b/>
          <w:bCs/>
          <w:sz w:val="20"/>
          <w:szCs w:val="20"/>
          <w:lang w:val="en-GB"/>
        </w:rPr>
      </w:pPr>
      <w:r w:rsidRPr="00FB08AD">
        <w:rPr>
          <w:rFonts w:ascii="Arial" w:hAnsi="Arial" w:cs="Arial"/>
          <w:b/>
          <w:bCs/>
          <w:sz w:val="20"/>
          <w:szCs w:val="20"/>
          <w:lang w:val="en-GB"/>
        </w:rPr>
        <w:lastRenderedPageBreak/>
        <w:t>Financial results</w:t>
      </w:r>
    </w:p>
    <w:p w14:paraId="006D20CD" w14:textId="4ABCBAEC" w:rsidR="008406F8" w:rsidRPr="00FB08AD" w:rsidRDefault="008406F8" w:rsidP="00793D8A">
      <w:pPr>
        <w:jc w:val="both"/>
        <w:rPr>
          <w:rFonts w:ascii="Arial" w:hAnsi="Arial" w:cs="Arial"/>
          <w:sz w:val="20"/>
          <w:szCs w:val="20"/>
          <w:lang w:val="en-GB"/>
        </w:rPr>
      </w:pPr>
      <w:r w:rsidRPr="00FB08AD">
        <w:rPr>
          <w:rFonts w:ascii="Arial" w:hAnsi="Arial" w:cs="Arial"/>
          <w:sz w:val="20"/>
          <w:szCs w:val="20"/>
          <w:lang w:val="en-GB"/>
        </w:rPr>
        <w:t xml:space="preserve">In the first half of 2023, </w:t>
      </w:r>
      <w:proofErr w:type="spellStart"/>
      <w:r w:rsidRPr="00FB08AD">
        <w:rPr>
          <w:rFonts w:ascii="Arial" w:hAnsi="Arial" w:cs="Arial"/>
          <w:sz w:val="20"/>
          <w:szCs w:val="20"/>
          <w:lang w:val="en-GB"/>
        </w:rPr>
        <w:t>Litgrid's</w:t>
      </w:r>
      <w:proofErr w:type="spellEnd"/>
      <w:r w:rsidRPr="00FB08AD">
        <w:rPr>
          <w:rFonts w:ascii="Arial" w:hAnsi="Arial" w:cs="Arial"/>
          <w:sz w:val="20"/>
          <w:szCs w:val="20"/>
          <w:lang w:val="en-GB"/>
        </w:rPr>
        <w:t xml:space="preserve"> revenues amounted to EUR 166.9 million. </w:t>
      </w:r>
      <w:r w:rsidRPr="00FB08AD">
        <w:rPr>
          <w:rFonts w:ascii="Arial" w:hAnsi="Arial" w:cs="Arial"/>
          <w:sz w:val="20"/>
          <w:szCs w:val="20"/>
          <w:lang w:val="en-GB"/>
        </w:rPr>
        <w:t>I</w:t>
      </w:r>
      <w:r w:rsidRPr="00FB08AD">
        <w:rPr>
          <w:rFonts w:ascii="Arial" w:hAnsi="Arial" w:cs="Arial"/>
          <w:sz w:val="20"/>
          <w:szCs w:val="20"/>
          <w:lang w:val="en-GB"/>
        </w:rPr>
        <w:t>t was 14.9% higher</w:t>
      </w:r>
      <w:r w:rsidRPr="00FB08AD">
        <w:rPr>
          <w:rFonts w:ascii="Arial" w:hAnsi="Arial" w:cs="Arial"/>
          <w:sz w:val="20"/>
          <w:szCs w:val="20"/>
          <w:lang w:val="en-GB"/>
        </w:rPr>
        <w:t xml:space="preserve"> compared to the same period last year</w:t>
      </w:r>
      <w:r w:rsidRPr="00FB08AD">
        <w:rPr>
          <w:rFonts w:ascii="Arial" w:hAnsi="Arial" w:cs="Arial"/>
          <w:sz w:val="20"/>
          <w:szCs w:val="20"/>
          <w:lang w:val="en-GB"/>
        </w:rPr>
        <w:t xml:space="preserve">. Transmission revenues increased 2.7 times to EUR 102.9 million, although the average effective price of electricity transmission to consumers decreased by 4.6% in the first half of 2023, due to the use of congestion management revenues of EUR 71.2 million to reduce the transmission tariff. The increase in transmission revenues is due to temporary regulatory deviations (when approving the 2023 price cap for transmission service, the recoverable costs of the regulated activity included significantly higher electricity costs for technological losses in the transmission network due to higher electricity prices), which will be </w:t>
      </w:r>
      <w:r w:rsidRPr="00FB08AD">
        <w:rPr>
          <w:rFonts w:ascii="Arial" w:hAnsi="Arial" w:cs="Arial"/>
          <w:sz w:val="20"/>
          <w:szCs w:val="20"/>
          <w:lang w:val="en-GB"/>
        </w:rPr>
        <w:t>considered</w:t>
      </w:r>
      <w:r w:rsidRPr="00FB08AD">
        <w:rPr>
          <w:rFonts w:ascii="Arial" w:hAnsi="Arial" w:cs="Arial"/>
          <w:sz w:val="20"/>
          <w:szCs w:val="20"/>
          <w:lang w:val="en-GB"/>
        </w:rPr>
        <w:t xml:space="preserve"> when setting the tariff for subsequent years. Revenue from ancillary services decreased by 62% to EUR 13.8 million. The main reason for the decrease was the 56% lower component of the purchase of </w:t>
      </w:r>
      <w:r w:rsidRPr="00FB08AD">
        <w:rPr>
          <w:rFonts w:ascii="Arial" w:hAnsi="Arial" w:cs="Arial"/>
          <w:sz w:val="20"/>
          <w:szCs w:val="20"/>
          <w:lang w:val="en-GB"/>
        </w:rPr>
        <w:t>auxiliary</w:t>
      </w:r>
      <w:r w:rsidRPr="00FB08AD">
        <w:rPr>
          <w:rFonts w:ascii="Arial" w:hAnsi="Arial" w:cs="Arial"/>
          <w:sz w:val="20"/>
          <w:szCs w:val="20"/>
          <w:lang w:val="en-GB"/>
        </w:rPr>
        <w:t xml:space="preserve"> services to the transmission service price set by </w:t>
      </w:r>
      <w:r w:rsidRPr="00FB08AD">
        <w:rPr>
          <w:rFonts w:ascii="Arial" w:hAnsi="Arial" w:cs="Arial"/>
          <w:sz w:val="20"/>
          <w:szCs w:val="20"/>
          <w:lang w:val="en-GB"/>
        </w:rPr>
        <w:t>N</w:t>
      </w:r>
      <w:r w:rsidRPr="00FB08AD">
        <w:rPr>
          <w:rFonts w:ascii="Arial" w:hAnsi="Arial" w:cs="Arial"/>
          <w:sz w:val="20"/>
          <w:szCs w:val="20"/>
          <w:lang w:val="en-GB"/>
        </w:rPr>
        <w:t>ER</w:t>
      </w:r>
      <w:r w:rsidRPr="00FB08AD">
        <w:rPr>
          <w:rFonts w:ascii="Arial" w:hAnsi="Arial" w:cs="Arial"/>
          <w:sz w:val="20"/>
          <w:szCs w:val="20"/>
          <w:lang w:val="en-GB"/>
        </w:rPr>
        <w:t>C</w:t>
      </w:r>
      <w:r w:rsidRPr="00FB08AD">
        <w:rPr>
          <w:rFonts w:ascii="Arial" w:hAnsi="Arial" w:cs="Arial"/>
          <w:sz w:val="20"/>
          <w:szCs w:val="20"/>
          <w:lang w:val="en-GB"/>
        </w:rPr>
        <w:t xml:space="preserve">. The revenues from imbalance and balancing electricity decreased by 15.6% to EUR 44.7 million, but the system balancing service provided by Litgrid is always zero-marginal, </w:t>
      </w:r>
      <w:r w:rsidRPr="00FB08AD">
        <w:rPr>
          <w:rFonts w:ascii="Arial" w:hAnsi="Arial" w:cs="Arial"/>
          <w:sz w:val="20"/>
          <w:szCs w:val="20"/>
          <w:lang w:val="en-GB"/>
        </w:rPr>
        <w:t>i.e.,</w:t>
      </w:r>
      <w:r w:rsidRPr="00FB08AD">
        <w:rPr>
          <w:rFonts w:ascii="Arial" w:hAnsi="Arial" w:cs="Arial"/>
          <w:sz w:val="20"/>
          <w:szCs w:val="20"/>
          <w:lang w:val="en-GB"/>
        </w:rPr>
        <w:t xml:space="preserve"> an increase or decrease in revenues has no impact on the result, they only cover the costs actually incurred.</w:t>
      </w:r>
    </w:p>
    <w:p w14:paraId="571F0FBD" w14:textId="77777777" w:rsidR="00793D8A" w:rsidRPr="00FB08AD" w:rsidRDefault="00793D8A" w:rsidP="00793D8A">
      <w:pPr>
        <w:jc w:val="both"/>
        <w:rPr>
          <w:rFonts w:ascii="Arial" w:hAnsi="Arial" w:cs="Arial"/>
          <w:sz w:val="20"/>
          <w:szCs w:val="20"/>
          <w:lang w:val="en-GB"/>
        </w:rPr>
      </w:pPr>
      <w:r w:rsidRPr="00FB08AD">
        <w:rPr>
          <w:rFonts w:ascii="Arial" w:hAnsi="Arial" w:cs="Arial"/>
          <w:sz w:val="20"/>
          <w:szCs w:val="20"/>
          <w:lang w:val="en-GB"/>
        </w:rPr>
        <w:t>In the first half of 2022, Litgrid's revenues amounted to EUR 145.2 million. It was 29.2% higher compared to the same period last year. Revenue from transmission and system services declined mainly due to lower prices set by the regulator, but the overall increase in revenue was driven by a 2.8-fold increase in imbalance and balancing electricity revenue due to higher electricity market prices.  The increase in revenues did not affect profitability, as these revenues cover the 2.9 times increase in imbalance and balancing electricity costs due to price increases.</w:t>
      </w:r>
    </w:p>
    <w:p w14:paraId="43EFB145" w14:textId="2031A389" w:rsidR="008406F8" w:rsidRPr="00FB08AD" w:rsidRDefault="00793D8A" w:rsidP="00793D8A">
      <w:pPr>
        <w:jc w:val="both"/>
        <w:rPr>
          <w:rFonts w:ascii="Arial" w:hAnsi="Arial" w:cs="Arial"/>
          <w:sz w:val="20"/>
          <w:szCs w:val="20"/>
          <w:lang w:val="en-GB"/>
        </w:rPr>
      </w:pPr>
      <w:r w:rsidRPr="00FB08AD">
        <w:rPr>
          <w:rFonts w:ascii="Arial" w:hAnsi="Arial" w:cs="Arial"/>
          <w:sz w:val="20"/>
          <w:szCs w:val="20"/>
          <w:lang w:val="en-GB"/>
        </w:rPr>
        <w:t xml:space="preserve">The company's earnings before interest, taxes, </w:t>
      </w:r>
      <w:r w:rsidR="00FB08AD" w:rsidRPr="00FB08AD">
        <w:rPr>
          <w:rFonts w:ascii="Arial" w:hAnsi="Arial" w:cs="Arial"/>
          <w:sz w:val="20"/>
          <w:szCs w:val="20"/>
          <w:lang w:val="en-GB"/>
        </w:rPr>
        <w:t>depreciation,</w:t>
      </w:r>
      <w:r w:rsidRPr="00FB08AD">
        <w:rPr>
          <w:rFonts w:ascii="Arial" w:hAnsi="Arial" w:cs="Arial"/>
          <w:sz w:val="20"/>
          <w:szCs w:val="20"/>
          <w:lang w:val="en-GB"/>
        </w:rPr>
        <w:t xml:space="preserve"> and amortisation (EBITDA) for the first half </w:t>
      </w:r>
      <w:r w:rsidR="008406F8" w:rsidRPr="00FB08AD">
        <w:rPr>
          <w:rFonts w:ascii="Arial" w:hAnsi="Arial" w:cs="Arial"/>
          <w:sz w:val="20"/>
          <w:szCs w:val="20"/>
          <w:lang w:val="en-GB"/>
        </w:rPr>
        <w:t>of 2023 was EUR 35.1 million</w:t>
      </w:r>
      <w:r w:rsidRPr="00FB08AD">
        <w:rPr>
          <w:rFonts w:ascii="Arial" w:hAnsi="Arial" w:cs="Arial"/>
          <w:sz w:val="20"/>
          <w:szCs w:val="20"/>
          <w:lang w:val="en-GB"/>
        </w:rPr>
        <w:t>.</w:t>
      </w:r>
      <w:r w:rsidR="008406F8" w:rsidRPr="00FB08AD">
        <w:rPr>
          <w:rFonts w:ascii="Arial" w:hAnsi="Arial" w:cs="Arial"/>
          <w:sz w:val="20"/>
          <w:szCs w:val="20"/>
          <w:lang w:val="en-GB"/>
        </w:rPr>
        <w:t xml:space="preserve"> </w:t>
      </w:r>
      <w:r w:rsidR="008406F8" w:rsidRPr="00FB08AD">
        <w:rPr>
          <w:rFonts w:ascii="Arial" w:hAnsi="Arial" w:cs="Arial"/>
          <w:sz w:val="20"/>
          <w:szCs w:val="20"/>
          <w:lang w:val="en-GB"/>
        </w:rPr>
        <w:t xml:space="preserve">Adjusted EBITDA (after adjustments for temporary regulatory deviations from the levels approved by </w:t>
      </w:r>
      <w:r w:rsidR="008406F8" w:rsidRPr="00FB08AD">
        <w:rPr>
          <w:rFonts w:ascii="Arial" w:hAnsi="Arial" w:cs="Arial"/>
          <w:sz w:val="20"/>
          <w:szCs w:val="20"/>
          <w:lang w:val="en-GB"/>
        </w:rPr>
        <w:t>NERC</w:t>
      </w:r>
      <w:r w:rsidR="008406F8" w:rsidRPr="00FB08AD">
        <w:rPr>
          <w:rFonts w:ascii="Arial" w:hAnsi="Arial" w:cs="Arial"/>
          <w:sz w:val="20"/>
          <w:szCs w:val="20"/>
          <w:lang w:val="en-GB"/>
        </w:rPr>
        <w:t>) amounted to EUR 20.4 million, compared to adjusted EBITDA of EUR 18.6 million for the first half of 2022. Adjusted EBITDA was boosted by EUR 1.4 million higher revenues from non-regulated activities and EUR 0.4 million higher compensated capital expenditure. Net profit for the first half of 2023 amounted to EUR 23 million, compared to a loss of EUR 9.2 million for the same period in 2022. In 2022, the loss was mainly due to a 3-fold increase in the cost of compensating for technological losses in the transmission network to EUR 34.7 million due to the increase in electricity prices.</w:t>
      </w:r>
    </w:p>
    <w:p w14:paraId="5F97BD6C" w14:textId="2B3996AB" w:rsidR="00FB08AD" w:rsidRPr="00FB08AD" w:rsidRDefault="00FB08AD" w:rsidP="00793D8A">
      <w:pPr>
        <w:jc w:val="both"/>
        <w:rPr>
          <w:rFonts w:ascii="Arial" w:hAnsi="Arial" w:cs="Arial"/>
          <w:sz w:val="20"/>
          <w:szCs w:val="20"/>
          <w:lang w:val="en-GB"/>
        </w:rPr>
      </w:pPr>
      <w:r w:rsidRPr="00FB08AD">
        <w:rPr>
          <w:rFonts w:ascii="Arial" w:hAnsi="Arial" w:cs="Arial"/>
          <w:sz w:val="20"/>
          <w:szCs w:val="20"/>
          <w:lang w:val="en-GB"/>
        </w:rPr>
        <w:t>The increase in net profit was mainly due to higher transmission revenues and lower costs of compensating for technological losses in the transmission network due to lower electricity prices. The negative impact was due to a higher margin between a</w:t>
      </w:r>
      <w:r w:rsidRPr="00FB08AD">
        <w:rPr>
          <w:rFonts w:ascii="Arial" w:hAnsi="Arial" w:cs="Arial"/>
          <w:sz w:val="20"/>
          <w:szCs w:val="20"/>
          <w:lang w:val="en-GB"/>
        </w:rPr>
        <w:t>uxiliary</w:t>
      </w:r>
      <w:r w:rsidRPr="00FB08AD">
        <w:rPr>
          <w:rFonts w:ascii="Arial" w:hAnsi="Arial" w:cs="Arial"/>
          <w:sz w:val="20"/>
          <w:szCs w:val="20"/>
          <w:lang w:val="en-GB"/>
        </w:rPr>
        <w:t xml:space="preserve"> service revenues and costs and higher operating costs. Adjusted net profit for 2023 was EUR 10.5 million, compared to an adjusted net profit of EUR 6.5 million for the first half of 2022.</w:t>
      </w:r>
    </w:p>
    <w:p w14:paraId="6DEA001A" w14:textId="2801F7EF" w:rsidR="00FB08AD" w:rsidRPr="00FB08AD" w:rsidRDefault="00FB08AD" w:rsidP="00793D8A">
      <w:pPr>
        <w:jc w:val="both"/>
        <w:rPr>
          <w:rFonts w:ascii="Arial" w:hAnsi="Arial" w:cs="Arial"/>
          <w:sz w:val="20"/>
          <w:szCs w:val="20"/>
          <w:lang w:val="en-GB"/>
        </w:rPr>
      </w:pPr>
      <w:proofErr w:type="spellStart"/>
      <w:r w:rsidRPr="00FB08AD">
        <w:rPr>
          <w:rFonts w:ascii="Arial" w:hAnsi="Arial" w:cs="Arial"/>
          <w:sz w:val="20"/>
          <w:szCs w:val="20"/>
          <w:lang w:val="en-GB"/>
        </w:rPr>
        <w:t>Litgrid's</w:t>
      </w:r>
      <w:proofErr w:type="spellEnd"/>
      <w:r w:rsidRPr="00FB08AD">
        <w:rPr>
          <w:rFonts w:ascii="Arial" w:hAnsi="Arial" w:cs="Arial"/>
          <w:sz w:val="20"/>
          <w:szCs w:val="20"/>
          <w:lang w:val="en-GB"/>
        </w:rPr>
        <w:t xml:space="preserve"> investments in the first half of 2023 amounted to EUR 59.3 million, of which 64% was allocated to the implementation of strategic and nationally important electricity projects, and 36% was allocated to the reconstruction and development of the transmission network and operational support. In the first half of 2022, investments amounted to EUR 10.5 million.</w:t>
      </w:r>
    </w:p>
    <w:p w14:paraId="0F936316" w14:textId="77777777" w:rsidR="00FB08AD" w:rsidRPr="00FB08AD" w:rsidRDefault="00FB08AD" w:rsidP="001E702F">
      <w:pPr>
        <w:spacing w:line="276" w:lineRule="auto"/>
        <w:jc w:val="both"/>
        <w:rPr>
          <w:rFonts w:ascii="Arial" w:hAnsi="Arial" w:cs="Arial"/>
          <w:sz w:val="20"/>
          <w:szCs w:val="20"/>
          <w:lang w:val="en-GB"/>
        </w:rPr>
      </w:pPr>
      <w:r w:rsidRPr="00FB08AD">
        <w:rPr>
          <w:rFonts w:ascii="Arial" w:hAnsi="Arial" w:cs="Arial"/>
          <w:sz w:val="20"/>
          <w:szCs w:val="20"/>
          <w:lang w:val="en-GB"/>
        </w:rPr>
        <w:t xml:space="preserve">In the first half of the year, congestion management revenue amounted to €35.5 million, a 44% decrease compared to the same period last year. The congestion management revenue received is not accounted for as revenue and does not directly contribute to </w:t>
      </w:r>
      <w:proofErr w:type="spellStart"/>
      <w:r w:rsidRPr="00FB08AD">
        <w:rPr>
          <w:rFonts w:ascii="Arial" w:hAnsi="Arial" w:cs="Arial"/>
          <w:sz w:val="20"/>
          <w:szCs w:val="20"/>
          <w:lang w:val="en-GB"/>
        </w:rPr>
        <w:t>Litgrid's</w:t>
      </w:r>
      <w:proofErr w:type="spellEnd"/>
      <w:r w:rsidRPr="00FB08AD">
        <w:rPr>
          <w:rFonts w:ascii="Arial" w:hAnsi="Arial" w:cs="Arial"/>
          <w:sz w:val="20"/>
          <w:szCs w:val="20"/>
          <w:lang w:val="en-GB"/>
        </w:rPr>
        <w:t xml:space="preserve"> operating result, as its use is regulated by the Regulation of the European Parliament and of the Council No. 2019/943 and the methodology approved by the Agency for the Cooperation of Energy Regulators of the European Union (ACER). Congestion management revenues are mainly used to part-finance the company's investments to increase the capacity of interconnectors.</w:t>
      </w:r>
    </w:p>
    <w:p w14:paraId="173ECCC4" w14:textId="7513B1A8" w:rsidR="001E702F" w:rsidRPr="00FB08AD" w:rsidRDefault="001E702F" w:rsidP="001E702F">
      <w:pPr>
        <w:spacing w:line="276" w:lineRule="auto"/>
        <w:jc w:val="both"/>
        <w:rPr>
          <w:rFonts w:ascii="Arial" w:hAnsi="Arial" w:cs="Arial"/>
          <w:b/>
          <w:bCs/>
          <w:sz w:val="20"/>
          <w:szCs w:val="20"/>
          <w:lang w:val="lt-LT"/>
        </w:rPr>
      </w:pPr>
      <w:proofErr w:type="spellStart"/>
      <w:r w:rsidRPr="00FB08AD">
        <w:rPr>
          <w:rFonts w:ascii="Arial" w:hAnsi="Arial" w:cs="Arial"/>
          <w:b/>
          <w:bCs/>
          <w:sz w:val="20"/>
          <w:szCs w:val="20"/>
          <w:lang w:val="lt-LT"/>
        </w:rPr>
        <w:t>About</w:t>
      </w:r>
      <w:proofErr w:type="spellEnd"/>
      <w:r w:rsidRPr="00FB08AD">
        <w:rPr>
          <w:rFonts w:ascii="Arial" w:hAnsi="Arial" w:cs="Arial"/>
          <w:b/>
          <w:bCs/>
          <w:sz w:val="20"/>
          <w:szCs w:val="20"/>
          <w:lang w:val="lt-LT"/>
        </w:rPr>
        <w:t xml:space="preserve"> Litgrid: </w:t>
      </w:r>
    </w:p>
    <w:p w14:paraId="5F423C17" w14:textId="244CE995" w:rsidR="001E702F" w:rsidRPr="00FB08AD" w:rsidRDefault="001E702F" w:rsidP="001E702F">
      <w:pPr>
        <w:tabs>
          <w:tab w:val="right" w:pos="9200"/>
        </w:tabs>
        <w:spacing w:line="276" w:lineRule="auto"/>
        <w:jc w:val="both"/>
        <w:rPr>
          <w:rFonts w:ascii="Arial" w:hAnsi="Arial" w:cs="Arial"/>
          <w:sz w:val="20"/>
          <w:szCs w:val="20"/>
        </w:rPr>
      </w:pPr>
      <w:r w:rsidRPr="00FB08AD">
        <w:rPr>
          <w:rFonts w:ascii="Arial" w:hAnsi="Arial" w:cs="Arial"/>
          <w:sz w:val="20"/>
          <w:szCs w:val="20"/>
        </w:rPr>
        <w:lastRenderedPageBreak/>
        <w:t>Litgrid</w:t>
      </w:r>
      <w:r w:rsidR="005A1143" w:rsidRPr="00FB08AD">
        <w:rPr>
          <w:rFonts w:ascii="Arial" w:hAnsi="Arial" w:cs="Arial"/>
          <w:sz w:val="20"/>
          <w:szCs w:val="20"/>
        </w:rPr>
        <w:t xml:space="preserve"> AB</w:t>
      </w:r>
      <w:r w:rsidRPr="00FB08AD">
        <w:rPr>
          <w:rFonts w:ascii="Arial" w:hAnsi="Arial" w:cs="Arial"/>
          <w:sz w:val="20"/>
          <w:szCs w:val="20"/>
        </w:rPr>
        <w:t xml:space="preserve">, Lithuanian electricity transmission system operator, supports stable functioning of the country’s energy system, controls electricity flows and creates conditions to compete in the open electricity market. In Lithuania, the company owns more than 7 thousand km of overhead lines, over 200 transformer substations and 17 inter-system lines connecting to other countries, constantly maintaining them to ensure appropriate electricity transmission for all residents, institutions and other organisations in the country. </w:t>
      </w:r>
    </w:p>
    <w:p w14:paraId="0B0823BD" w14:textId="77777777" w:rsidR="001E702F" w:rsidRPr="00FB08AD" w:rsidRDefault="001E702F" w:rsidP="001E702F">
      <w:pPr>
        <w:tabs>
          <w:tab w:val="right" w:pos="9200"/>
        </w:tabs>
        <w:spacing w:line="276" w:lineRule="auto"/>
        <w:jc w:val="both"/>
        <w:rPr>
          <w:rFonts w:ascii="Arial" w:hAnsi="Arial" w:cs="Arial"/>
          <w:sz w:val="20"/>
          <w:szCs w:val="20"/>
        </w:rPr>
      </w:pPr>
      <w:r w:rsidRPr="00FB08AD">
        <w:rPr>
          <w:rFonts w:ascii="Arial" w:hAnsi="Arial" w:cs="Arial"/>
          <w:sz w:val="20"/>
          <w:szCs w:val="20"/>
        </w:rPr>
        <w:t>Since 22 December 2010, AB Litgrid has been listed in NASDAQ OMX Vilnius stock exchange secondary list. 97.5% of AB Litgrid is owned by UAB EPSO-G which is 100% owned by the Ministry of Energy of the Republic of Lithuania.</w:t>
      </w:r>
    </w:p>
    <w:p w14:paraId="60F6D590" w14:textId="16A73C42" w:rsidR="007A414F" w:rsidRPr="00FB08AD" w:rsidRDefault="007A414F" w:rsidP="000D5F64">
      <w:pPr>
        <w:tabs>
          <w:tab w:val="right" w:pos="9200"/>
        </w:tabs>
        <w:spacing w:line="276" w:lineRule="auto"/>
        <w:jc w:val="both"/>
        <w:rPr>
          <w:rFonts w:ascii="Arial" w:hAnsi="Arial" w:cs="Arial"/>
          <w:bCs/>
          <w:lang w:val="en-GB"/>
        </w:rPr>
      </w:pPr>
    </w:p>
    <w:sectPr w:rsidR="007A414F" w:rsidRPr="00FB08A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22E0" w14:textId="77777777" w:rsidR="00BD2FFB" w:rsidRDefault="00BD2FFB" w:rsidP="0071396B">
      <w:pPr>
        <w:spacing w:after="0" w:line="240" w:lineRule="auto"/>
      </w:pPr>
      <w:r>
        <w:separator/>
      </w:r>
    </w:p>
  </w:endnote>
  <w:endnote w:type="continuationSeparator" w:id="0">
    <w:p w14:paraId="134DC6FE" w14:textId="77777777" w:rsidR="00BD2FFB" w:rsidRDefault="00BD2FFB" w:rsidP="00713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978A" w14:textId="77777777" w:rsidR="00BD2FFB" w:rsidRDefault="00BD2FFB" w:rsidP="0071396B">
      <w:pPr>
        <w:spacing w:after="0" w:line="240" w:lineRule="auto"/>
      </w:pPr>
      <w:r>
        <w:separator/>
      </w:r>
    </w:p>
  </w:footnote>
  <w:footnote w:type="continuationSeparator" w:id="0">
    <w:p w14:paraId="72F89716" w14:textId="77777777" w:rsidR="00BD2FFB" w:rsidRDefault="00BD2FFB" w:rsidP="00713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FBF5" w14:textId="4C6ED142" w:rsidR="00810E84" w:rsidRDefault="00FB08AD">
    <w:pPr>
      <w:pStyle w:val="Header"/>
    </w:pPr>
    <w:r>
      <w:rPr>
        <w:noProof/>
      </w:rPr>
      <w:drawing>
        <wp:inline distT="0" distB="0" distL="0" distR="0" wp14:anchorId="525EAFE9" wp14:editId="158F5CCE">
          <wp:extent cx="1692411" cy="621115"/>
          <wp:effectExtent l="0" t="0" r="3175"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2411" cy="621115"/>
                  </a:xfrm>
                  <a:prstGeom prst="rect">
                    <a:avLst/>
                  </a:prstGeom>
                  <a:noFill/>
                  <a:ln>
                    <a:noFill/>
                  </a:ln>
                </pic:spPr>
              </pic:pic>
            </a:graphicData>
          </a:graphic>
        </wp:inline>
      </w:drawing>
    </w:r>
  </w:p>
  <w:p w14:paraId="43CD65E4" w14:textId="77777777" w:rsidR="00810E84" w:rsidRDefault="00810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77E6880"/>
    <w:lvl w:ilvl="0">
      <w:start w:val="1"/>
      <w:numFmt w:val="decimal"/>
      <w:lvlText w:val="%1."/>
      <w:lvlJc w:val="left"/>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egacy w:legacy="1" w:legacySpace="113" w:legacyIndent="0"/>
      <w:lvlJc w:val="left"/>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egacy w:legacy="1" w:legacySpace="113" w:legacyIndent="0"/>
      <w:lvlJc w:val="left"/>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egacy w:legacy="1" w:legacySpace="113" w:legacyIndent="0"/>
      <w:lvlJc w:val="left"/>
      <w:pPr>
        <w:ind w:left="0" w:firstLine="0"/>
      </w:pPr>
    </w:lvl>
    <w:lvl w:ilvl="4">
      <w:start w:val="1"/>
      <w:numFmt w:val="decimal"/>
      <w:lvlText w:val="%1.%2.%3.%4.%5."/>
      <w:legacy w:legacy="1" w:legacySpace="113" w:legacyIndent="0"/>
      <w:lvlJc w:val="left"/>
      <w:pPr>
        <w:ind w:left="0" w:firstLine="0"/>
      </w:pPr>
    </w:lvl>
    <w:lvl w:ilvl="5">
      <w:start w:val="1"/>
      <w:numFmt w:val="decimal"/>
      <w:lvlText w:val="%6)"/>
      <w:legacy w:legacy="1" w:legacySpace="113" w:legacyIndent="0"/>
      <w:lvlJc w:val="left"/>
      <w:pPr>
        <w:ind w:left="0" w:firstLine="0"/>
      </w:pPr>
    </w:lvl>
    <w:lvl w:ilvl="6">
      <w:start w:val="1"/>
      <w:numFmt w:val="lowerLetter"/>
      <w:lvlText w:val="%7)"/>
      <w:legacy w:legacy="1" w:legacySpace="113" w:legacyIndent="0"/>
      <w:lvlJc w:val="left"/>
      <w:pPr>
        <w:ind w:left="0" w:firstLine="0"/>
      </w:pPr>
    </w:lvl>
    <w:lvl w:ilvl="7">
      <w:start w:val="1"/>
      <w:numFmt w:val="none"/>
      <w:lvlText w:val=""/>
      <w:legacy w:legacy="1" w:legacySpace="113" w:legacyIndent="0"/>
      <w:lvlJc w:val="left"/>
      <w:pPr>
        <w:ind w:left="0" w:firstLine="0"/>
      </w:pPr>
      <w:rPr>
        <w:rFonts w:ascii="Symbol" w:hAnsi="Symbol" w:cs="Times New Roman" w:hint="default"/>
      </w:rPr>
    </w:lvl>
    <w:lvl w:ilvl="8">
      <w:start w:val="1"/>
      <w:numFmt w:val="none"/>
      <w:suff w:val="nothing"/>
      <w:lvlText w:val=""/>
      <w:lvlJc w:val="left"/>
      <w:pPr>
        <w:ind w:left="0" w:firstLine="0"/>
      </w:pPr>
    </w:lvl>
  </w:abstractNum>
  <w:abstractNum w:abstractNumId="1" w15:restartNumberingAfterBreak="0">
    <w:nsid w:val="0AC37C05"/>
    <w:multiLevelType w:val="hybridMultilevel"/>
    <w:tmpl w:val="2A1030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BEC010F"/>
    <w:multiLevelType w:val="hybridMultilevel"/>
    <w:tmpl w:val="C240A1F0"/>
    <w:lvl w:ilvl="0" w:tplc="E410E5C8">
      <w:numFmt w:val="bullet"/>
      <w:lvlText w:val="•"/>
      <w:lvlJc w:val="left"/>
      <w:pPr>
        <w:ind w:left="360" w:hanging="360"/>
      </w:pPr>
      <w:rPr>
        <w:rFonts w:ascii="Trebuchet MS" w:eastAsiaTheme="minorHAnsi" w:hAnsi="Trebuchet MS" w:cs="Aria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1A126731"/>
    <w:multiLevelType w:val="hybridMultilevel"/>
    <w:tmpl w:val="B68CA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942D50"/>
    <w:multiLevelType w:val="hybridMultilevel"/>
    <w:tmpl w:val="3F82B9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74E2063"/>
    <w:multiLevelType w:val="hybridMultilevel"/>
    <w:tmpl w:val="66BCC9D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32C74A28"/>
    <w:multiLevelType w:val="hybridMultilevel"/>
    <w:tmpl w:val="BBF8C86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36285052"/>
    <w:multiLevelType w:val="hybridMultilevel"/>
    <w:tmpl w:val="287A50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0C51082"/>
    <w:multiLevelType w:val="hybridMultilevel"/>
    <w:tmpl w:val="5B74E8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412C7511"/>
    <w:multiLevelType w:val="hybridMultilevel"/>
    <w:tmpl w:val="5CC8C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6764EC0"/>
    <w:multiLevelType w:val="hybridMultilevel"/>
    <w:tmpl w:val="4C5AAF7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4B0366A6"/>
    <w:multiLevelType w:val="hybridMultilevel"/>
    <w:tmpl w:val="56DA3F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77972FF"/>
    <w:multiLevelType w:val="hybridMultilevel"/>
    <w:tmpl w:val="E96C6238"/>
    <w:lvl w:ilvl="0" w:tplc="0427000F">
      <w:start w:val="1"/>
      <w:numFmt w:val="decimal"/>
      <w:lvlText w:val="%1."/>
      <w:lvlJc w:val="left"/>
      <w:pPr>
        <w:ind w:left="2016" w:hanging="360"/>
      </w:pPr>
    </w:lvl>
    <w:lvl w:ilvl="1" w:tplc="04270019">
      <w:start w:val="1"/>
      <w:numFmt w:val="lowerLetter"/>
      <w:lvlText w:val="%2."/>
      <w:lvlJc w:val="left"/>
      <w:pPr>
        <w:ind w:left="2736" w:hanging="360"/>
      </w:pPr>
    </w:lvl>
    <w:lvl w:ilvl="2" w:tplc="0427001B">
      <w:start w:val="1"/>
      <w:numFmt w:val="lowerRoman"/>
      <w:lvlText w:val="%3."/>
      <w:lvlJc w:val="right"/>
      <w:pPr>
        <w:ind w:left="3456" w:hanging="180"/>
      </w:pPr>
    </w:lvl>
    <w:lvl w:ilvl="3" w:tplc="0427000F">
      <w:start w:val="1"/>
      <w:numFmt w:val="decimal"/>
      <w:lvlText w:val="%4."/>
      <w:lvlJc w:val="left"/>
      <w:pPr>
        <w:ind w:left="4176" w:hanging="360"/>
      </w:pPr>
    </w:lvl>
    <w:lvl w:ilvl="4" w:tplc="04270019">
      <w:start w:val="1"/>
      <w:numFmt w:val="lowerLetter"/>
      <w:lvlText w:val="%5."/>
      <w:lvlJc w:val="left"/>
      <w:pPr>
        <w:ind w:left="4896" w:hanging="360"/>
      </w:pPr>
    </w:lvl>
    <w:lvl w:ilvl="5" w:tplc="0427001B">
      <w:start w:val="1"/>
      <w:numFmt w:val="lowerRoman"/>
      <w:lvlText w:val="%6."/>
      <w:lvlJc w:val="right"/>
      <w:pPr>
        <w:ind w:left="5616" w:hanging="180"/>
      </w:pPr>
    </w:lvl>
    <w:lvl w:ilvl="6" w:tplc="0427000F">
      <w:start w:val="1"/>
      <w:numFmt w:val="decimal"/>
      <w:lvlText w:val="%7."/>
      <w:lvlJc w:val="left"/>
      <w:pPr>
        <w:ind w:left="6336" w:hanging="360"/>
      </w:pPr>
    </w:lvl>
    <w:lvl w:ilvl="7" w:tplc="04270019">
      <w:start w:val="1"/>
      <w:numFmt w:val="lowerLetter"/>
      <w:lvlText w:val="%8."/>
      <w:lvlJc w:val="left"/>
      <w:pPr>
        <w:ind w:left="7056" w:hanging="360"/>
      </w:pPr>
    </w:lvl>
    <w:lvl w:ilvl="8" w:tplc="0427001B">
      <w:start w:val="1"/>
      <w:numFmt w:val="lowerRoman"/>
      <w:lvlText w:val="%9."/>
      <w:lvlJc w:val="right"/>
      <w:pPr>
        <w:ind w:left="7776" w:hanging="180"/>
      </w:pPr>
    </w:lvl>
  </w:abstractNum>
  <w:abstractNum w:abstractNumId="13" w15:restartNumberingAfterBreak="0">
    <w:nsid w:val="663B38BC"/>
    <w:multiLevelType w:val="hybridMultilevel"/>
    <w:tmpl w:val="72C2FAF0"/>
    <w:lvl w:ilvl="0" w:tplc="4B86CCCE">
      <w:numFmt w:val="bullet"/>
      <w:lvlText w:val="•"/>
      <w:lvlJc w:val="left"/>
      <w:pPr>
        <w:ind w:left="360" w:hanging="360"/>
      </w:pPr>
      <w:rPr>
        <w:rFonts w:ascii="Trebuchet MS" w:eastAsiaTheme="minorHAnsi" w:hAnsi="Trebuchet MS" w:cs="Aria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4" w15:restartNumberingAfterBreak="0">
    <w:nsid w:val="72493809"/>
    <w:multiLevelType w:val="hybridMultilevel"/>
    <w:tmpl w:val="A798DB7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7F4B3C21"/>
    <w:multiLevelType w:val="hybridMultilevel"/>
    <w:tmpl w:val="16787D36"/>
    <w:lvl w:ilvl="0" w:tplc="4B86CCCE">
      <w:numFmt w:val="bullet"/>
      <w:lvlText w:val="•"/>
      <w:lvlJc w:val="left"/>
      <w:pPr>
        <w:ind w:left="360" w:hanging="360"/>
      </w:pPr>
      <w:rPr>
        <w:rFonts w:ascii="Trebuchet MS" w:eastAsiaTheme="minorHAnsi" w:hAnsi="Trebuchet MS"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66221643">
    <w:abstractNumId w:val="7"/>
  </w:num>
  <w:num w:numId="2" w16cid:durableId="2048220136">
    <w:abstractNumId w:val="4"/>
  </w:num>
  <w:num w:numId="3" w16cid:durableId="878974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5929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8400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1260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4800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8406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4145261">
    <w:abstractNumId w:val="5"/>
  </w:num>
  <w:num w:numId="10" w16cid:durableId="1221476353">
    <w:abstractNumId w:val="8"/>
  </w:num>
  <w:num w:numId="11" w16cid:durableId="238562335">
    <w:abstractNumId w:val="1"/>
  </w:num>
  <w:num w:numId="12" w16cid:durableId="1778285501">
    <w:abstractNumId w:val="13"/>
  </w:num>
  <w:num w:numId="13" w16cid:durableId="225067540">
    <w:abstractNumId w:val="15"/>
  </w:num>
  <w:num w:numId="14" w16cid:durableId="1153059388">
    <w:abstractNumId w:val="2"/>
  </w:num>
  <w:num w:numId="15" w16cid:durableId="1863475841">
    <w:abstractNumId w:val="11"/>
  </w:num>
  <w:num w:numId="16" w16cid:durableId="378630321">
    <w:abstractNumId w:val="6"/>
  </w:num>
  <w:num w:numId="17" w16cid:durableId="20581179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NDcxMzI1NTeyNDBX0lEKTi0uzszPAykwNKgFAG7SncAtAAAA"/>
  </w:docVars>
  <w:rsids>
    <w:rsidRoot w:val="002E091E"/>
    <w:rsid w:val="00011736"/>
    <w:rsid w:val="00011EA7"/>
    <w:rsid w:val="00015010"/>
    <w:rsid w:val="00015A3D"/>
    <w:rsid w:val="00016039"/>
    <w:rsid w:val="00016786"/>
    <w:rsid w:val="000203B8"/>
    <w:rsid w:val="00021310"/>
    <w:rsid w:val="0002409B"/>
    <w:rsid w:val="00027764"/>
    <w:rsid w:val="0002784A"/>
    <w:rsid w:val="00030267"/>
    <w:rsid w:val="000308EE"/>
    <w:rsid w:val="00030F75"/>
    <w:rsid w:val="00032A7C"/>
    <w:rsid w:val="00032CCC"/>
    <w:rsid w:val="000375A4"/>
    <w:rsid w:val="00040B62"/>
    <w:rsid w:val="00044395"/>
    <w:rsid w:val="00047E4B"/>
    <w:rsid w:val="00047F8E"/>
    <w:rsid w:val="00050818"/>
    <w:rsid w:val="00050FAC"/>
    <w:rsid w:val="00051598"/>
    <w:rsid w:val="00051D46"/>
    <w:rsid w:val="0005690F"/>
    <w:rsid w:val="0006299F"/>
    <w:rsid w:val="00065B30"/>
    <w:rsid w:val="0006731D"/>
    <w:rsid w:val="00070C65"/>
    <w:rsid w:val="000726DF"/>
    <w:rsid w:val="00074751"/>
    <w:rsid w:val="00076C82"/>
    <w:rsid w:val="000800AA"/>
    <w:rsid w:val="000805AD"/>
    <w:rsid w:val="00081EBE"/>
    <w:rsid w:val="00084037"/>
    <w:rsid w:val="000877BF"/>
    <w:rsid w:val="00090EEB"/>
    <w:rsid w:val="00093C56"/>
    <w:rsid w:val="00096396"/>
    <w:rsid w:val="000972E4"/>
    <w:rsid w:val="00097A10"/>
    <w:rsid w:val="000A115F"/>
    <w:rsid w:val="000A4083"/>
    <w:rsid w:val="000A4285"/>
    <w:rsid w:val="000B324A"/>
    <w:rsid w:val="000B4420"/>
    <w:rsid w:val="000B4EEC"/>
    <w:rsid w:val="000B6B9B"/>
    <w:rsid w:val="000B70FF"/>
    <w:rsid w:val="000B713C"/>
    <w:rsid w:val="000B7489"/>
    <w:rsid w:val="000C1946"/>
    <w:rsid w:val="000C2250"/>
    <w:rsid w:val="000C34D1"/>
    <w:rsid w:val="000C6A42"/>
    <w:rsid w:val="000D126B"/>
    <w:rsid w:val="000D2770"/>
    <w:rsid w:val="000D2D0B"/>
    <w:rsid w:val="000D2E29"/>
    <w:rsid w:val="000D5EC1"/>
    <w:rsid w:val="000D5F64"/>
    <w:rsid w:val="000E05FB"/>
    <w:rsid w:val="000E1BBE"/>
    <w:rsid w:val="000E5ACA"/>
    <w:rsid w:val="000E5BDA"/>
    <w:rsid w:val="000E7395"/>
    <w:rsid w:val="000F2506"/>
    <w:rsid w:val="000F28F5"/>
    <w:rsid w:val="000F353C"/>
    <w:rsid w:val="000F36A8"/>
    <w:rsid w:val="000F37AB"/>
    <w:rsid w:val="000F43B5"/>
    <w:rsid w:val="000F4C4B"/>
    <w:rsid w:val="000F6DD2"/>
    <w:rsid w:val="000F755C"/>
    <w:rsid w:val="00101044"/>
    <w:rsid w:val="001015F8"/>
    <w:rsid w:val="0010236E"/>
    <w:rsid w:val="0010521A"/>
    <w:rsid w:val="00110279"/>
    <w:rsid w:val="0011070B"/>
    <w:rsid w:val="0011212E"/>
    <w:rsid w:val="00113371"/>
    <w:rsid w:val="00113FC8"/>
    <w:rsid w:val="00116495"/>
    <w:rsid w:val="00124418"/>
    <w:rsid w:val="00127DB2"/>
    <w:rsid w:val="001310CB"/>
    <w:rsid w:val="00134162"/>
    <w:rsid w:val="00136156"/>
    <w:rsid w:val="001375FB"/>
    <w:rsid w:val="001406C5"/>
    <w:rsid w:val="001413D8"/>
    <w:rsid w:val="00142C01"/>
    <w:rsid w:val="00144977"/>
    <w:rsid w:val="00146A94"/>
    <w:rsid w:val="00147292"/>
    <w:rsid w:val="001473A3"/>
    <w:rsid w:val="00147454"/>
    <w:rsid w:val="00152359"/>
    <w:rsid w:val="00153B2D"/>
    <w:rsid w:val="00160FA8"/>
    <w:rsid w:val="00164455"/>
    <w:rsid w:val="001646B2"/>
    <w:rsid w:val="00167037"/>
    <w:rsid w:val="00167746"/>
    <w:rsid w:val="00167E81"/>
    <w:rsid w:val="00170A63"/>
    <w:rsid w:val="00172182"/>
    <w:rsid w:val="0017401B"/>
    <w:rsid w:val="00177989"/>
    <w:rsid w:val="001805CE"/>
    <w:rsid w:val="00181518"/>
    <w:rsid w:val="00181C11"/>
    <w:rsid w:val="00190573"/>
    <w:rsid w:val="00194F91"/>
    <w:rsid w:val="00196C7E"/>
    <w:rsid w:val="00197862"/>
    <w:rsid w:val="001A067C"/>
    <w:rsid w:val="001A0F4E"/>
    <w:rsid w:val="001A282E"/>
    <w:rsid w:val="001A36EC"/>
    <w:rsid w:val="001A6AF6"/>
    <w:rsid w:val="001A6CB1"/>
    <w:rsid w:val="001B224E"/>
    <w:rsid w:val="001B4ECA"/>
    <w:rsid w:val="001B7818"/>
    <w:rsid w:val="001C0E83"/>
    <w:rsid w:val="001C32C5"/>
    <w:rsid w:val="001C47A9"/>
    <w:rsid w:val="001C5226"/>
    <w:rsid w:val="001C53B8"/>
    <w:rsid w:val="001C66E9"/>
    <w:rsid w:val="001C74EA"/>
    <w:rsid w:val="001D4892"/>
    <w:rsid w:val="001D6457"/>
    <w:rsid w:val="001E1A75"/>
    <w:rsid w:val="001E25DF"/>
    <w:rsid w:val="001E2C3E"/>
    <w:rsid w:val="001E359D"/>
    <w:rsid w:val="001E3C5D"/>
    <w:rsid w:val="001E48B7"/>
    <w:rsid w:val="001E4A85"/>
    <w:rsid w:val="001E4F1C"/>
    <w:rsid w:val="001E702F"/>
    <w:rsid w:val="001F07DA"/>
    <w:rsid w:val="001F3F0E"/>
    <w:rsid w:val="00202195"/>
    <w:rsid w:val="00202EC4"/>
    <w:rsid w:val="00203EF1"/>
    <w:rsid w:val="0020515D"/>
    <w:rsid w:val="00214885"/>
    <w:rsid w:val="00215DCB"/>
    <w:rsid w:val="002200ED"/>
    <w:rsid w:val="00222CD1"/>
    <w:rsid w:val="002238B9"/>
    <w:rsid w:val="00223F8D"/>
    <w:rsid w:val="00226F4F"/>
    <w:rsid w:val="00227C94"/>
    <w:rsid w:val="00227ECB"/>
    <w:rsid w:val="0023153C"/>
    <w:rsid w:val="00231828"/>
    <w:rsid w:val="0023254C"/>
    <w:rsid w:val="00232E7C"/>
    <w:rsid w:val="00233F3E"/>
    <w:rsid w:val="002354E7"/>
    <w:rsid w:val="00235CA6"/>
    <w:rsid w:val="00236CBF"/>
    <w:rsid w:val="00240CA1"/>
    <w:rsid w:val="00251EC1"/>
    <w:rsid w:val="00253012"/>
    <w:rsid w:val="00253324"/>
    <w:rsid w:val="00254819"/>
    <w:rsid w:val="0025593C"/>
    <w:rsid w:val="00263A21"/>
    <w:rsid w:val="00265C50"/>
    <w:rsid w:val="00266714"/>
    <w:rsid w:val="00271F92"/>
    <w:rsid w:val="00273E69"/>
    <w:rsid w:val="0027473A"/>
    <w:rsid w:val="002749CA"/>
    <w:rsid w:val="00274CED"/>
    <w:rsid w:val="002753FB"/>
    <w:rsid w:val="00283847"/>
    <w:rsid w:val="00284BEE"/>
    <w:rsid w:val="00284FFE"/>
    <w:rsid w:val="002858F7"/>
    <w:rsid w:val="0029251A"/>
    <w:rsid w:val="0029509A"/>
    <w:rsid w:val="0029654F"/>
    <w:rsid w:val="002B01ED"/>
    <w:rsid w:val="002B11EA"/>
    <w:rsid w:val="002B2546"/>
    <w:rsid w:val="002B4404"/>
    <w:rsid w:val="002B4584"/>
    <w:rsid w:val="002B471A"/>
    <w:rsid w:val="002B4B5F"/>
    <w:rsid w:val="002B59A7"/>
    <w:rsid w:val="002B6A32"/>
    <w:rsid w:val="002B6BF2"/>
    <w:rsid w:val="002C05C7"/>
    <w:rsid w:val="002C58A3"/>
    <w:rsid w:val="002C5B5A"/>
    <w:rsid w:val="002C5F93"/>
    <w:rsid w:val="002C6BF4"/>
    <w:rsid w:val="002C7638"/>
    <w:rsid w:val="002D0E48"/>
    <w:rsid w:val="002D3766"/>
    <w:rsid w:val="002D5ED1"/>
    <w:rsid w:val="002D63E4"/>
    <w:rsid w:val="002E091E"/>
    <w:rsid w:val="002E1752"/>
    <w:rsid w:val="002E75CE"/>
    <w:rsid w:val="002F0740"/>
    <w:rsid w:val="002F18A0"/>
    <w:rsid w:val="002F1A96"/>
    <w:rsid w:val="002F276A"/>
    <w:rsid w:val="002F331F"/>
    <w:rsid w:val="002F3658"/>
    <w:rsid w:val="002F4FC3"/>
    <w:rsid w:val="00300E19"/>
    <w:rsid w:val="0030151A"/>
    <w:rsid w:val="00305713"/>
    <w:rsid w:val="00305ADB"/>
    <w:rsid w:val="00306761"/>
    <w:rsid w:val="003073DD"/>
    <w:rsid w:val="003101E5"/>
    <w:rsid w:val="00310913"/>
    <w:rsid w:val="00311026"/>
    <w:rsid w:val="00311B67"/>
    <w:rsid w:val="00314A18"/>
    <w:rsid w:val="0032081E"/>
    <w:rsid w:val="00330808"/>
    <w:rsid w:val="0033093B"/>
    <w:rsid w:val="003315AC"/>
    <w:rsid w:val="00332A53"/>
    <w:rsid w:val="00332BB4"/>
    <w:rsid w:val="003334FD"/>
    <w:rsid w:val="00340418"/>
    <w:rsid w:val="00341973"/>
    <w:rsid w:val="00341D3C"/>
    <w:rsid w:val="00343E8B"/>
    <w:rsid w:val="0034486A"/>
    <w:rsid w:val="00346072"/>
    <w:rsid w:val="003515F5"/>
    <w:rsid w:val="00351F32"/>
    <w:rsid w:val="00356165"/>
    <w:rsid w:val="00360D2C"/>
    <w:rsid w:val="00361B9D"/>
    <w:rsid w:val="003624F9"/>
    <w:rsid w:val="00364DDE"/>
    <w:rsid w:val="00365433"/>
    <w:rsid w:val="00372119"/>
    <w:rsid w:val="003722CE"/>
    <w:rsid w:val="00372AD3"/>
    <w:rsid w:val="00375C4C"/>
    <w:rsid w:val="0038252F"/>
    <w:rsid w:val="0038513D"/>
    <w:rsid w:val="00385449"/>
    <w:rsid w:val="003854F8"/>
    <w:rsid w:val="00390C32"/>
    <w:rsid w:val="00392991"/>
    <w:rsid w:val="00392AC9"/>
    <w:rsid w:val="003937BC"/>
    <w:rsid w:val="00395AF2"/>
    <w:rsid w:val="00397AB2"/>
    <w:rsid w:val="003A38ED"/>
    <w:rsid w:val="003A7E76"/>
    <w:rsid w:val="003B1F16"/>
    <w:rsid w:val="003C0348"/>
    <w:rsid w:val="003C2C5D"/>
    <w:rsid w:val="003C656E"/>
    <w:rsid w:val="003C7EBE"/>
    <w:rsid w:val="003D0FDC"/>
    <w:rsid w:val="003D1094"/>
    <w:rsid w:val="003D11D2"/>
    <w:rsid w:val="003D2D07"/>
    <w:rsid w:val="003D5109"/>
    <w:rsid w:val="003D5DD6"/>
    <w:rsid w:val="003D7B6C"/>
    <w:rsid w:val="003E27BC"/>
    <w:rsid w:val="003E3949"/>
    <w:rsid w:val="003E4C01"/>
    <w:rsid w:val="003E545F"/>
    <w:rsid w:val="003E58D4"/>
    <w:rsid w:val="003E5F2C"/>
    <w:rsid w:val="003E64D9"/>
    <w:rsid w:val="003E787E"/>
    <w:rsid w:val="003F21F3"/>
    <w:rsid w:val="003F2FD4"/>
    <w:rsid w:val="003F4040"/>
    <w:rsid w:val="003F4ADC"/>
    <w:rsid w:val="00402B0B"/>
    <w:rsid w:val="00402DBC"/>
    <w:rsid w:val="004035C1"/>
    <w:rsid w:val="00404F3A"/>
    <w:rsid w:val="0040501B"/>
    <w:rsid w:val="0040579D"/>
    <w:rsid w:val="00407500"/>
    <w:rsid w:val="00410C34"/>
    <w:rsid w:val="00410E6E"/>
    <w:rsid w:val="00413A31"/>
    <w:rsid w:val="00413FEB"/>
    <w:rsid w:val="00414DB3"/>
    <w:rsid w:val="00416CFB"/>
    <w:rsid w:val="004219FE"/>
    <w:rsid w:val="00421EE9"/>
    <w:rsid w:val="00422B97"/>
    <w:rsid w:val="00422FBB"/>
    <w:rsid w:val="00424CDF"/>
    <w:rsid w:val="00425D17"/>
    <w:rsid w:val="00426C6C"/>
    <w:rsid w:val="00427241"/>
    <w:rsid w:val="00430D8B"/>
    <w:rsid w:val="00431199"/>
    <w:rsid w:val="00431D44"/>
    <w:rsid w:val="00432DD7"/>
    <w:rsid w:val="00433072"/>
    <w:rsid w:val="00434C6E"/>
    <w:rsid w:val="00435D56"/>
    <w:rsid w:val="00435F70"/>
    <w:rsid w:val="00437644"/>
    <w:rsid w:val="004378F7"/>
    <w:rsid w:val="0044030D"/>
    <w:rsid w:val="00441BCC"/>
    <w:rsid w:val="004425D1"/>
    <w:rsid w:val="004440B2"/>
    <w:rsid w:val="004467E7"/>
    <w:rsid w:val="004519B6"/>
    <w:rsid w:val="00451F77"/>
    <w:rsid w:val="0045581B"/>
    <w:rsid w:val="00457749"/>
    <w:rsid w:val="004606AB"/>
    <w:rsid w:val="0046230C"/>
    <w:rsid w:val="0046239F"/>
    <w:rsid w:val="00462C23"/>
    <w:rsid w:val="00466C7A"/>
    <w:rsid w:val="00467B1D"/>
    <w:rsid w:val="00470344"/>
    <w:rsid w:val="0047056D"/>
    <w:rsid w:val="00471ED8"/>
    <w:rsid w:val="00471F29"/>
    <w:rsid w:val="0047378D"/>
    <w:rsid w:val="00475C41"/>
    <w:rsid w:val="00475D8E"/>
    <w:rsid w:val="0048176E"/>
    <w:rsid w:val="00482796"/>
    <w:rsid w:val="0048382F"/>
    <w:rsid w:val="00483BCA"/>
    <w:rsid w:val="00485B4F"/>
    <w:rsid w:val="004868B1"/>
    <w:rsid w:val="004870A6"/>
    <w:rsid w:val="0048775F"/>
    <w:rsid w:val="00487A6A"/>
    <w:rsid w:val="00494350"/>
    <w:rsid w:val="004945E5"/>
    <w:rsid w:val="0049483C"/>
    <w:rsid w:val="004961D0"/>
    <w:rsid w:val="00496DC2"/>
    <w:rsid w:val="00497249"/>
    <w:rsid w:val="00497C37"/>
    <w:rsid w:val="004A0D7C"/>
    <w:rsid w:val="004A1296"/>
    <w:rsid w:val="004A1C62"/>
    <w:rsid w:val="004A2644"/>
    <w:rsid w:val="004A2EDE"/>
    <w:rsid w:val="004B4230"/>
    <w:rsid w:val="004B4527"/>
    <w:rsid w:val="004B4D19"/>
    <w:rsid w:val="004B7A2C"/>
    <w:rsid w:val="004C1ADF"/>
    <w:rsid w:val="004C2685"/>
    <w:rsid w:val="004C326A"/>
    <w:rsid w:val="004C39A0"/>
    <w:rsid w:val="004C6074"/>
    <w:rsid w:val="004C7AC3"/>
    <w:rsid w:val="004C7C37"/>
    <w:rsid w:val="004D2292"/>
    <w:rsid w:val="004D22A0"/>
    <w:rsid w:val="004D4B1F"/>
    <w:rsid w:val="004D4BEA"/>
    <w:rsid w:val="004D4F33"/>
    <w:rsid w:val="004E087D"/>
    <w:rsid w:val="004E2846"/>
    <w:rsid w:val="004E2C36"/>
    <w:rsid w:val="004E4824"/>
    <w:rsid w:val="004E71BF"/>
    <w:rsid w:val="004E7F54"/>
    <w:rsid w:val="004F1217"/>
    <w:rsid w:val="004F1750"/>
    <w:rsid w:val="004F3A49"/>
    <w:rsid w:val="004F4B0A"/>
    <w:rsid w:val="004F5BCA"/>
    <w:rsid w:val="004F73B6"/>
    <w:rsid w:val="005030E0"/>
    <w:rsid w:val="005040DF"/>
    <w:rsid w:val="005048D5"/>
    <w:rsid w:val="005050F6"/>
    <w:rsid w:val="00505B2C"/>
    <w:rsid w:val="00511EBF"/>
    <w:rsid w:val="00514005"/>
    <w:rsid w:val="005147BE"/>
    <w:rsid w:val="005171C6"/>
    <w:rsid w:val="005175DB"/>
    <w:rsid w:val="00517A12"/>
    <w:rsid w:val="00520E7C"/>
    <w:rsid w:val="00520F14"/>
    <w:rsid w:val="0052142D"/>
    <w:rsid w:val="00523989"/>
    <w:rsid w:val="00524171"/>
    <w:rsid w:val="00524464"/>
    <w:rsid w:val="00525879"/>
    <w:rsid w:val="00527A66"/>
    <w:rsid w:val="0053011B"/>
    <w:rsid w:val="0053205B"/>
    <w:rsid w:val="00536DE0"/>
    <w:rsid w:val="00536EEB"/>
    <w:rsid w:val="00541737"/>
    <w:rsid w:val="0054188D"/>
    <w:rsid w:val="005425CC"/>
    <w:rsid w:val="005433AA"/>
    <w:rsid w:val="005549B9"/>
    <w:rsid w:val="00555CDD"/>
    <w:rsid w:val="0055612F"/>
    <w:rsid w:val="005601F0"/>
    <w:rsid w:val="00560933"/>
    <w:rsid w:val="0056468C"/>
    <w:rsid w:val="00570EF2"/>
    <w:rsid w:val="005716A2"/>
    <w:rsid w:val="00571A7F"/>
    <w:rsid w:val="0058150A"/>
    <w:rsid w:val="005816BD"/>
    <w:rsid w:val="00581F61"/>
    <w:rsid w:val="00582060"/>
    <w:rsid w:val="005858E3"/>
    <w:rsid w:val="005904AB"/>
    <w:rsid w:val="00594084"/>
    <w:rsid w:val="00594E39"/>
    <w:rsid w:val="00595AAD"/>
    <w:rsid w:val="005A1143"/>
    <w:rsid w:val="005A1833"/>
    <w:rsid w:val="005A317F"/>
    <w:rsid w:val="005A3A4E"/>
    <w:rsid w:val="005A6516"/>
    <w:rsid w:val="005A7164"/>
    <w:rsid w:val="005A7175"/>
    <w:rsid w:val="005B1662"/>
    <w:rsid w:val="005B1BAE"/>
    <w:rsid w:val="005B448F"/>
    <w:rsid w:val="005B4722"/>
    <w:rsid w:val="005B4F99"/>
    <w:rsid w:val="005B6E89"/>
    <w:rsid w:val="005B7633"/>
    <w:rsid w:val="005C0FA2"/>
    <w:rsid w:val="005C3E67"/>
    <w:rsid w:val="005C7C68"/>
    <w:rsid w:val="005D2CD2"/>
    <w:rsid w:val="005D3A3E"/>
    <w:rsid w:val="005D4AC9"/>
    <w:rsid w:val="005D5552"/>
    <w:rsid w:val="005D62E4"/>
    <w:rsid w:val="005D7014"/>
    <w:rsid w:val="005E2410"/>
    <w:rsid w:val="005E72B2"/>
    <w:rsid w:val="005F048C"/>
    <w:rsid w:val="005F08F5"/>
    <w:rsid w:val="005F325A"/>
    <w:rsid w:val="005F35EF"/>
    <w:rsid w:val="005F3C9F"/>
    <w:rsid w:val="006015FE"/>
    <w:rsid w:val="00603DD8"/>
    <w:rsid w:val="0060430A"/>
    <w:rsid w:val="00604543"/>
    <w:rsid w:val="006045BF"/>
    <w:rsid w:val="00607403"/>
    <w:rsid w:val="0061023D"/>
    <w:rsid w:val="00610CA0"/>
    <w:rsid w:val="00610EFC"/>
    <w:rsid w:val="00614F1B"/>
    <w:rsid w:val="0061603C"/>
    <w:rsid w:val="00616665"/>
    <w:rsid w:val="00620503"/>
    <w:rsid w:val="0062326C"/>
    <w:rsid w:val="006256AF"/>
    <w:rsid w:val="00625840"/>
    <w:rsid w:val="006264A3"/>
    <w:rsid w:val="006265D1"/>
    <w:rsid w:val="006332B1"/>
    <w:rsid w:val="00633A87"/>
    <w:rsid w:val="00636017"/>
    <w:rsid w:val="00637B22"/>
    <w:rsid w:val="0064036D"/>
    <w:rsid w:val="00645F93"/>
    <w:rsid w:val="00646D2B"/>
    <w:rsid w:val="00646ECE"/>
    <w:rsid w:val="00647615"/>
    <w:rsid w:val="00650490"/>
    <w:rsid w:val="0065162E"/>
    <w:rsid w:val="00651CD4"/>
    <w:rsid w:val="0065256F"/>
    <w:rsid w:val="00652A36"/>
    <w:rsid w:val="00652DE6"/>
    <w:rsid w:val="00653327"/>
    <w:rsid w:val="0065439D"/>
    <w:rsid w:val="006558D4"/>
    <w:rsid w:val="00655D3C"/>
    <w:rsid w:val="00656FF6"/>
    <w:rsid w:val="00657476"/>
    <w:rsid w:val="006659C7"/>
    <w:rsid w:val="00665CBE"/>
    <w:rsid w:val="00665D3B"/>
    <w:rsid w:val="00666865"/>
    <w:rsid w:val="006713C4"/>
    <w:rsid w:val="006764E7"/>
    <w:rsid w:val="00677602"/>
    <w:rsid w:val="0068694A"/>
    <w:rsid w:val="00686A80"/>
    <w:rsid w:val="0068723D"/>
    <w:rsid w:val="00687607"/>
    <w:rsid w:val="006939B2"/>
    <w:rsid w:val="006951D2"/>
    <w:rsid w:val="00697994"/>
    <w:rsid w:val="006A08AD"/>
    <w:rsid w:val="006A337B"/>
    <w:rsid w:val="006A4723"/>
    <w:rsid w:val="006A76AE"/>
    <w:rsid w:val="006A79F5"/>
    <w:rsid w:val="006B24B6"/>
    <w:rsid w:val="006B2926"/>
    <w:rsid w:val="006B41CB"/>
    <w:rsid w:val="006B5964"/>
    <w:rsid w:val="006C0EDA"/>
    <w:rsid w:val="006C159B"/>
    <w:rsid w:val="006C4E93"/>
    <w:rsid w:val="006C6046"/>
    <w:rsid w:val="006C6AAB"/>
    <w:rsid w:val="006D1D24"/>
    <w:rsid w:val="006D3321"/>
    <w:rsid w:val="006D7D8E"/>
    <w:rsid w:val="006E28F8"/>
    <w:rsid w:val="006E29A8"/>
    <w:rsid w:val="006E2E71"/>
    <w:rsid w:val="006E3BFB"/>
    <w:rsid w:val="006E5337"/>
    <w:rsid w:val="006F1C3F"/>
    <w:rsid w:val="006F3830"/>
    <w:rsid w:val="006F7C73"/>
    <w:rsid w:val="007023CF"/>
    <w:rsid w:val="00702F99"/>
    <w:rsid w:val="007036B9"/>
    <w:rsid w:val="0070688C"/>
    <w:rsid w:val="00706C26"/>
    <w:rsid w:val="0071396B"/>
    <w:rsid w:val="00720BFD"/>
    <w:rsid w:val="00721E25"/>
    <w:rsid w:val="00721F85"/>
    <w:rsid w:val="007233D0"/>
    <w:rsid w:val="00723ADA"/>
    <w:rsid w:val="00724644"/>
    <w:rsid w:val="00725AA6"/>
    <w:rsid w:val="00730BF0"/>
    <w:rsid w:val="007349B9"/>
    <w:rsid w:val="00735C52"/>
    <w:rsid w:val="007409E3"/>
    <w:rsid w:val="00740E01"/>
    <w:rsid w:val="007424B2"/>
    <w:rsid w:val="00750535"/>
    <w:rsid w:val="00752CCE"/>
    <w:rsid w:val="00757781"/>
    <w:rsid w:val="00760849"/>
    <w:rsid w:val="007633D2"/>
    <w:rsid w:val="0076367D"/>
    <w:rsid w:val="0076553E"/>
    <w:rsid w:val="0076639B"/>
    <w:rsid w:val="00767CAA"/>
    <w:rsid w:val="00767FC3"/>
    <w:rsid w:val="007726E7"/>
    <w:rsid w:val="00775ADE"/>
    <w:rsid w:val="00782D8A"/>
    <w:rsid w:val="00785AD4"/>
    <w:rsid w:val="0078605A"/>
    <w:rsid w:val="00786B15"/>
    <w:rsid w:val="00787DAC"/>
    <w:rsid w:val="00790598"/>
    <w:rsid w:val="00793538"/>
    <w:rsid w:val="00793D8A"/>
    <w:rsid w:val="007A08AC"/>
    <w:rsid w:val="007A09B6"/>
    <w:rsid w:val="007A0B64"/>
    <w:rsid w:val="007A1F81"/>
    <w:rsid w:val="007A2A4A"/>
    <w:rsid w:val="007A2B11"/>
    <w:rsid w:val="007A3292"/>
    <w:rsid w:val="007A414F"/>
    <w:rsid w:val="007A55E9"/>
    <w:rsid w:val="007A5820"/>
    <w:rsid w:val="007A5E9C"/>
    <w:rsid w:val="007A7F77"/>
    <w:rsid w:val="007B19CD"/>
    <w:rsid w:val="007B2593"/>
    <w:rsid w:val="007B32B9"/>
    <w:rsid w:val="007B7174"/>
    <w:rsid w:val="007C02BF"/>
    <w:rsid w:val="007C3DBA"/>
    <w:rsid w:val="007C5D5F"/>
    <w:rsid w:val="007C74DA"/>
    <w:rsid w:val="007D1611"/>
    <w:rsid w:val="007D247E"/>
    <w:rsid w:val="007D36C6"/>
    <w:rsid w:val="007D3E96"/>
    <w:rsid w:val="007D43D7"/>
    <w:rsid w:val="007D58E6"/>
    <w:rsid w:val="007D5A94"/>
    <w:rsid w:val="007D644B"/>
    <w:rsid w:val="007E0CF2"/>
    <w:rsid w:val="007E2C17"/>
    <w:rsid w:val="007E2FB8"/>
    <w:rsid w:val="007E4C8F"/>
    <w:rsid w:val="007E58F8"/>
    <w:rsid w:val="007F0B5A"/>
    <w:rsid w:val="007F218C"/>
    <w:rsid w:val="007F4E4F"/>
    <w:rsid w:val="007F57EB"/>
    <w:rsid w:val="007F71C6"/>
    <w:rsid w:val="00800FAA"/>
    <w:rsid w:val="008028F8"/>
    <w:rsid w:val="00805DF5"/>
    <w:rsid w:val="00810A38"/>
    <w:rsid w:val="00810E84"/>
    <w:rsid w:val="00811940"/>
    <w:rsid w:val="00812E5A"/>
    <w:rsid w:val="0081360E"/>
    <w:rsid w:val="00815C9D"/>
    <w:rsid w:val="0082051F"/>
    <w:rsid w:val="00824307"/>
    <w:rsid w:val="0082458B"/>
    <w:rsid w:val="00831889"/>
    <w:rsid w:val="00832A3E"/>
    <w:rsid w:val="0083372F"/>
    <w:rsid w:val="00834B3E"/>
    <w:rsid w:val="00835D4E"/>
    <w:rsid w:val="0083743A"/>
    <w:rsid w:val="008374A6"/>
    <w:rsid w:val="00837AEC"/>
    <w:rsid w:val="00837C8E"/>
    <w:rsid w:val="008406F8"/>
    <w:rsid w:val="008428EB"/>
    <w:rsid w:val="00842EE5"/>
    <w:rsid w:val="008435C3"/>
    <w:rsid w:val="00843E76"/>
    <w:rsid w:val="0084444B"/>
    <w:rsid w:val="008449D2"/>
    <w:rsid w:val="00846A3C"/>
    <w:rsid w:val="00847646"/>
    <w:rsid w:val="00850582"/>
    <w:rsid w:val="00850D57"/>
    <w:rsid w:val="00851088"/>
    <w:rsid w:val="00851713"/>
    <w:rsid w:val="00851841"/>
    <w:rsid w:val="0085474A"/>
    <w:rsid w:val="00857105"/>
    <w:rsid w:val="008667ED"/>
    <w:rsid w:val="00872C9E"/>
    <w:rsid w:val="00872D62"/>
    <w:rsid w:val="00872D9D"/>
    <w:rsid w:val="00872E05"/>
    <w:rsid w:val="008759B5"/>
    <w:rsid w:val="00876E76"/>
    <w:rsid w:val="008806BA"/>
    <w:rsid w:val="00880C72"/>
    <w:rsid w:val="008870E7"/>
    <w:rsid w:val="0088772A"/>
    <w:rsid w:val="008916E3"/>
    <w:rsid w:val="00891A6F"/>
    <w:rsid w:val="00891A91"/>
    <w:rsid w:val="00893088"/>
    <w:rsid w:val="008930C9"/>
    <w:rsid w:val="00895C05"/>
    <w:rsid w:val="00896578"/>
    <w:rsid w:val="008A1FBE"/>
    <w:rsid w:val="008A4D67"/>
    <w:rsid w:val="008A4E45"/>
    <w:rsid w:val="008A53ED"/>
    <w:rsid w:val="008A7FE3"/>
    <w:rsid w:val="008B1D7A"/>
    <w:rsid w:val="008B273C"/>
    <w:rsid w:val="008B2853"/>
    <w:rsid w:val="008B4A8F"/>
    <w:rsid w:val="008B7313"/>
    <w:rsid w:val="008C1E25"/>
    <w:rsid w:val="008C5E34"/>
    <w:rsid w:val="008C7149"/>
    <w:rsid w:val="008C727F"/>
    <w:rsid w:val="008C75B8"/>
    <w:rsid w:val="008C7C27"/>
    <w:rsid w:val="008D30AB"/>
    <w:rsid w:val="008D3533"/>
    <w:rsid w:val="008D4BF9"/>
    <w:rsid w:val="008E10BF"/>
    <w:rsid w:val="008E12A4"/>
    <w:rsid w:val="008E3374"/>
    <w:rsid w:val="008E4505"/>
    <w:rsid w:val="008E4A28"/>
    <w:rsid w:val="008E5FAE"/>
    <w:rsid w:val="008E77EE"/>
    <w:rsid w:val="008F0334"/>
    <w:rsid w:val="008F03B0"/>
    <w:rsid w:val="008F101B"/>
    <w:rsid w:val="008F4A91"/>
    <w:rsid w:val="008F5783"/>
    <w:rsid w:val="008F6147"/>
    <w:rsid w:val="008F6B66"/>
    <w:rsid w:val="008F7AD2"/>
    <w:rsid w:val="008F7E5F"/>
    <w:rsid w:val="00901A4A"/>
    <w:rsid w:val="0090244E"/>
    <w:rsid w:val="009049B9"/>
    <w:rsid w:val="0090546D"/>
    <w:rsid w:val="0090656A"/>
    <w:rsid w:val="0090792B"/>
    <w:rsid w:val="00911B75"/>
    <w:rsid w:val="009148DA"/>
    <w:rsid w:val="00914FC8"/>
    <w:rsid w:val="00915010"/>
    <w:rsid w:val="00916917"/>
    <w:rsid w:val="009200BB"/>
    <w:rsid w:val="00920399"/>
    <w:rsid w:val="0092089D"/>
    <w:rsid w:val="00921971"/>
    <w:rsid w:val="00927A08"/>
    <w:rsid w:val="00932124"/>
    <w:rsid w:val="0093436C"/>
    <w:rsid w:val="00934625"/>
    <w:rsid w:val="00934F1A"/>
    <w:rsid w:val="0093585C"/>
    <w:rsid w:val="00935B2E"/>
    <w:rsid w:val="00935F31"/>
    <w:rsid w:val="00936CA0"/>
    <w:rsid w:val="00944B50"/>
    <w:rsid w:val="0094549A"/>
    <w:rsid w:val="00947355"/>
    <w:rsid w:val="00947B25"/>
    <w:rsid w:val="00947FBD"/>
    <w:rsid w:val="0095097E"/>
    <w:rsid w:val="0095388E"/>
    <w:rsid w:val="009538F4"/>
    <w:rsid w:val="00954A8E"/>
    <w:rsid w:val="00954D41"/>
    <w:rsid w:val="00957FA6"/>
    <w:rsid w:val="009621A1"/>
    <w:rsid w:val="009657EB"/>
    <w:rsid w:val="009703CF"/>
    <w:rsid w:val="00973D24"/>
    <w:rsid w:val="00973F9D"/>
    <w:rsid w:val="009746F9"/>
    <w:rsid w:val="00974C5A"/>
    <w:rsid w:val="00977DE3"/>
    <w:rsid w:val="0098177B"/>
    <w:rsid w:val="00981995"/>
    <w:rsid w:val="00981A65"/>
    <w:rsid w:val="00984DF1"/>
    <w:rsid w:val="00985E91"/>
    <w:rsid w:val="00986135"/>
    <w:rsid w:val="00987A80"/>
    <w:rsid w:val="00991C62"/>
    <w:rsid w:val="00992477"/>
    <w:rsid w:val="00996C3C"/>
    <w:rsid w:val="009A057F"/>
    <w:rsid w:val="009A1143"/>
    <w:rsid w:val="009A4A66"/>
    <w:rsid w:val="009A56DE"/>
    <w:rsid w:val="009A7605"/>
    <w:rsid w:val="009B3907"/>
    <w:rsid w:val="009B391B"/>
    <w:rsid w:val="009C3DE7"/>
    <w:rsid w:val="009C3EAD"/>
    <w:rsid w:val="009C4FB9"/>
    <w:rsid w:val="009C627C"/>
    <w:rsid w:val="009C7773"/>
    <w:rsid w:val="009D0318"/>
    <w:rsid w:val="009D05DD"/>
    <w:rsid w:val="009D43A5"/>
    <w:rsid w:val="009D607A"/>
    <w:rsid w:val="009E4EDB"/>
    <w:rsid w:val="009E61A4"/>
    <w:rsid w:val="009E6B9F"/>
    <w:rsid w:val="009F06C5"/>
    <w:rsid w:val="009F17A6"/>
    <w:rsid w:val="009F19D2"/>
    <w:rsid w:val="009F2571"/>
    <w:rsid w:val="009F3D46"/>
    <w:rsid w:val="009F540B"/>
    <w:rsid w:val="009F5E70"/>
    <w:rsid w:val="009F68BD"/>
    <w:rsid w:val="009F710F"/>
    <w:rsid w:val="00A007CA"/>
    <w:rsid w:val="00A02E53"/>
    <w:rsid w:val="00A06C72"/>
    <w:rsid w:val="00A06DFF"/>
    <w:rsid w:val="00A07BE7"/>
    <w:rsid w:val="00A1187F"/>
    <w:rsid w:val="00A11937"/>
    <w:rsid w:val="00A158AA"/>
    <w:rsid w:val="00A214CC"/>
    <w:rsid w:val="00A22553"/>
    <w:rsid w:val="00A23C8E"/>
    <w:rsid w:val="00A244DC"/>
    <w:rsid w:val="00A346FA"/>
    <w:rsid w:val="00A3598F"/>
    <w:rsid w:val="00A35E15"/>
    <w:rsid w:val="00A361E5"/>
    <w:rsid w:val="00A365D6"/>
    <w:rsid w:val="00A455A8"/>
    <w:rsid w:val="00A463EE"/>
    <w:rsid w:val="00A510A7"/>
    <w:rsid w:val="00A5270B"/>
    <w:rsid w:val="00A534F3"/>
    <w:rsid w:val="00A5383B"/>
    <w:rsid w:val="00A56679"/>
    <w:rsid w:val="00A57DE0"/>
    <w:rsid w:val="00A60315"/>
    <w:rsid w:val="00A60F19"/>
    <w:rsid w:val="00A62F08"/>
    <w:rsid w:val="00A63E5D"/>
    <w:rsid w:val="00A641EF"/>
    <w:rsid w:val="00A643BD"/>
    <w:rsid w:val="00A65961"/>
    <w:rsid w:val="00A6633F"/>
    <w:rsid w:val="00A7075B"/>
    <w:rsid w:val="00A7099A"/>
    <w:rsid w:val="00A71831"/>
    <w:rsid w:val="00A737FE"/>
    <w:rsid w:val="00A777D7"/>
    <w:rsid w:val="00A80698"/>
    <w:rsid w:val="00A81125"/>
    <w:rsid w:val="00A829E4"/>
    <w:rsid w:val="00A86552"/>
    <w:rsid w:val="00A87574"/>
    <w:rsid w:val="00A87809"/>
    <w:rsid w:val="00A87CB5"/>
    <w:rsid w:val="00A902E1"/>
    <w:rsid w:val="00A94080"/>
    <w:rsid w:val="00A9501C"/>
    <w:rsid w:val="00AA0D0A"/>
    <w:rsid w:val="00AA131A"/>
    <w:rsid w:val="00AA1520"/>
    <w:rsid w:val="00AA3EE8"/>
    <w:rsid w:val="00AA506D"/>
    <w:rsid w:val="00AA51A7"/>
    <w:rsid w:val="00AA61D4"/>
    <w:rsid w:val="00AA6AF3"/>
    <w:rsid w:val="00AB1512"/>
    <w:rsid w:val="00AB2208"/>
    <w:rsid w:val="00AB2BD8"/>
    <w:rsid w:val="00AB4349"/>
    <w:rsid w:val="00AB49B4"/>
    <w:rsid w:val="00AB49C4"/>
    <w:rsid w:val="00AB4D99"/>
    <w:rsid w:val="00AC0E48"/>
    <w:rsid w:val="00AC2148"/>
    <w:rsid w:val="00AC27D1"/>
    <w:rsid w:val="00AC36BB"/>
    <w:rsid w:val="00AC5DA4"/>
    <w:rsid w:val="00AC6880"/>
    <w:rsid w:val="00AC6AB6"/>
    <w:rsid w:val="00AC77FB"/>
    <w:rsid w:val="00AD00AB"/>
    <w:rsid w:val="00AD20B4"/>
    <w:rsid w:val="00AD2CA0"/>
    <w:rsid w:val="00AD338A"/>
    <w:rsid w:val="00AE0286"/>
    <w:rsid w:val="00AE687A"/>
    <w:rsid w:val="00AF6C06"/>
    <w:rsid w:val="00B0091B"/>
    <w:rsid w:val="00B0138A"/>
    <w:rsid w:val="00B032A5"/>
    <w:rsid w:val="00B032EE"/>
    <w:rsid w:val="00B06F5C"/>
    <w:rsid w:val="00B17882"/>
    <w:rsid w:val="00B21240"/>
    <w:rsid w:val="00B21B9D"/>
    <w:rsid w:val="00B21F32"/>
    <w:rsid w:val="00B2306D"/>
    <w:rsid w:val="00B25228"/>
    <w:rsid w:val="00B2546D"/>
    <w:rsid w:val="00B31CA1"/>
    <w:rsid w:val="00B322DF"/>
    <w:rsid w:val="00B329D4"/>
    <w:rsid w:val="00B34359"/>
    <w:rsid w:val="00B345AD"/>
    <w:rsid w:val="00B368D3"/>
    <w:rsid w:val="00B36EDE"/>
    <w:rsid w:val="00B37A10"/>
    <w:rsid w:val="00B407B5"/>
    <w:rsid w:val="00B40DE6"/>
    <w:rsid w:val="00B41708"/>
    <w:rsid w:val="00B44F57"/>
    <w:rsid w:val="00B47416"/>
    <w:rsid w:val="00B4743C"/>
    <w:rsid w:val="00B47B65"/>
    <w:rsid w:val="00B50A8A"/>
    <w:rsid w:val="00B51075"/>
    <w:rsid w:val="00B51173"/>
    <w:rsid w:val="00B51210"/>
    <w:rsid w:val="00B57E97"/>
    <w:rsid w:val="00B62960"/>
    <w:rsid w:val="00B6317A"/>
    <w:rsid w:val="00B65E7C"/>
    <w:rsid w:val="00B661FA"/>
    <w:rsid w:val="00B6786F"/>
    <w:rsid w:val="00B72E94"/>
    <w:rsid w:val="00B73DD7"/>
    <w:rsid w:val="00B7612A"/>
    <w:rsid w:val="00B764BE"/>
    <w:rsid w:val="00B77E89"/>
    <w:rsid w:val="00B807A0"/>
    <w:rsid w:val="00B807FD"/>
    <w:rsid w:val="00B81939"/>
    <w:rsid w:val="00B83530"/>
    <w:rsid w:val="00B84847"/>
    <w:rsid w:val="00B85C3A"/>
    <w:rsid w:val="00B870FD"/>
    <w:rsid w:val="00B87DBA"/>
    <w:rsid w:val="00B95777"/>
    <w:rsid w:val="00BA371B"/>
    <w:rsid w:val="00BA44FA"/>
    <w:rsid w:val="00BA61A2"/>
    <w:rsid w:val="00BA6593"/>
    <w:rsid w:val="00BA65EF"/>
    <w:rsid w:val="00BA6A6B"/>
    <w:rsid w:val="00BA7CC9"/>
    <w:rsid w:val="00BB12AF"/>
    <w:rsid w:val="00BB1A07"/>
    <w:rsid w:val="00BB533C"/>
    <w:rsid w:val="00BB6093"/>
    <w:rsid w:val="00BB6854"/>
    <w:rsid w:val="00BB6B45"/>
    <w:rsid w:val="00BB727A"/>
    <w:rsid w:val="00BC1933"/>
    <w:rsid w:val="00BC22C6"/>
    <w:rsid w:val="00BC344E"/>
    <w:rsid w:val="00BC4757"/>
    <w:rsid w:val="00BC5732"/>
    <w:rsid w:val="00BC7205"/>
    <w:rsid w:val="00BC7DB7"/>
    <w:rsid w:val="00BD15E3"/>
    <w:rsid w:val="00BD2FFB"/>
    <w:rsid w:val="00BD3F31"/>
    <w:rsid w:val="00BD75FA"/>
    <w:rsid w:val="00BE2B29"/>
    <w:rsid w:val="00BE3572"/>
    <w:rsid w:val="00BE47FF"/>
    <w:rsid w:val="00BE5C67"/>
    <w:rsid w:val="00BE7D6C"/>
    <w:rsid w:val="00BE7EC8"/>
    <w:rsid w:val="00BF1247"/>
    <w:rsid w:val="00BF1517"/>
    <w:rsid w:val="00BF4D59"/>
    <w:rsid w:val="00BF6419"/>
    <w:rsid w:val="00C1616B"/>
    <w:rsid w:val="00C204A5"/>
    <w:rsid w:val="00C21494"/>
    <w:rsid w:val="00C21A32"/>
    <w:rsid w:val="00C22176"/>
    <w:rsid w:val="00C24FBB"/>
    <w:rsid w:val="00C30892"/>
    <w:rsid w:val="00C35290"/>
    <w:rsid w:val="00C41DCE"/>
    <w:rsid w:val="00C43E95"/>
    <w:rsid w:val="00C441A8"/>
    <w:rsid w:val="00C4582E"/>
    <w:rsid w:val="00C464BC"/>
    <w:rsid w:val="00C51495"/>
    <w:rsid w:val="00C514F4"/>
    <w:rsid w:val="00C563F4"/>
    <w:rsid w:val="00C60382"/>
    <w:rsid w:val="00C611A3"/>
    <w:rsid w:val="00C61770"/>
    <w:rsid w:val="00C6199A"/>
    <w:rsid w:val="00C63262"/>
    <w:rsid w:val="00C6557D"/>
    <w:rsid w:val="00C65F89"/>
    <w:rsid w:val="00C66652"/>
    <w:rsid w:val="00C71C16"/>
    <w:rsid w:val="00C76781"/>
    <w:rsid w:val="00C77139"/>
    <w:rsid w:val="00C776C1"/>
    <w:rsid w:val="00C8024E"/>
    <w:rsid w:val="00C816A4"/>
    <w:rsid w:val="00C825F2"/>
    <w:rsid w:val="00C84203"/>
    <w:rsid w:val="00C8521A"/>
    <w:rsid w:val="00C8546E"/>
    <w:rsid w:val="00C8697D"/>
    <w:rsid w:val="00C8790A"/>
    <w:rsid w:val="00C87A15"/>
    <w:rsid w:val="00C943E7"/>
    <w:rsid w:val="00C9443C"/>
    <w:rsid w:val="00C9617D"/>
    <w:rsid w:val="00CA0100"/>
    <w:rsid w:val="00CA0798"/>
    <w:rsid w:val="00CA0FB2"/>
    <w:rsid w:val="00CA166D"/>
    <w:rsid w:val="00CA1A2E"/>
    <w:rsid w:val="00CA323F"/>
    <w:rsid w:val="00CA70BF"/>
    <w:rsid w:val="00CA7F83"/>
    <w:rsid w:val="00CB180F"/>
    <w:rsid w:val="00CB2750"/>
    <w:rsid w:val="00CB2EEA"/>
    <w:rsid w:val="00CB4DBA"/>
    <w:rsid w:val="00CB697E"/>
    <w:rsid w:val="00CC031D"/>
    <w:rsid w:val="00CC1E9C"/>
    <w:rsid w:val="00CC3F8A"/>
    <w:rsid w:val="00CC5631"/>
    <w:rsid w:val="00CD0060"/>
    <w:rsid w:val="00CD05A7"/>
    <w:rsid w:val="00CD1359"/>
    <w:rsid w:val="00CD1450"/>
    <w:rsid w:val="00CD154E"/>
    <w:rsid w:val="00CD5396"/>
    <w:rsid w:val="00CD542A"/>
    <w:rsid w:val="00CD7720"/>
    <w:rsid w:val="00CE2524"/>
    <w:rsid w:val="00CE4358"/>
    <w:rsid w:val="00CE4566"/>
    <w:rsid w:val="00CF08C5"/>
    <w:rsid w:val="00CF2137"/>
    <w:rsid w:val="00CF224E"/>
    <w:rsid w:val="00CF2880"/>
    <w:rsid w:val="00CF3C9C"/>
    <w:rsid w:val="00CF4907"/>
    <w:rsid w:val="00CF638B"/>
    <w:rsid w:val="00CF723A"/>
    <w:rsid w:val="00D00A75"/>
    <w:rsid w:val="00D02DC7"/>
    <w:rsid w:val="00D04C2B"/>
    <w:rsid w:val="00D0581D"/>
    <w:rsid w:val="00D06F6C"/>
    <w:rsid w:val="00D12933"/>
    <w:rsid w:val="00D1528D"/>
    <w:rsid w:val="00D1618A"/>
    <w:rsid w:val="00D1621B"/>
    <w:rsid w:val="00D263B5"/>
    <w:rsid w:val="00D26884"/>
    <w:rsid w:val="00D26E3B"/>
    <w:rsid w:val="00D30E2C"/>
    <w:rsid w:val="00D31B2A"/>
    <w:rsid w:val="00D321B6"/>
    <w:rsid w:val="00D32477"/>
    <w:rsid w:val="00D32DCE"/>
    <w:rsid w:val="00D35CBB"/>
    <w:rsid w:val="00D35E62"/>
    <w:rsid w:val="00D42AE5"/>
    <w:rsid w:val="00D4368B"/>
    <w:rsid w:val="00D438F6"/>
    <w:rsid w:val="00D4441C"/>
    <w:rsid w:val="00D4489F"/>
    <w:rsid w:val="00D45025"/>
    <w:rsid w:val="00D54684"/>
    <w:rsid w:val="00D56A81"/>
    <w:rsid w:val="00D56B47"/>
    <w:rsid w:val="00D605D7"/>
    <w:rsid w:val="00D62A35"/>
    <w:rsid w:val="00D6321F"/>
    <w:rsid w:val="00D660A9"/>
    <w:rsid w:val="00D71126"/>
    <w:rsid w:val="00D82A2D"/>
    <w:rsid w:val="00D83D0A"/>
    <w:rsid w:val="00D83EE3"/>
    <w:rsid w:val="00D84EE1"/>
    <w:rsid w:val="00D85496"/>
    <w:rsid w:val="00D857AE"/>
    <w:rsid w:val="00D87478"/>
    <w:rsid w:val="00D87681"/>
    <w:rsid w:val="00D916B7"/>
    <w:rsid w:val="00D91E52"/>
    <w:rsid w:val="00D926ED"/>
    <w:rsid w:val="00D9529B"/>
    <w:rsid w:val="00D95D79"/>
    <w:rsid w:val="00D9623F"/>
    <w:rsid w:val="00D96B50"/>
    <w:rsid w:val="00D97314"/>
    <w:rsid w:val="00DA0E09"/>
    <w:rsid w:val="00DA13E1"/>
    <w:rsid w:val="00DA4711"/>
    <w:rsid w:val="00DA6724"/>
    <w:rsid w:val="00DA7209"/>
    <w:rsid w:val="00DB02C1"/>
    <w:rsid w:val="00DB0727"/>
    <w:rsid w:val="00DB2499"/>
    <w:rsid w:val="00DB2B5F"/>
    <w:rsid w:val="00DB4770"/>
    <w:rsid w:val="00DC1537"/>
    <w:rsid w:val="00DC3D1B"/>
    <w:rsid w:val="00DC68E8"/>
    <w:rsid w:val="00DD0585"/>
    <w:rsid w:val="00DD2EEB"/>
    <w:rsid w:val="00DD460F"/>
    <w:rsid w:val="00DD491E"/>
    <w:rsid w:val="00DD511E"/>
    <w:rsid w:val="00DD6593"/>
    <w:rsid w:val="00DD7C78"/>
    <w:rsid w:val="00DD7CFE"/>
    <w:rsid w:val="00DE06D5"/>
    <w:rsid w:val="00DE1D48"/>
    <w:rsid w:val="00DE20DE"/>
    <w:rsid w:val="00DE55D7"/>
    <w:rsid w:val="00DE67AF"/>
    <w:rsid w:val="00DF16FF"/>
    <w:rsid w:val="00DF1782"/>
    <w:rsid w:val="00DF4A98"/>
    <w:rsid w:val="00DF66E8"/>
    <w:rsid w:val="00DF70F1"/>
    <w:rsid w:val="00E000DA"/>
    <w:rsid w:val="00E00DED"/>
    <w:rsid w:val="00E03C9D"/>
    <w:rsid w:val="00E06D75"/>
    <w:rsid w:val="00E07A37"/>
    <w:rsid w:val="00E07EB0"/>
    <w:rsid w:val="00E10B42"/>
    <w:rsid w:val="00E1107C"/>
    <w:rsid w:val="00E13FDD"/>
    <w:rsid w:val="00E14FBA"/>
    <w:rsid w:val="00E154B3"/>
    <w:rsid w:val="00E15660"/>
    <w:rsid w:val="00E1605E"/>
    <w:rsid w:val="00E17901"/>
    <w:rsid w:val="00E1794B"/>
    <w:rsid w:val="00E203CA"/>
    <w:rsid w:val="00E218C7"/>
    <w:rsid w:val="00E21B9F"/>
    <w:rsid w:val="00E2238E"/>
    <w:rsid w:val="00E23961"/>
    <w:rsid w:val="00E32367"/>
    <w:rsid w:val="00E33F62"/>
    <w:rsid w:val="00E34A38"/>
    <w:rsid w:val="00E40D7B"/>
    <w:rsid w:val="00E413BF"/>
    <w:rsid w:val="00E43A04"/>
    <w:rsid w:val="00E44988"/>
    <w:rsid w:val="00E471EA"/>
    <w:rsid w:val="00E5226A"/>
    <w:rsid w:val="00E5238F"/>
    <w:rsid w:val="00E529D8"/>
    <w:rsid w:val="00E540E5"/>
    <w:rsid w:val="00E60FE1"/>
    <w:rsid w:val="00E62D01"/>
    <w:rsid w:val="00E63312"/>
    <w:rsid w:val="00E65EBE"/>
    <w:rsid w:val="00E6683D"/>
    <w:rsid w:val="00E732CB"/>
    <w:rsid w:val="00E76CE7"/>
    <w:rsid w:val="00E80325"/>
    <w:rsid w:val="00E81691"/>
    <w:rsid w:val="00E81972"/>
    <w:rsid w:val="00E81E6E"/>
    <w:rsid w:val="00E81E75"/>
    <w:rsid w:val="00E82AAE"/>
    <w:rsid w:val="00E85FC0"/>
    <w:rsid w:val="00E87C5F"/>
    <w:rsid w:val="00E90DB4"/>
    <w:rsid w:val="00E9370B"/>
    <w:rsid w:val="00E937F3"/>
    <w:rsid w:val="00E93AFE"/>
    <w:rsid w:val="00E95ED5"/>
    <w:rsid w:val="00EA0860"/>
    <w:rsid w:val="00EA1E14"/>
    <w:rsid w:val="00EA3006"/>
    <w:rsid w:val="00EA32FB"/>
    <w:rsid w:val="00EA3761"/>
    <w:rsid w:val="00EA5170"/>
    <w:rsid w:val="00EA564B"/>
    <w:rsid w:val="00EA61DC"/>
    <w:rsid w:val="00EA66FA"/>
    <w:rsid w:val="00EB51D6"/>
    <w:rsid w:val="00EB52D1"/>
    <w:rsid w:val="00EB6767"/>
    <w:rsid w:val="00EC248F"/>
    <w:rsid w:val="00EC3B5A"/>
    <w:rsid w:val="00EC4C2C"/>
    <w:rsid w:val="00EC7230"/>
    <w:rsid w:val="00ED0700"/>
    <w:rsid w:val="00ED1F1D"/>
    <w:rsid w:val="00ED2269"/>
    <w:rsid w:val="00ED36EF"/>
    <w:rsid w:val="00ED437E"/>
    <w:rsid w:val="00ED5924"/>
    <w:rsid w:val="00ED6F5F"/>
    <w:rsid w:val="00EE12F5"/>
    <w:rsid w:val="00EE2312"/>
    <w:rsid w:val="00EE31F7"/>
    <w:rsid w:val="00EE3B8F"/>
    <w:rsid w:val="00EE4C2C"/>
    <w:rsid w:val="00EF46FE"/>
    <w:rsid w:val="00EF5167"/>
    <w:rsid w:val="00F006E5"/>
    <w:rsid w:val="00F0209C"/>
    <w:rsid w:val="00F04DCA"/>
    <w:rsid w:val="00F0517F"/>
    <w:rsid w:val="00F064B6"/>
    <w:rsid w:val="00F0736A"/>
    <w:rsid w:val="00F073C3"/>
    <w:rsid w:val="00F076E2"/>
    <w:rsid w:val="00F10657"/>
    <w:rsid w:val="00F10CB2"/>
    <w:rsid w:val="00F12334"/>
    <w:rsid w:val="00F14E9A"/>
    <w:rsid w:val="00F151C8"/>
    <w:rsid w:val="00F1521C"/>
    <w:rsid w:val="00F164D1"/>
    <w:rsid w:val="00F21B14"/>
    <w:rsid w:val="00F229DB"/>
    <w:rsid w:val="00F243C2"/>
    <w:rsid w:val="00F27211"/>
    <w:rsid w:val="00F276B1"/>
    <w:rsid w:val="00F30731"/>
    <w:rsid w:val="00F30D10"/>
    <w:rsid w:val="00F352AC"/>
    <w:rsid w:val="00F37594"/>
    <w:rsid w:val="00F37FF6"/>
    <w:rsid w:val="00F402D8"/>
    <w:rsid w:val="00F4218F"/>
    <w:rsid w:val="00F431F9"/>
    <w:rsid w:val="00F46106"/>
    <w:rsid w:val="00F46193"/>
    <w:rsid w:val="00F472DA"/>
    <w:rsid w:val="00F51573"/>
    <w:rsid w:val="00F51950"/>
    <w:rsid w:val="00F52697"/>
    <w:rsid w:val="00F5396B"/>
    <w:rsid w:val="00F539FB"/>
    <w:rsid w:val="00F56F53"/>
    <w:rsid w:val="00F57A08"/>
    <w:rsid w:val="00F57ED9"/>
    <w:rsid w:val="00F61935"/>
    <w:rsid w:val="00F62484"/>
    <w:rsid w:val="00F6257E"/>
    <w:rsid w:val="00F62E99"/>
    <w:rsid w:val="00F676E8"/>
    <w:rsid w:val="00F67EFB"/>
    <w:rsid w:val="00F72C8D"/>
    <w:rsid w:val="00F771C3"/>
    <w:rsid w:val="00F8237E"/>
    <w:rsid w:val="00F824BF"/>
    <w:rsid w:val="00F82D91"/>
    <w:rsid w:val="00F82ECC"/>
    <w:rsid w:val="00F83FD5"/>
    <w:rsid w:val="00F84199"/>
    <w:rsid w:val="00F84D17"/>
    <w:rsid w:val="00F87ACF"/>
    <w:rsid w:val="00F907A3"/>
    <w:rsid w:val="00F90F29"/>
    <w:rsid w:val="00F9119E"/>
    <w:rsid w:val="00F9137A"/>
    <w:rsid w:val="00F93FE7"/>
    <w:rsid w:val="00FA182B"/>
    <w:rsid w:val="00FA1FA4"/>
    <w:rsid w:val="00FA4726"/>
    <w:rsid w:val="00FB08AD"/>
    <w:rsid w:val="00FB23D4"/>
    <w:rsid w:val="00FB3922"/>
    <w:rsid w:val="00FC0628"/>
    <w:rsid w:val="00FC3688"/>
    <w:rsid w:val="00FC4904"/>
    <w:rsid w:val="00FC5A06"/>
    <w:rsid w:val="00FD1497"/>
    <w:rsid w:val="00FD1B37"/>
    <w:rsid w:val="00FD47A7"/>
    <w:rsid w:val="00FD4B6F"/>
    <w:rsid w:val="00FD53AA"/>
    <w:rsid w:val="00FD6007"/>
    <w:rsid w:val="00FD661A"/>
    <w:rsid w:val="00FE540F"/>
    <w:rsid w:val="00FE5B4D"/>
    <w:rsid w:val="00FE6EDF"/>
    <w:rsid w:val="00FE7544"/>
    <w:rsid w:val="00FF15B2"/>
    <w:rsid w:val="00FF25C0"/>
    <w:rsid w:val="00FF2D3F"/>
    <w:rsid w:val="00FF49C5"/>
    <w:rsid w:val="00FF5795"/>
    <w:rsid w:val="01132F1C"/>
    <w:rsid w:val="02F61CF3"/>
    <w:rsid w:val="03EE87EA"/>
    <w:rsid w:val="05208336"/>
    <w:rsid w:val="058A584B"/>
    <w:rsid w:val="061ABAF7"/>
    <w:rsid w:val="07A3277A"/>
    <w:rsid w:val="07DAE8FD"/>
    <w:rsid w:val="089C775C"/>
    <w:rsid w:val="0AEB6CBA"/>
    <w:rsid w:val="0B5D58DB"/>
    <w:rsid w:val="0D933F21"/>
    <w:rsid w:val="10404E9E"/>
    <w:rsid w:val="11A44B89"/>
    <w:rsid w:val="1288D061"/>
    <w:rsid w:val="141E1723"/>
    <w:rsid w:val="151A4976"/>
    <w:rsid w:val="154D3764"/>
    <w:rsid w:val="1686FCD6"/>
    <w:rsid w:val="181AE082"/>
    <w:rsid w:val="194C4A55"/>
    <w:rsid w:val="1950429E"/>
    <w:rsid w:val="199DCF32"/>
    <w:rsid w:val="1B4E87CE"/>
    <w:rsid w:val="1B59AFCC"/>
    <w:rsid w:val="1B6D04E9"/>
    <w:rsid w:val="1BD46815"/>
    <w:rsid w:val="1C533CCB"/>
    <w:rsid w:val="1D18B677"/>
    <w:rsid w:val="1D6503F2"/>
    <w:rsid w:val="1F3AE8E1"/>
    <w:rsid w:val="2020A0C9"/>
    <w:rsid w:val="2037091F"/>
    <w:rsid w:val="23BA1A03"/>
    <w:rsid w:val="24767BCD"/>
    <w:rsid w:val="24DC41B7"/>
    <w:rsid w:val="24F56A14"/>
    <w:rsid w:val="26913A75"/>
    <w:rsid w:val="26D3FE66"/>
    <w:rsid w:val="27153DF0"/>
    <w:rsid w:val="27635C2A"/>
    <w:rsid w:val="282FCD5D"/>
    <w:rsid w:val="284B7A98"/>
    <w:rsid w:val="2BD41B04"/>
    <w:rsid w:val="2C02B81D"/>
    <w:rsid w:val="2D9276C7"/>
    <w:rsid w:val="2DB0DD16"/>
    <w:rsid w:val="2ED29828"/>
    <w:rsid w:val="3112B751"/>
    <w:rsid w:val="3200EA9E"/>
    <w:rsid w:val="32644B2A"/>
    <w:rsid w:val="34E85BF7"/>
    <w:rsid w:val="3765D205"/>
    <w:rsid w:val="3776E079"/>
    <w:rsid w:val="37CC3342"/>
    <w:rsid w:val="396D3D61"/>
    <w:rsid w:val="3975A59A"/>
    <w:rsid w:val="39F7FF25"/>
    <w:rsid w:val="3A891B5E"/>
    <w:rsid w:val="3C533EE9"/>
    <w:rsid w:val="3D2F9FE7"/>
    <w:rsid w:val="3D483647"/>
    <w:rsid w:val="3D55D82E"/>
    <w:rsid w:val="3EBD72D0"/>
    <w:rsid w:val="40829E06"/>
    <w:rsid w:val="4632980C"/>
    <w:rsid w:val="4781B6C9"/>
    <w:rsid w:val="491B37E5"/>
    <w:rsid w:val="491D872A"/>
    <w:rsid w:val="496A38CE"/>
    <w:rsid w:val="4A896BB2"/>
    <w:rsid w:val="4AB9578B"/>
    <w:rsid w:val="4B04689A"/>
    <w:rsid w:val="4B1647E7"/>
    <w:rsid w:val="4CA1D990"/>
    <w:rsid w:val="4E011C48"/>
    <w:rsid w:val="4E809A63"/>
    <w:rsid w:val="4F390927"/>
    <w:rsid w:val="4F55659C"/>
    <w:rsid w:val="506BCFF4"/>
    <w:rsid w:val="512DB592"/>
    <w:rsid w:val="5142E821"/>
    <w:rsid w:val="51F48E66"/>
    <w:rsid w:val="52233672"/>
    <w:rsid w:val="52E091BD"/>
    <w:rsid w:val="55F16864"/>
    <w:rsid w:val="56E7B451"/>
    <w:rsid w:val="57F12F86"/>
    <w:rsid w:val="5AA76523"/>
    <w:rsid w:val="5BC33E48"/>
    <w:rsid w:val="5BD5148A"/>
    <w:rsid w:val="5BF6C78F"/>
    <w:rsid w:val="5C2C84B8"/>
    <w:rsid w:val="5CDA1A4E"/>
    <w:rsid w:val="5DF5C3AE"/>
    <w:rsid w:val="5E03FCC8"/>
    <w:rsid w:val="604A072B"/>
    <w:rsid w:val="606B6316"/>
    <w:rsid w:val="61668B7C"/>
    <w:rsid w:val="617BBB97"/>
    <w:rsid w:val="62D47257"/>
    <w:rsid w:val="64C2BB4F"/>
    <w:rsid w:val="66D1F97A"/>
    <w:rsid w:val="6708F0DF"/>
    <w:rsid w:val="6879931E"/>
    <w:rsid w:val="689D79FC"/>
    <w:rsid w:val="68A6EC4F"/>
    <w:rsid w:val="695BACA0"/>
    <w:rsid w:val="6A42BCB0"/>
    <w:rsid w:val="6A794AB8"/>
    <w:rsid w:val="6AC840A0"/>
    <w:rsid w:val="6B19E18A"/>
    <w:rsid w:val="6CB39801"/>
    <w:rsid w:val="6DA75E6E"/>
    <w:rsid w:val="6F1402C4"/>
    <w:rsid w:val="6F1AC15A"/>
    <w:rsid w:val="70342BC1"/>
    <w:rsid w:val="71DB42F9"/>
    <w:rsid w:val="7234A638"/>
    <w:rsid w:val="73880696"/>
    <w:rsid w:val="73E2DB24"/>
    <w:rsid w:val="75513F8F"/>
    <w:rsid w:val="7677073B"/>
    <w:rsid w:val="77BECBD3"/>
    <w:rsid w:val="78509457"/>
    <w:rsid w:val="799B6CF9"/>
    <w:rsid w:val="7B772270"/>
    <w:rsid w:val="7DC8E691"/>
    <w:rsid w:val="7DEDD63F"/>
    <w:rsid w:val="7F15EBC7"/>
    <w:rsid w:val="7F4D0C76"/>
    <w:rsid w:val="7FB135C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0F661"/>
  <w15:docId w15:val="{69C6E54F-73B1-44DC-B889-4629E903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5E34"/>
    <w:pPr>
      <w:spacing w:before="100" w:beforeAutospacing="1" w:after="100" w:afterAutospacing="1" w:line="240" w:lineRule="auto"/>
      <w:outlineLvl w:val="0"/>
    </w:pPr>
    <w:rPr>
      <w:rFonts w:ascii="Times New Roman" w:eastAsia="Times New Roman" w:hAnsi="Times New Roman" w:cs="Times New Roman"/>
      <w:b/>
      <w:bCs/>
      <w:kern w:val="36"/>
      <w:sz w:val="48"/>
      <w:szCs w:val="48"/>
      <w:lang w:val="lt-LT" w:eastAsia="lt-LT"/>
    </w:rPr>
  </w:style>
  <w:style w:type="paragraph" w:styleId="Heading2">
    <w:name w:val="heading 2"/>
    <w:basedOn w:val="Normal"/>
    <w:link w:val="Heading2Char"/>
    <w:uiPriority w:val="9"/>
    <w:semiHidden/>
    <w:unhideWhenUsed/>
    <w:qFormat/>
    <w:rsid w:val="0047056D"/>
    <w:pPr>
      <w:keepNext/>
      <w:autoSpaceDE w:val="0"/>
      <w:autoSpaceDN w:val="0"/>
      <w:spacing w:before="240" w:after="200" w:line="240" w:lineRule="auto"/>
      <w:outlineLvl w:val="1"/>
    </w:pPr>
    <w:rPr>
      <w:rFonts w:ascii="Times New Roman" w:hAnsi="Times New Roman" w:cs="Times New Roman"/>
      <w:b/>
      <w:bCs/>
      <w:caps/>
      <w:color w:val="000000"/>
      <w:sz w:val="24"/>
      <w:szCs w:val="24"/>
      <w:lang w:val="lt-LT" w:bidi="bn-BD"/>
    </w:rPr>
  </w:style>
  <w:style w:type="paragraph" w:styleId="Heading3">
    <w:name w:val="heading 3"/>
    <w:basedOn w:val="Normal"/>
    <w:link w:val="Heading3Char"/>
    <w:uiPriority w:val="9"/>
    <w:semiHidden/>
    <w:unhideWhenUsed/>
    <w:qFormat/>
    <w:rsid w:val="0047056D"/>
    <w:pPr>
      <w:keepNext/>
      <w:autoSpaceDE w:val="0"/>
      <w:autoSpaceDN w:val="0"/>
      <w:spacing w:before="180" w:after="120" w:line="240" w:lineRule="auto"/>
      <w:jc w:val="both"/>
      <w:outlineLvl w:val="2"/>
    </w:pPr>
    <w:rPr>
      <w:rFonts w:ascii="Times New Roman" w:hAnsi="Times New Roman" w:cs="Times New Roman"/>
      <w:b/>
      <w:bCs/>
      <w:sz w:val="24"/>
      <w:szCs w:val="24"/>
      <w:lang w:val="lt-LT" w:bidi="bn-BD"/>
    </w:rPr>
  </w:style>
  <w:style w:type="paragraph" w:styleId="Heading4">
    <w:name w:val="heading 4"/>
    <w:basedOn w:val="Normal"/>
    <w:link w:val="Heading4Char"/>
    <w:uiPriority w:val="9"/>
    <w:semiHidden/>
    <w:unhideWhenUsed/>
    <w:qFormat/>
    <w:rsid w:val="0047056D"/>
    <w:pPr>
      <w:keepNext/>
      <w:autoSpaceDE w:val="0"/>
      <w:autoSpaceDN w:val="0"/>
      <w:spacing w:before="240" w:after="120" w:line="240" w:lineRule="auto"/>
      <w:jc w:val="both"/>
      <w:outlineLvl w:val="3"/>
    </w:pPr>
    <w:rPr>
      <w:rFonts w:ascii="Times New Roman" w:hAnsi="Times New Roman" w:cs="Times New Roman"/>
      <w:b/>
      <w:bCs/>
      <w:sz w:val="24"/>
      <w:szCs w:val="24"/>
      <w:lang w:val="lt-LT" w:bidi="bn-BD"/>
    </w:rPr>
  </w:style>
  <w:style w:type="paragraph" w:styleId="Heading5">
    <w:name w:val="heading 5"/>
    <w:basedOn w:val="Normal"/>
    <w:link w:val="Heading5Char"/>
    <w:uiPriority w:val="9"/>
    <w:semiHidden/>
    <w:unhideWhenUsed/>
    <w:qFormat/>
    <w:rsid w:val="0047056D"/>
    <w:pPr>
      <w:keepNext/>
      <w:autoSpaceDE w:val="0"/>
      <w:autoSpaceDN w:val="0"/>
      <w:spacing w:before="240" w:after="120" w:line="240" w:lineRule="auto"/>
      <w:jc w:val="both"/>
      <w:outlineLvl w:val="4"/>
    </w:pPr>
    <w:rPr>
      <w:rFonts w:ascii="Times New Roman" w:hAnsi="Times New Roman" w:cs="Times New Roman"/>
      <w:b/>
      <w:bCs/>
      <w:sz w:val="24"/>
      <w:szCs w:val="24"/>
      <w:lang w:val="lt-LT" w:bidi="bn-BD"/>
    </w:rPr>
  </w:style>
  <w:style w:type="paragraph" w:styleId="Heading6">
    <w:name w:val="heading 6"/>
    <w:basedOn w:val="Normal"/>
    <w:link w:val="Heading6Char"/>
    <w:uiPriority w:val="9"/>
    <w:semiHidden/>
    <w:unhideWhenUsed/>
    <w:qFormat/>
    <w:rsid w:val="0047056D"/>
    <w:pPr>
      <w:autoSpaceDE w:val="0"/>
      <w:autoSpaceDN w:val="0"/>
      <w:spacing w:before="240" w:after="60" w:line="240" w:lineRule="auto"/>
      <w:jc w:val="center"/>
      <w:outlineLvl w:val="5"/>
    </w:pPr>
    <w:rPr>
      <w:rFonts w:ascii="Times New Roman" w:hAnsi="Times New Roman" w:cs="Times New Roman"/>
      <w:i/>
      <w:iCs/>
      <w:lang w:val="lt-LT" w:bidi="bn-BD"/>
    </w:rPr>
  </w:style>
  <w:style w:type="paragraph" w:styleId="Heading9">
    <w:name w:val="heading 9"/>
    <w:aliases w:val="Tekstas"/>
    <w:basedOn w:val="Normal"/>
    <w:next w:val="Normal"/>
    <w:link w:val="Heading9Char"/>
    <w:uiPriority w:val="9"/>
    <w:semiHidden/>
    <w:unhideWhenUsed/>
    <w:qFormat/>
    <w:rsid w:val="004705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6B"/>
  </w:style>
  <w:style w:type="paragraph" w:styleId="Footer">
    <w:name w:val="footer"/>
    <w:basedOn w:val="Normal"/>
    <w:link w:val="FooterChar"/>
    <w:uiPriority w:val="99"/>
    <w:unhideWhenUsed/>
    <w:rsid w:val="00713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6B"/>
  </w:style>
  <w:style w:type="character" w:styleId="Hyperlink">
    <w:name w:val="Hyperlink"/>
    <w:basedOn w:val="DefaultParagraphFont"/>
    <w:uiPriority w:val="99"/>
    <w:unhideWhenUsed/>
    <w:rsid w:val="0006299F"/>
    <w:rPr>
      <w:color w:val="0563C1" w:themeColor="hyperlink"/>
      <w:u w:val="single"/>
    </w:rPr>
  </w:style>
  <w:style w:type="character" w:styleId="CommentReference">
    <w:name w:val="annotation reference"/>
    <w:basedOn w:val="DefaultParagraphFont"/>
    <w:uiPriority w:val="99"/>
    <w:semiHidden/>
    <w:unhideWhenUsed/>
    <w:rsid w:val="00BA65EF"/>
    <w:rPr>
      <w:sz w:val="16"/>
      <w:szCs w:val="16"/>
    </w:rPr>
  </w:style>
  <w:style w:type="paragraph" w:styleId="CommentText">
    <w:name w:val="annotation text"/>
    <w:basedOn w:val="Normal"/>
    <w:link w:val="CommentTextChar"/>
    <w:uiPriority w:val="99"/>
    <w:unhideWhenUsed/>
    <w:rsid w:val="00BA65EF"/>
    <w:pPr>
      <w:spacing w:line="240" w:lineRule="auto"/>
    </w:pPr>
    <w:rPr>
      <w:sz w:val="20"/>
      <w:szCs w:val="20"/>
    </w:rPr>
  </w:style>
  <w:style w:type="character" w:customStyle="1" w:styleId="CommentTextChar">
    <w:name w:val="Comment Text Char"/>
    <w:basedOn w:val="DefaultParagraphFont"/>
    <w:link w:val="CommentText"/>
    <w:uiPriority w:val="99"/>
    <w:rsid w:val="00BA65EF"/>
    <w:rPr>
      <w:sz w:val="20"/>
      <w:szCs w:val="20"/>
    </w:rPr>
  </w:style>
  <w:style w:type="paragraph" w:styleId="CommentSubject">
    <w:name w:val="annotation subject"/>
    <w:basedOn w:val="CommentText"/>
    <w:next w:val="CommentText"/>
    <w:link w:val="CommentSubjectChar"/>
    <w:uiPriority w:val="99"/>
    <w:semiHidden/>
    <w:unhideWhenUsed/>
    <w:rsid w:val="00BA65EF"/>
    <w:rPr>
      <w:b/>
      <w:bCs/>
    </w:rPr>
  </w:style>
  <w:style w:type="character" w:customStyle="1" w:styleId="CommentSubjectChar">
    <w:name w:val="Comment Subject Char"/>
    <w:basedOn w:val="CommentTextChar"/>
    <w:link w:val="CommentSubject"/>
    <w:uiPriority w:val="99"/>
    <w:semiHidden/>
    <w:rsid w:val="00BA65EF"/>
    <w:rPr>
      <w:b/>
      <w:bCs/>
      <w:sz w:val="20"/>
      <w:szCs w:val="20"/>
    </w:rPr>
  </w:style>
  <w:style w:type="paragraph" w:styleId="BalloonText">
    <w:name w:val="Balloon Text"/>
    <w:basedOn w:val="Normal"/>
    <w:link w:val="BalloonTextChar"/>
    <w:uiPriority w:val="99"/>
    <w:semiHidden/>
    <w:unhideWhenUsed/>
    <w:rsid w:val="00BA6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5EF"/>
    <w:rPr>
      <w:rFonts w:ascii="Segoe UI" w:hAnsi="Segoe UI" w:cs="Segoe UI"/>
      <w:sz w:val="18"/>
      <w:szCs w:val="18"/>
    </w:rPr>
  </w:style>
  <w:style w:type="paragraph" w:styleId="NoSpacing">
    <w:name w:val="No Spacing"/>
    <w:uiPriority w:val="1"/>
    <w:qFormat/>
    <w:rsid w:val="00BA65EF"/>
    <w:pPr>
      <w:spacing w:after="0" w:line="240" w:lineRule="auto"/>
      <w:jc w:val="both"/>
    </w:pPr>
    <w:rPr>
      <w:lang w:val="lt-LT"/>
    </w:rPr>
  </w:style>
  <w:style w:type="paragraph" w:styleId="ListParagraph">
    <w:name w:val="List Paragraph"/>
    <w:basedOn w:val="Normal"/>
    <w:uiPriority w:val="34"/>
    <w:qFormat/>
    <w:rsid w:val="005040DF"/>
    <w:pPr>
      <w:ind w:left="720"/>
      <w:contextualSpacing/>
    </w:pPr>
  </w:style>
  <w:style w:type="character" w:styleId="FollowedHyperlink">
    <w:name w:val="FollowedHyperlink"/>
    <w:basedOn w:val="DefaultParagraphFont"/>
    <w:uiPriority w:val="99"/>
    <w:semiHidden/>
    <w:unhideWhenUsed/>
    <w:rsid w:val="00D32477"/>
    <w:rPr>
      <w:color w:val="954F72" w:themeColor="followedHyperlink"/>
      <w:u w:val="single"/>
    </w:rPr>
  </w:style>
  <w:style w:type="character" w:styleId="Strong">
    <w:name w:val="Strong"/>
    <w:basedOn w:val="DefaultParagraphFont"/>
    <w:uiPriority w:val="22"/>
    <w:qFormat/>
    <w:rsid w:val="00CB697E"/>
    <w:rPr>
      <w:b/>
      <w:bCs/>
    </w:rPr>
  </w:style>
  <w:style w:type="paragraph" w:styleId="NormalWeb">
    <w:name w:val="Normal (Web)"/>
    <w:basedOn w:val="Normal"/>
    <w:uiPriority w:val="99"/>
    <w:semiHidden/>
    <w:unhideWhenUsed/>
    <w:rsid w:val="005433A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D0318"/>
    <w:pPr>
      <w:spacing w:after="0" w:line="240" w:lineRule="auto"/>
    </w:pPr>
  </w:style>
  <w:style w:type="character" w:styleId="UnresolvedMention">
    <w:name w:val="Unresolved Mention"/>
    <w:basedOn w:val="DefaultParagraphFont"/>
    <w:uiPriority w:val="99"/>
    <w:semiHidden/>
    <w:unhideWhenUsed/>
    <w:rsid w:val="00CC031D"/>
    <w:rPr>
      <w:color w:val="605E5C"/>
      <w:shd w:val="clear" w:color="auto" w:fill="E1DFDD"/>
    </w:rPr>
  </w:style>
  <w:style w:type="character" w:customStyle="1" w:styleId="Heading1Char">
    <w:name w:val="Heading 1 Char"/>
    <w:basedOn w:val="DefaultParagraphFont"/>
    <w:link w:val="Heading1"/>
    <w:uiPriority w:val="9"/>
    <w:rsid w:val="008C5E34"/>
    <w:rPr>
      <w:rFonts w:ascii="Times New Roman" w:eastAsia="Times New Roman" w:hAnsi="Times New Roman" w:cs="Times New Roman"/>
      <w:b/>
      <w:bCs/>
      <w:kern w:val="36"/>
      <w:sz w:val="48"/>
      <w:szCs w:val="48"/>
      <w:lang w:val="lt-LT" w:eastAsia="lt-LT"/>
    </w:rPr>
  </w:style>
  <w:style w:type="character" w:customStyle="1" w:styleId="Heading9Char">
    <w:name w:val="Heading 9 Char"/>
    <w:aliases w:val="Tekstas Char"/>
    <w:basedOn w:val="DefaultParagraphFont"/>
    <w:link w:val="Heading9"/>
    <w:uiPriority w:val="9"/>
    <w:semiHidden/>
    <w:rsid w:val="0047056D"/>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47056D"/>
    <w:rPr>
      <w:rFonts w:ascii="Times New Roman" w:hAnsi="Times New Roman" w:cs="Times New Roman"/>
      <w:b/>
      <w:bCs/>
      <w:caps/>
      <w:color w:val="000000"/>
      <w:sz w:val="24"/>
      <w:szCs w:val="24"/>
      <w:lang w:val="lt-LT" w:bidi="bn-BD"/>
    </w:rPr>
  </w:style>
  <w:style w:type="character" w:customStyle="1" w:styleId="Heading3Char">
    <w:name w:val="Heading 3 Char"/>
    <w:basedOn w:val="DefaultParagraphFont"/>
    <w:link w:val="Heading3"/>
    <w:uiPriority w:val="9"/>
    <w:semiHidden/>
    <w:rsid w:val="0047056D"/>
    <w:rPr>
      <w:rFonts w:ascii="Times New Roman" w:hAnsi="Times New Roman" w:cs="Times New Roman"/>
      <w:b/>
      <w:bCs/>
      <w:sz w:val="24"/>
      <w:szCs w:val="24"/>
      <w:lang w:val="lt-LT" w:bidi="bn-BD"/>
    </w:rPr>
  </w:style>
  <w:style w:type="character" w:customStyle="1" w:styleId="Heading4Char">
    <w:name w:val="Heading 4 Char"/>
    <w:basedOn w:val="DefaultParagraphFont"/>
    <w:link w:val="Heading4"/>
    <w:uiPriority w:val="9"/>
    <w:semiHidden/>
    <w:rsid w:val="0047056D"/>
    <w:rPr>
      <w:rFonts w:ascii="Times New Roman" w:hAnsi="Times New Roman" w:cs="Times New Roman"/>
      <w:b/>
      <w:bCs/>
      <w:sz w:val="24"/>
      <w:szCs w:val="24"/>
      <w:lang w:val="lt-LT" w:bidi="bn-BD"/>
    </w:rPr>
  </w:style>
  <w:style w:type="character" w:customStyle="1" w:styleId="Heading5Char">
    <w:name w:val="Heading 5 Char"/>
    <w:basedOn w:val="DefaultParagraphFont"/>
    <w:link w:val="Heading5"/>
    <w:uiPriority w:val="9"/>
    <w:semiHidden/>
    <w:rsid w:val="0047056D"/>
    <w:rPr>
      <w:rFonts w:ascii="Times New Roman" w:hAnsi="Times New Roman" w:cs="Times New Roman"/>
      <w:b/>
      <w:bCs/>
      <w:sz w:val="24"/>
      <w:szCs w:val="24"/>
      <w:lang w:val="lt-LT" w:bidi="bn-BD"/>
    </w:rPr>
  </w:style>
  <w:style w:type="character" w:customStyle="1" w:styleId="Heading6Char">
    <w:name w:val="Heading 6 Char"/>
    <w:basedOn w:val="DefaultParagraphFont"/>
    <w:link w:val="Heading6"/>
    <w:uiPriority w:val="9"/>
    <w:semiHidden/>
    <w:rsid w:val="0047056D"/>
    <w:rPr>
      <w:rFonts w:ascii="Times New Roman" w:hAnsi="Times New Roman" w:cs="Times New Roman"/>
      <w:i/>
      <w:iCs/>
      <w:lang w:val="lt-LT" w:bidi="bn-BD"/>
    </w:rPr>
  </w:style>
  <w:style w:type="character" w:customStyle="1" w:styleId="normaltextrun">
    <w:name w:val="normaltextrun"/>
    <w:basedOn w:val="DefaultParagraphFont"/>
    <w:rsid w:val="008A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4755">
      <w:bodyDiv w:val="1"/>
      <w:marLeft w:val="0"/>
      <w:marRight w:val="0"/>
      <w:marTop w:val="0"/>
      <w:marBottom w:val="0"/>
      <w:divBdr>
        <w:top w:val="none" w:sz="0" w:space="0" w:color="auto"/>
        <w:left w:val="none" w:sz="0" w:space="0" w:color="auto"/>
        <w:bottom w:val="none" w:sz="0" w:space="0" w:color="auto"/>
        <w:right w:val="none" w:sz="0" w:space="0" w:color="auto"/>
      </w:divBdr>
      <w:divsChild>
        <w:div w:id="607471859">
          <w:marLeft w:val="0"/>
          <w:marRight w:val="0"/>
          <w:marTop w:val="0"/>
          <w:marBottom w:val="0"/>
          <w:divBdr>
            <w:top w:val="none" w:sz="0" w:space="0" w:color="auto"/>
            <w:left w:val="none" w:sz="0" w:space="0" w:color="auto"/>
            <w:bottom w:val="none" w:sz="0" w:space="0" w:color="auto"/>
            <w:right w:val="none" w:sz="0" w:space="0" w:color="auto"/>
          </w:divBdr>
        </w:div>
        <w:div w:id="964232299">
          <w:marLeft w:val="0"/>
          <w:marRight w:val="0"/>
          <w:marTop w:val="0"/>
          <w:marBottom w:val="0"/>
          <w:divBdr>
            <w:top w:val="none" w:sz="0" w:space="0" w:color="auto"/>
            <w:left w:val="none" w:sz="0" w:space="0" w:color="auto"/>
            <w:bottom w:val="none" w:sz="0" w:space="0" w:color="auto"/>
            <w:right w:val="none" w:sz="0" w:space="0" w:color="auto"/>
          </w:divBdr>
        </w:div>
        <w:div w:id="1072266310">
          <w:marLeft w:val="0"/>
          <w:marRight w:val="0"/>
          <w:marTop w:val="0"/>
          <w:marBottom w:val="0"/>
          <w:divBdr>
            <w:top w:val="none" w:sz="0" w:space="0" w:color="auto"/>
            <w:left w:val="none" w:sz="0" w:space="0" w:color="auto"/>
            <w:bottom w:val="none" w:sz="0" w:space="0" w:color="auto"/>
            <w:right w:val="none" w:sz="0" w:space="0" w:color="auto"/>
          </w:divBdr>
        </w:div>
      </w:divsChild>
    </w:div>
    <w:div w:id="64573109">
      <w:bodyDiv w:val="1"/>
      <w:marLeft w:val="0"/>
      <w:marRight w:val="0"/>
      <w:marTop w:val="0"/>
      <w:marBottom w:val="0"/>
      <w:divBdr>
        <w:top w:val="none" w:sz="0" w:space="0" w:color="auto"/>
        <w:left w:val="none" w:sz="0" w:space="0" w:color="auto"/>
        <w:bottom w:val="none" w:sz="0" w:space="0" w:color="auto"/>
        <w:right w:val="none" w:sz="0" w:space="0" w:color="auto"/>
      </w:divBdr>
    </w:div>
    <w:div w:id="78523559">
      <w:bodyDiv w:val="1"/>
      <w:marLeft w:val="0"/>
      <w:marRight w:val="0"/>
      <w:marTop w:val="0"/>
      <w:marBottom w:val="0"/>
      <w:divBdr>
        <w:top w:val="none" w:sz="0" w:space="0" w:color="auto"/>
        <w:left w:val="none" w:sz="0" w:space="0" w:color="auto"/>
        <w:bottom w:val="none" w:sz="0" w:space="0" w:color="auto"/>
        <w:right w:val="none" w:sz="0" w:space="0" w:color="auto"/>
      </w:divBdr>
    </w:div>
    <w:div w:id="94449188">
      <w:bodyDiv w:val="1"/>
      <w:marLeft w:val="0"/>
      <w:marRight w:val="0"/>
      <w:marTop w:val="0"/>
      <w:marBottom w:val="0"/>
      <w:divBdr>
        <w:top w:val="none" w:sz="0" w:space="0" w:color="auto"/>
        <w:left w:val="none" w:sz="0" w:space="0" w:color="auto"/>
        <w:bottom w:val="none" w:sz="0" w:space="0" w:color="auto"/>
        <w:right w:val="none" w:sz="0" w:space="0" w:color="auto"/>
      </w:divBdr>
    </w:div>
    <w:div w:id="172260476">
      <w:bodyDiv w:val="1"/>
      <w:marLeft w:val="0"/>
      <w:marRight w:val="0"/>
      <w:marTop w:val="0"/>
      <w:marBottom w:val="0"/>
      <w:divBdr>
        <w:top w:val="none" w:sz="0" w:space="0" w:color="auto"/>
        <w:left w:val="none" w:sz="0" w:space="0" w:color="auto"/>
        <w:bottom w:val="none" w:sz="0" w:space="0" w:color="auto"/>
        <w:right w:val="none" w:sz="0" w:space="0" w:color="auto"/>
      </w:divBdr>
    </w:div>
    <w:div w:id="249853382">
      <w:bodyDiv w:val="1"/>
      <w:marLeft w:val="0"/>
      <w:marRight w:val="0"/>
      <w:marTop w:val="0"/>
      <w:marBottom w:val="0"/>
      <w:divBdr>
        <w:top w:val="none" w:sz="0" w:space="0" w:color="auto"/>
        <w:left w:val="none" w:sz="0" w:space="0" w:color="auto"/>
        <w:bottom w:val="none" w:sz="0" w:space="0" w:color="auto"/>
        <w:right w:val="none" w:sz="0" w:space="0" w:color="auto"/>
      </w:divBdr>
    </w:div>
    <w:div w:id="275328434">
      <w:bodyDiv w:val="1"/>
      <w:marLeft w:val="0"/>
      <w:marRight w:val="0"/>
      <w:marTop w:val="0"/>
      <w:marBottom w:val="0"/>
      <w:divBdr>
        <w:top w:val="none" w:sz="0" w:space="0" w:color="auto"/>
        <w:left w:val="none" w:sz="0" w:space="0" w:color="auto"/>
        <w:bottom w:val="none" w:sz="0" w:space="0" w:color="auto"/>
        <w:right w:val="none" w:sz="0" w:space="0" w:color="auto"/>
      </w:divBdr>
    </w:div>
    <w:div w:id="293676838">
      <w:bodyDiv w:val="1"/>
      <w:marLeft w:val="0"/>
      <w:marRight w:val="0"/>
      <w:marTop w:val="0"/>
      <w:marBottom w:val="0"/>
      <w:divBdr>
        <w:top w:val="none" w:sz="0" w:space="0" w:color="auto"/>
        <w:left w:val="none" w:sz="0" w:space="0" w:color="auto"/>
        <w:bottom w:val="none" w:sz="0" w:space="0" w:color="auto"/>
        <w:right w:val="none" w:sz="0" w:space="0" w:color="auto"/>
      </w:divBdr>
    </w:div>
    <w:div w:id="339937470">
      <w:bodyDiv w:val="1"/>
      <w:marLeft w:val="0"/>
      <w:marRight w:val="0"/>
      <w:marTop w:val="0"/>
      <w:marBottom w:val="0"/>
      <w:divBdr>
        <w:top w:val="none" w:sz="0" w:space="0" w:color="auto"/>
        <w:left w:val="none" w:sz="0" w:space="0" w:color="auto"/>
        <w:bottom w:val="none" w:sz="0" w:space="0" w:color="auto"/>
        <w:right w:val="none" w:sz="0" w:space="0" w:color="auto"/>
      </w:divBdr>
    </w:div>
    <w:div w:id="357851943">
      <w:bodyDiv w:val="1"/>
      <w:marLeft w:val="0"/>
      <w:marRight w:val="0"/>
      <w:marTop w:val="0"/>
      <w:marBottom w:val="0"/>
      <w:divBdr>
        <w:top w:val="none" w:sz="0" w:space="0" w:color="auto"/>
        <w:left w:val="none" w:sz="0" w:space="0" w:color="auto"/>
        <w:bottom w:val="none" w:sz="0" w:space="0" w:color="auto"/>
        <w:right w:val="none" w:sz="0" w:space="0" w:color="auto"/>
      </w:divBdr>
    </w:div>
    <w:div w:id="411782385">
      <w:bodyDiv w:val="1"/>
      <w:marLeft w:val="0"/>
      <w:marRight w:val="0"/>
      <w:marTop w:val="0"/>
      <w:marBottom w:val="0"/>
      <w:divBdr>
        <w:top w:val="none" w:sz="0" w:space="0" w:color="auto"/>
        <w:left w:val="none" w:sz="0" w:space="0" w:color="auto"/>
        <w:bottom w:val="none" w:sz="0" w:space="0" w:color="auto"/>
        <w:right w:val="none" w:sz="0" w:space="0" w:color="auto"/>
      </w:divBdr>
    </w:div>
    <w:div w:id="450176446">
      <w:bodyDiv w:val="1"/>
      <w:marLeft w:val="0"/>
      <w:marRight w:val="0"/>
      <w:marTop w:val="0"/>
      <w:marBottom w:val="0"/>
      <w:divBdr>
        <w:top w:val="none" w:sz="0" w:space="0" w:color="auto"/>
        <w:left w:val="none" w:sz="0" w:space="0" w:color="auto"/>
        <w:bottom w:val="none" w:sz="0" w:space="0" w:color="auto"/>
        <w:right w:val="none" w:sz="0" w:space="0" w:color="auto"/>
      </w:divBdr>
    </w:div>
    <w:div w:id="488248558">
      <w:bodyDiv w:val="1"/>
      <w:marLeft w:val="0"/>
      <w:marRight w:val="0"/>
      <w:marTop w:val="0"/>
      <w:marBottom w:val="0"/>
      <w:divBdr>
        <w:top w:val="none" w:sz="0" w:space="0" w:color="auto"/>
        <w:left w:val="none" w:sz="0" w:space="0" w:color="auto"/>
        <w:bottom w:val="none" w:sz="0" w:space="0" w:color="auto"/>
        <w:right w:val="none" w:sz="0" w:space="0" w:color="auto"/>
      </w:divBdr>
      <w:divsChild>
        <w:div w:id="139159293">
          <w:marLeft w:val="0"/>
          <w:marRight w:val="0"/>
          <w:marTop w:val="0"/>
          <w:marBottom w:val="0"/>
          <w:divBdr>
            <w:top w:val="none" w:sz="0" w:space="0" w:color="auto"/>
            <w:left w:val="none" w:sz="0" w:space="0" w:color="auto"/>
            <w:bottom w:val="none" w:sz="0" w:space="0" w:color="auto"/>
            <w:right w:val="none" w:sz="0" w:space="0" w:color="auto"/>
          </w:divBdr>
        </w:div>
        <w:div w:id="285939390">
          <w:marLeft w:val="0"/>
          <w:marRight w:val="0"/>
          <w:marTop w:val="0"/>
          <w:marBottom w:val="0"/>
          <w:divBdr>
            <w:top w:val="none" w:sz="0" w:space="0" w:color="auto"/>
            <w:left w:val="none" w:sz="0" w:space="0" w:color="auto"/>
            <w:bottom w:val="none" w:sz="0" w:space="0" w:color="auto"/>
            <w:right w:val="none" w:sz="0" w:space="0" w:color="auto"/>
          </w:divBdr>
        </w:div>
      </w:divsChild>
    </w:div>
    <w:div w:id="504713262">
      <w:bodyDiv w:val="1"/>
      <w:marLeft w:val="0"/>
      <w:marRight w:val="0"/>
      <w:marTop w:val="0"/>
      <w:marBottom w:val="0"/>
      <w:divBdr>
        <w:top w:val="none" w:sz="0" w:space="0" w:color="auto"/>
        <w:left w:val="none" w:sz="0" w:space="0" w:color="auto"/>
        <w:bottom w:val="none" w:sz="0" w:space="0" w:color="auto"/>
        <w:right w:val="none" w:sz="0" w:space="0" w:color="auto"/>
      </w:divBdr>
    </w:div>
    <w:div w:id="506672995">
      <w:bodyDiv w:val="1"/>
      <w:marLeft w:val="0"/>
      <w:marRight w:val="0"/>
      <w:marTop w:val="0"/>
      <w:marBottom w:val="0"/>
      <w:divBdr>
        <w:top w:val="none" w:sz="0" w:space="0" w:color="auto"/>
        <w:left w:val="none" w:sz="0" w:space="0" w:color="auto"/>
        <w:bottom w:val="none" w:sz="0" w:space="0" w:color="auto"/>
        <w:right w:val="none" w:sz="0" w:space="0" w:color="auto"/>
      </w:divBdr>
    </w:div>
    <w:div w:id="563179749">
      <w:bodyDiv w:val="1"/>
      <w:marLeft w:val="0"/>
      <w:marRight w:val="0"/>
      <w:marTop w:val="0"/>
      <w:marBottom w:val="0"/>
      <w:divBdr>
        <w:top w:val="none" w:sz="0" w:space="0" w:color="auto"/>
        <w:left w:val="none" w:sz="0" w:space="0" w:color="auto"/>
        <w:bottom w:val="none" w:sz="0" w:space="0" w:color="auto"/>
        <w:right w:val="none" w:sz="0" w:space="0" w:color="auto"/>
      </w:divBdr>
      <w:divsChild>
        <w:div w:id="1422531670">
          <w:marLeft w:val="0"/>
          <w:marRight w:val="0"/>
          <w:marTop w:val="0"/>
          <w:marBottom w:val="0"/>
          <w:divBdr>
            <w:top w:val="none" w:sz="0" w:space="0" w:color="auto"/>
            <w:left w:val="none" w:sz="0" w:space="0" w:color="auto"/>
            <w:bottom w:val="none" w:sz="0" w:space="0" w:color="auto"/>
            <w:right w:val="none" w:sz="0" w:space="0" w:color="auto"/>
          </w:divBdr>
        </w:div>
      </w:divsChild>
    </w:div>
    <w:div w:id="652293047">
      <w:bodyDiv w:val="1"/>
      <w:marLeft w:val="0"/>
      <w:marRight w:val="0"/>
      <w:marTop w:val="0"/>
      <w:marBottom w:val="0"/>
      <w:divBdr>
        <w:top w:val="none" w:sz="0" w:space="0" w:color="auto"/>
        <w:left w:val="none" w:sz="0" w:space="0" w:color="auto"/>
        <w:bottom w:val="none" w:sz="0" w:space="0" w:color="auto"/>
        <w:right w:val="none" w:sz="0" w:space="0" w:color="auto"/>
      </w:divBdr>
    </w:div>
    <w:div w:id="661394071">
      <w:bodyDiv w:val="1"/>
      <w:marLeft w:val="0"/>
      <w:marRight w:val="0"/>
      <w:marTop w:val="0"/>
      <w:marBottom w:val="0"/>
      <w:divBdr>
        <w:top w:val="none" w:sz="0" w:space="0" w:color="auto"/>
        <w:left w:val="none" w:sz="0" w:space="0" w:color="auto"/>
        <w:bottom w:val="none" w:sz="0" w:space="0" w:color="auto"/>
        <w:right w:val="none" w:sz="0" w:space="0" w:color="auto"/>
      </w:divBdr>
    </w:div>
    <w:div w:id="674503152">
      <w:bodyDiv w:val="1"/>
      <w:marLeft w:val="0"/>
      <w:marRight w:val="0"/>
      <w:marTop w:val="0"/>
      <w:marBottom w:val="0"/>
      <w:divBdr>
        <w:top w:val="none" w:sz="0" w:space="0" w:color="auto"/>
        <w:left w:val="none" w:sz="0" w:space="0" w:color="auto"/>
        <w:bottom w:val="none" w:sz="0" w:space="0" w:color="auto"/>
        <w:right w:val="none" w:sz="0" w:space="0" w:color="auto"/>
      </w:divBdr>
    </w:div>
    <w:div w:id="701325948">
      <w:bodyDiv w:val="1"/>
      <w:marLeft w:val="0"/>
      <w:marRight w:val="0"/>
      <w:marTop w:val="0"/>
      <w:marBottom w:val="0"/>
      <w:divBdr>
        <w:top w:val="none" w:sz="0" w:space="0" w:color="auto"/>
        <w:left w:val="none" w:sz="0" w:space="0" w:color="auto"/>
        <w:bottom w:val="none" w:sz="0" w:space="0" w:color="auto"/>
        <w:right w:val="none" w:sz="0" w:space="0" w:color="auto"/>
      </w:divBdr>
    </w:div>
    <w:div w:id="725497142">
      <w:bodyDiv w:val="1"/>
      <w:marLeft w:val="0"/>
      <w:marRight w:val="0"/>
      <w:marTop w:val="0"/>
      <w:marBottom w:val="0"/>
      <w:divBdr>
        <w:top w:val="none" w:sz="0" w:space="0" w:color="auto"/>
        <w:left w:val="none" w:sz="0" w:space="0" w:color="auto"/>
        <w:bottom w:val="none" w:sz="0" w:space="0" w:color="auto"/>
        <w:right w:val="none" w:sz="0" w:space="0" w:color="auto"/>
      </w:divBdr>
    </w:div>
    <w:div w:id="726729989">
      <w:bodyDiv w:val="1"/>
      <w:marLeft w:val="0"/>
      <w:marRight w:val="0"/>
      <w:marTop w:val="0"/>
      <w:marBottom w:val="0"/>
      <w:divBdr>
        <w:top w:val="none" w:sz="0" w:space="0" w:color="auto"/>
        <w:left w:val="none" w:sz="0" w:space="0" w:color="auto"/>
        <w:bottom w:val="none" w:sz="0" w:space="0" w:color="auto"/>
        <w:right w:val="none" w:sz="0" w:space="0" w:color="auto"/>
      </w:divBdr>
    </w:div>
    <w:div w:id="785274556">
      <w:bodyDiv w:val="1"/>
      <w:marLeft w:val="0"/>
      <w:marRight w:val="0"/>
      <w:marTop w:val="0"/>
      <w:marBottom w:val="0"/>
      <w:divBdr>
        <w:top w:val="none" w:sz="0" w:space="0" w:color="auto"/>
        <w:left w:val="none" w:sz="0" w:space="0" w:color="auto"/>
        <w:bottom w:val="none" w:sz="0" w:space="0" w:color="auto"/>
        <w:right w:val="none" w:sz="0" w:space="0" w:color="auto"/>
      </w:divBdr>
    </w:div>
    <w:div w:id="808672805">
      <w:bodyDiv w:val="1"/>
      <w:marLeft w:val="0"/>
      <w:marRight w:val="0"/>
      <w:marTop w:val="0"/>
      <w:marBottom w:val="0"/>
      <w:divBdr>
        <w:top w:val="none" w:sz="0" w:space="0" w:color="auto"/>
        <w:left w:val="none" w:sz="0" w:space="0" w:color="auto"/>
        <w:bottom w:val="none" w:sz="0" w:space="0" w:color="auto"/>
        <w:right w:val="none" w:sz="0" w:space="0" w:color="auto"/>
      </w:divBdr>
    </w:div>
    <w:div w:id="874461682">
      <w:bodyDiv w:val="1"/>
      <w:marLeft w:val="0"/>
      <w:marRight w:val="0"/>
      <w:marTop w:val="0"/>
      <w:marBottom w:val="0"/>
      <w:divBdr>
        <w:top w:val="none" w:sz="0" w:space="0" w:color="auto"/>
        <w:left w:val="none" w:sz="0" w:space="0" w:color="auto"/>
        <w:bottom w:val="none" w:sz="0" w:space="0" w:color="auto"/>
        <w:right w:val="none" w:sz="0" w:space="0" w:color="auto"/>
      </w:divBdr>
    </w:div>
    <w:div w:id="916551798">
      <w:bodyDiv w:val="1"/>
      <w:marLeft w:val="0"/>
      <w:marRight w:val="0"/>
      <w:marTop w:val="0"/>
      <w:marBottom w:val="0"/>
      <w:divBdr>
        <w:top w:val="none" w:sz="0" w:space="0" w:color="auto"/>
        <w:left w:val="none" w:sz="0" w:space="0" w:color="auto"/>
        <w:bottom w:val="none" w:sz="0" w:space="0" w:color="auto"/>
        <w:right w:val="none" w:sz="0" w:space="0" w:color="auto"/>
      </w:divBdr>
    </w:div>
    <w:div w:id="1038503835">
      <w:bodyDiv w:val="1"/>
      <w:marLeft w:val="0"/>
      <w:marRight w:val="0"/>
      <w:marTop w:val="0"/>
      <w:marBottom w:val="0"/>
      <w:divBdr>
        <w:top w:val="none" w:sz="0" w:space="0" w:color="auto"/>
        <w:left w:val="none" w:sz="0" w:space="0" w:color="auto"/>
        <w:bottom w:val="none" w:sz="0" w:space="0" w:color="auto"/>
        <w:right w:val="none" w:sz="0" w:space="0" w:color="auto"/>
      </w:divBdr>
    </w:div>
    <w:div w:id="1126848600">
      <w:bodyDiv w:val="1"/>
      <w:marLeft w:val="0"/>
      <w:marRight w:val="0"/>
      <w:marTop w:val="0"/>
      <w:marBottom w:val="0"/>
      <w:divBdr>
        <w:top w:val="none" w:sz="0" w:space="0" w:color="auto"/>
        <w:left w:val="none" w:sz="0" w:space="0" w:color="auto"/>
        <w:bottom w:val="none" w:sz="0" w:space="0" w:color="auto"/>
        <w:right w:val="none" w:sz="0" w:space="0" w:color="auto"/>
      </w:divBdr>
      <w:divsChild>
        <w:div w:id="146409099">
          <w:marLeft w:val="0"/>
          <w:marRight w:val="0"/>
          <w:marTop w:val="0"/>
          <w:marBottom w:val="0"/>
          <w:divBdr>
            <w:top w:val="none" w:sz="0" w:space="0" w:color="auto"/>
            <w:left w:val="none" w:sz="0" w:space="0" w:color="auto"/>
            <w:bottom w:val="none" w:sz="0" w:space="0" w:color="auto"/>
            <w:right w:val="none" w:sz="0" w:space="0" w:color="auto"/>
          </w:divBdr>
        </w:div>
        <w:div w:id="583808429">
          <w:marLeft w:val="0"/>
          <w:marRight w:val="0"/>
          <w:marTop w:val="0"/>
          <w:marBottom w:val="0"/>
          <w:divBdr>
            <w:top w:val="none" w:sz="0" w:space="0" w:color="auto"/>
            <w:left w:val="none" w:sz="0" w:space="0" w:color="auto"/>
            <w:bottom w:val="none" w:sz="0" w:space="0" w:color="auto"/>
            <w:right w:val="none" w:sz="0" w:space="0" w:color="auto"/>
          </w:divBdr>
        </w:div>
        <w:div w:id="1020161576">
          <w:marLeft w:val="0"/>
          <w:marRight w:val="0"/>
          <w:marTop w:val="0"/>
          <w:marBottom w:val="0"/>
          <w:divBdr>
            <w:top w:val="none" w:sz="0" w:space="0" w:color="auto"/>
            <w:left w:val="none" w:sz="0" w:space="0" w:color="auto"/>
            <w:bottom w:val="none" w:sz="0" w:space="0" w:color="auto"/>
            <w:right w:val="none" w:sz="0" w:space="0" w:color="auto"/>
          </w:divBdr>
          <w:divsChild>
            <w:div w:id="725032904">
              <w:marLeft w:val="0"/>
              <w:marRight w:val="0"/>
              <w:marTop w:val="0"/>
              <w:marBottom w:val="0"/>
              <w:divBdr>
                <w:top w:val="none" w:sz="0" w:space="0" w:color="auto"/>
                <w:left w:val="none" w:sz="0" w:space="0" w:color="auto"/>
                <w:bottom w:val="none" w:sz="0" w:space="0" w:color="auto"/>
                <w:right w:val="none" w:sz="0" w:space="0" w:color="auto"/>
              </w:divBdr>
            </w:div>
          </w:divsChild>
        </w:div>
        <w:div w:id="1045452091">
          <w:marLeft w:val="0"/>
          <w:marRight w:val="0"/>
          <w:marTop w:val="0"/>
          <w:marBottom w:val="0"/>
          <w:divBdr>
            <w:top w:val="none" w:sz="0" w:space="0" w:color="auto"/>
            <w:left w:val="none" w:sz="0" w:space="0" w:color="auto"/>
            <w:bottom w:val="none" w:sz="0" w:space="0" w:color="auto"/>
            <w:right w:val="none" w:sz="0" w:space="0" w:color="auto"/>
          </w:divBdr>
        </w:div>
        <w:div w:id="1211065414">
          <w:marLeft w:val="0"/>
          <w:marRight w:val="0"/>
          <w:marTop w:val="0"/>
          <w:marBottom w:val="0"/>
          <w:divBdr>
            <w:top w:val="none" w:sz="0" w:space="0" w:color="auto"/>
            <w:left w:val="none" w:sz="0" w:space="0" w:color="auto"/>
            <w:bottom w:val="none" w:sz="0" w:space="0" w:color="auto"/>
            <w:right w:val="none" w:sz="0" w:space="0" w:color="auto"/>
          </w:divBdr>
        </w:div>
        <w:div w:id="1577203909">
          <w:marLeft w:val="0"/>
          <w:marRight w:val="0"/>
          <w:marTop w:val="0"/>
          <w:marBottom w:val="0"/>
          <w:divBdr>
            <w:top w:val="none" w:sz="0" w:space="0" w:color="auto"/>
            <w:left w:val="none" w:sz="0" w:space="0" w:color="auto"/>
            <w:bottom w:val="none" w:sz="0" w:space="0" w:color="auto"/>
            <w:right w:val="none" w:sz="0" w:space="0" w:color="auto"/>
          </w:divBdr>
        </w:div>
        <w:div w:id="1583417495">
          <w:marLeft w:val="0"/>
          <w:marRight w:val="0"/>
          <w:marTop w:val="0"/>
          <w:marBottom w:val="0"/>
          <w:divBdr>
            <w:top w:val="none" w:sz="0" w:space="0" w:color="auto"/>
            <w:left w:val="none" w:sz="0" w:space="0" w:color="auto"/>
            <w:bottom w:val="none" w:sz="0" w:space="0" w:color="auto"/>
            <w:right w:val="none" w:sz="0" w:space="0" w:color="auto"/>
          </w:divBdr>
        </w:div>
        <w:div w:id="1688560970">
          <w:marLeft w:val="0"/>
          <w:marRight w:val="0"/>
          <w:marTop w:val="0"/>
          <w:marBottom w:val="0"/>
          <w:divBdr>
            <w:top w:val="none" w:sz="0" w:space="0" w:color="auto"/>
            <w:left w:val="none" w:sz="0" w:space="0" w:color="auto"/>
            <w:bottom w:val="none" w:sz="0" w:space="0" w:color="auto"/>
            <w:right w:val="none" w:sz="0" w:space="0" w:color="auto"/>
          </w:divBdr>
        </w:div>
        <w:div w:id="1723483777">
          <w:marLeft w:val="0"/>
          <w:marRight w:val="0"/>
          <w:marTop w:val="0"/>
          <w:marBottom w:val="0"/>
          <w:divBdr>
            <w:top w:val="none" w:sz="0" w:space="0" w:color="auto"/>
            <w:left w:val="none" w:sz="0" w:space="0" w:color="auto"/>
            <w:bottom w:val="none" w:sz="0" w:space="0" w:color="auto"/>
            <w:right w:val="none" w:sz="0" w:space="0" w:color="auto"/>
          </w:divBdr>
        </w:div>
        <w:div w:id="2062096304">
          <w:marLeft w:val="0"/>
          <w:marRight w:val="0"/>
          <w:marTop w:val="0"/>
          <w:marBottom w:val="0"/>
          <w:divBdr>
            <w:top w:val="none" w:sz="0" w:space="0" w:color="auto"/>
            <w:left w:val="none" w:sz="0" w:space="0" w:color="auto"/>
            <w:bottom w:val="none" w:sz="0" w:space="0" w:color="auto"/>
            <w:right w:val="none" w:sz="0" w:space="0" w:color="auto"/>
          </w:divBdr>
        </w:div>
      </w:divsChild>
    </w:div>
    <w:div w:id="1137722051">
      <w:bodyDiv w:val="1"/>
      <w:marLeft w:val="0"/>
      <w:marRight w:val="0"/>
      <w:marTop w:val="0"/>
      <w:marBottom w:val="0"/>
      <w:divBdr>
        <w:top w:val="none" w:sz="0" w:space="0" w:color="auto"/>
        <w:left w:val="none" w:sz="0" w:space="0" w:color="auto"/>
        <w:bottom w:val="none" w:sz="0" w:space="0" w:color="auto"/>
        <w:right w:val="none" w:sz="0" w:space="0" w:color="auto"/>
      </w:divBdr>
    </w:div>
    <w:div w:id="1139498194">
      <w:bodyDiv w:val="1"/>
      <w:marLeft w:val="0"/>
      <w:marRight w:val="0"/>
      <w:marTop w:val="0"/>
      <w:marBottom w:val="0"/>
      <w:divBdr>
        <w:top w:val="none" w:sz="0" w:space="0" w:color="auto"/>
        <w:left w:val="none" w:sz="0" w:space="0" w:color="auto"/>
        <w:bottom w:val="none" w:sz="0" w:space="0" w:color="auto"/>
        <w:right w:val="none" w:sz="0" w:space="0" w:color="auto"/>
      </w:divBdr>
    </w:div>
    <w:div w:id="1147360557">
      <w:bodyDiv w:val="1"/>
      <w:marLeft w:val="0"/>
      <w:marRight w:val="0"/>
      <w:marTop w:val="0"/>
      <w:marBottom w:val="0"/>
      <w:divBdr>
        <w:top w:val="none" w:sz="0" w:space="0" w:color="auto"/>
        <w:left w:val="none" w:sz="0" w:space="0" w:color="auto"/>
        <w:bottom w:val="none" w:sz="0" w:space="0" w:color="auto"/>
        <w:right w:val="none" w:sz="0" w:space="0" w:color="auto"/>
      </w:divBdr>
    </w:div>
    <w:div w:id="1168444288">
      <w:bodyDiv w:val="1"/>
      <w:marLeft w:val="0"/>
      <w:marRight w:val="0"/>
      <w:marTop w:val="0"/>
      <w:marBottom w:val="0"/>
      <w:divBdr>
        <w:top w:val="none" w:sz="0" w:space="0" w:color="auto"/>
        <w:left w:val="none" w:sz="0" w:space="0" w:color="auto"/>
        <w:bottom w:val="none" w:sz="0" w:space="0" w:color="auto"/>
        <w:right w:val="none" w:sz="0" w:space="0" w:color="auto"/>
      </w:divBdr>
    </w:div>
    <w:div w:id="1204098841">
      <w:bodyDiv w:val="1"/>
      <w:marLeft w:val="0"/>
      <w:marRight w:val="0"/>
      <w:marTop w:val="0"/>
      <w:marBottom w:val="0"/>
      <w:divBdr>
        <w:top w:val="none" w:sz="0" w:space="0" w:color="auto"/>
        <w:left w:val="none" w:sz="0" w:space="0" w:color="auto"/>
        <w:bottom w:val="none" w:sz="0" w:space="0" w:color="auto"/>
        <w:right w:val="none" w:sz="0" w:space="0" w:color="auto"/>
      </w:divBdr>
    </w:div>
    <w:div w:id="1210723166">
      <w:bodyDiv w:val="1"/>
      <w:marLeft w:val="0"/>
      <w:marRight w:val="0"/>
      <w:marTop w:val="0"/>
      <w:marBottom w:val="0"/>
      <w:divBdr>
        <w:top w:val="none" w:sz="0" w:space="0" w:color="auto"/>
        <w:left w:val="none" w:sz="0" w:space="0" w:color="auto"/>
        <w:bottom w:val="none" w:sz="0" w:space="0" w:color="auto"/>
        <w:right w:val="none" w:sz="0" w:space="0" w:color="auto"/>
      </w:divBdr>
    </w:div>
    <w:div w:id="1230380843">
      <w:bodyDiv w:val="1"/>
      <w:marLeft w:val="0"/>
      <w:marRight w:val="0"/>
      <w:marTop w:val="0"/>
      <w:marBottom w:val="0"/>
      <w:divBdr>
        <w:top w:val="none" w:sz="0" w:space="0" w:color="auto"/>
        <w:left w:val="none" w:sz="0" w:space="0" w:color="auto"/>
        <w:bottom w:val="none" w:sz="0" w:space="0" w:color="auto"/>
        <w:right w:val="none" w:sz="0" w:space="0" w:color="auto"/>
      </w:divBdr>
    </w:div>
    <w:div w:id="1323240572">
      <w:bodyDiv w:val="1"/>
      <w:marLeft w:val="0"/>
      <w:marRight w:val="0"/>
      <w:marTop w:val="0"/>
      <w:marBottom w:val="0"/>
      <w:divBdr>
        <w:top w:val="none" w:sz="0" w:space="0" w:color="auto"/>
        <w:left w:val="none" w:sz="0" w:space="0" w:color="auto"/>
        <w:bottom w:val="none" w:sz="0" w:space="0" w:color="auto"/>
        <w:right w:val="none" w:sz="0" w:space="0" w:color="auto"/>
      </w:divBdr>
    </w:div>
    <w:div w:id="1326663238">
      <w:bodyDiv w:val="1"/>
      <w:marLeft w:val="0"/>
      <w:marRight w:val="0"/>
      <w:marTop w:val="0"/>
      <w:marBottom w:val="0"/>
      <w:divBdr>
        <w:top w:val="none" w:sz="0" w:space="0" w:color="auto"/>
        <w:left w:val="none" w:sz="0" w:space="0" w:color="auto"/>
        <w:bottom w:val="none" w:sz="0" w:space="0" w:color="auto"/>
        <w:right w:val="none" w:sz="0" w:space="0" w:color="auto"/>
      </w:divBdr>
    </w:div>
    <w:div w:id="1359887651">
      <w:bodyDiv w:val="1"/>
      <w:marLeft w:val="0"/>
      <w:marRight w:val="0"/>
      <w:marTop w:val="0"/>
      <w:marBottom w:val="0"/>
      <w:divBdr>
        <w:top w:val="none" w:sz="0" w:space="0" w:color="auto"/>
        <w:left w:val="none" w:sz="0" w:space="0" w:color="auto"/>
        <w:bottom w:val="none" w:sz="0" w:space="0" w:color="auto"/>
        <w:right w:val="none" w:sz="0" w:space="0" w:color="auto"/>
      </w:divBdr>
    </w:div>
    <w:div w:id="1381054537">
      <w:bodyDiv w:val="1"/>
      <w:marLeft w:val="0"/>
      <w:marRight w:val="0"/>
      <w:marTop w:val="0"/>
      <w:marBottom w:val="0"/>
      <w:divBdr>
        <w:top w:val="none" w:sz="0" w:space="0" w:color="auto"/>
        <w:left w:val="none" w:sz="0" w:space="0" w:color="auto"/>
        <w:bottom w:val="none" w:sz="0" w:space="0" w:color="auto"/>
        <w:right w:val="none" w:sz="0" w:space="0" w:color="auto"/>
      </w:divBdr>
    </w:div>
    <w:div w:id="1389112388">
      <w:bodyDiv w:val="1"/>
      <w:marLeft w:val="0"/>
      <w:marRight w:val="0"/>
      <w:marTop w:val="0"/>
      <w:marBottom w:val="0"/>
      <w:divBdr>
        <w:top w:val="none" w:sz="0" w:space="0" w:color="auto"/>
        <w:left w:val="none" w:sz="0" w:space="0" w:color="auto"/>
        <w:bottom w:val="none" w:sz="0" w:space="0" w:color="auto"/>
        <w:right w:val="none" w:sz="0" w:space="0" w:color="auto"/>
      </w:divBdr>
    </w:div>
    <w:div w:id="1426655867">
      <w:bodyDiv w:val="1"/>
      <w:marLeft w:val="0"/>
      <w:marRight w:val="0"/>
      <w:marTop w:val="0"/>
      <w:marBottom w:val="0"/>
      <w:divBdr>
        <w:top w:val="none" w:sz="0" w:space="0" w:color="auto"/>
        <w:left w:val="none" w:sz="0" w:space="0" w:color="auto"/>
        <w:bottom w:val="none" w:sz="0" w:space="0" w:color="auto"/>
        <w:right w:val="none" w:sz="0" w:space="0" w:color="auto"/>
      </w:divBdr>
    </w:div>
    <w:div w:id="1427112695">
      <w:bodyDiv w:val="1"/>
      <w:marLeft w:val="0"/>
      <w:marRight w:val="0"/>
      <w:marTop w:val="0"/>
      <w:marBottom w:val="0"/>
      <w:divBdr>
        <w:top w:val="none" w:sz="0" w:space="0" w:color="auto"/>
        <w:left w:val="none" w:sz="0" w:space="0" w:color="auto"/>
        <w:bottom w:val="none" w:sz="0" w:space="0" w:color="auto"/>
        <w:right w:val="none" w:sz="0" w:space="0" w:color="auto"/>
      </w:divBdr>
    </w:div>
    <w:div w:id="1427534859">
      <w:bodyDiv w:val="1"/>
      <w:marLeft w:val="0"/>
      <w:marRight w:val="0"/>
      <w:marTop w:val="0"/>
      <w:marBottom w:val="0"/>
      <w:divBdr>
        <w:top w:val="none" w:sz="0" w:space="0" w:color="auto"/>
        <w:left w:val="none" w:sz="0" w:space="0" w:color="auto"/>
        <w:bottom w:val="none" w:sz="0" w:space="0" w:color="auto"/>
        <w:right w:val="none" w:sz="0" w:space="0" w:color="auto"/>
      </w:divBdr>
    </w:div>
    <w:div w:id="1472361482">
      <w:bodyDiv w:val="1"/>
      <w:marLeft w:val="0"/>
      <w:marRight w:val="0"/>
      <w:marTop w:val="0"/>
      <w:marBottom w:val="0"/>
      <w:divBdr>
        <w:top w:val="none" w:sz="0" w:space="0" w:color="auto"/>
        <w:left w:val="none" w:sz="0" w:space="0" w:color="auto"/>
        <w:bottom w:val="none" w:sz="0" w:space="0" w:color="auto"/>
        <w:right w:val="none" w:sz="0" w:space="0" w:color="auto"/>
      </w:divBdr>
      <w:divsChild>
        <w:div w:id="610238452">
          <w:marLeft w:val="0"/>
          <w:marRight w:val="0"/>
          <w:marTop w:val="0"/>
          <w:marBottom w:val="0"/>
          <w:divBdr>
            <w:top w:val="none" w:sz="0" w:space="0" w:color="auto"/>
            <w:left w:val="none" w:sz="0" w:space="0" w:color="auto"/>
            <w:bottom w:val="none" w:sz="0" w:space="0" w:color="auto"/>
            <w:right w:val="none" w:sz="0" w:space="0" w:color="auto"/>
          </w:divBdr>
        </w:div>
      </w:divsChild>
    </w:div>
    <w:div w:id="1481194001">
      <w:bodyDiv w:val="1"/>
      <w:marLeft w:val="0"/>
      <w:marRight w:val="0"/>
      <w:marTop w:val="0"/>
      <w:marBottom w:val="0"/>
      <w:divBdr>
        <w:top w:val="none" w:sz="0" w:space="0" w:color="auto"/>
        <w:left w:val="none" w:sz="0" w:space="0" w:color="auto"/>
        <w:bottom w:val="none" w:sz="0" w:space="0" w:color="auto"/>
        <w:right w:val="none" w:sz="0" w:space="0" w:color="auto"/>
      </w:divBdr>
    </w:div>
    <w:div w:id="1543395748">
      <w:bodyDiv w:val="1"/>
      <w:marLeft w:val="0"/>
      <w:marRight w:val="0"/>
      <w:marTop w:val="0"/>
      <w:marBottom w:val="0"/>
      <w:divBdr>
        <w:top w:val="none" w:sz="0" w:space="0" w:color="auto"/>
        <w:left w:val="none" w:sz="0" w:space="0" w:color="auto"/>
        <w:bottom w:val="none" w:sz="0" w:space="0" w:color="auto"/>
        <w:right w:val="none" w:sz="0" w:space="0" w:color="auto"/>
      </w:divBdr>
    </w:div>
    <w:div w:id="1547643809">
      <w:bodyDiv w:val="1"/>
      <w:marLeft w:val="0"/>
      <w:marRight w:val="0"/>
      <w:marTop w:val="0"/>
      <w:marBottom w:val="0"/>
      <w:divBdr>
        <w:top w:val="none" w:sz="0" w:space="0" w:color="auto"/>
        <w:left w:val="none" w:sz="0" w:space="0" w:color="auto"/>
        <w:bottom w:val="none" w:sz="0" w:space="0" w:color="auto"/>
        <w:right w:val="none" w:sz="0" w:space="0" w:color="auto"/>
      </w:divBdr>
    </w:div>
    <w:div w:id="1574195945">
      <w:bodyDiv w:val="1"/>
      <w:marLeft w:val="0"/>
      <w:marRight w:val="0"/>
      <w:marTop w:val="0"/>
      <w:marBottom w:val="0"/>
      <w:divBdr>
        <w:top w:val="none" w:sz="0" w:space="0" w:color="auto"/>
        <w:left w:val="none" w:sz="0" w:space="0" w:color="auto"/>
        <w:bottom w:val="none" w:sz="0" w:space="0" w:color="auto"/>
        <w:right w:val="none" w:sz="0" w:space="0" w:color="auto"/>
      </w:divBdr>
    </w:div>
    <w:div w:id="1596012361">
      <w:bodyDiv w:val="1"/>
      <w:marLeft w:val="0"/>
      <w:marRight w:val="0"/>
      <w:marTop w:val="0"/>
      <w:marBottom w:val="0"/>
      <w:divBdr>
        <w:top w:val="none" w:sz="0" w:space="0" w:color="auto"/>
        <w:left w:val="none" w:sz="0" w:space="0" w:color="auto"/>
        <w:bottom w:val="none" w:sz="0" w:space="0" w:color="auto"/>
        <w:right w:val="none" w:sz="0" w:space="0" w:color="auto"/>
      </w:divBdr>
    </w:div>
    <w:div w:id="1607734756">
      <w:bodyDiv w:val="1"/>
      <w:marLeft w:val="0"/>
      <w:marRight w:val="0"/>
      <w:marTop w:val="0"/>
      <w:marBottom w:val="0"/>
      <w:divBdr>
        <w:top w:val="none" w:sz="0" w:space="0" w:color="auto"/>
        <w:left w:val="none" w:sz="0" w:space="0" w:color="auto"/>
        <w:bottom w:val="none" w:sz="0" w:space="0" w:color="auto"/>
        <w:right w:val="none" w:sz="0" w:space="0" w:color="auto"/>
      </w:divBdr>
      <w:divsChild>
        <w:div w:id="1062945712">
          <w:marLeft w:val="0"/>
          <w:marRight w:val="0"/>
          <w:marTop w:val="0"/>
          <w:marBottom w:val="0"/>
          <w:divBdr>
            <w:top w:val="none" w:sz="0" w:space="0" w:color="auto"/>
            <w:left w:val="none" w:sz="0" w:space="0" w:color="auto"/>
            <w:bottom w:val="none" w:sz="0" w:space="0" w:color="auto"/>
            <w:right w:val="none" w:sz="0" w:space="0" w:color="auto"/>
          </w:divBdr>
        </w:div>
        <w:div w:id="1218468569">
          <w:marLeft w:val="0"/>
          <w:marRight w:val="0"/>
          <w:marTop w:val="0"/>
          <w:marBottom w:val="0"/>
          <w:divBdr>
            <w:top w:val="none" w:sz="0" w:space="0" w:color="auto"/>
            <w:left w:val="none" w:sz="0" w:space="0" w:color="auto"/>
            <w:bottom w:val="none" w:sz="0" w:space="0" w:color="auto"/>
            <w:right w:val="none" w:sz="0" w:space="0" w:color="auto"/>
          </w:divBdr>
        </w:div>
      </w:divsChild>
    </w:div>
    <w:div w:id="1670063859">
      <w:bodyDiv w:val="1"/>
      <w:marLeft w:val="0"/>
      <w:marRight w:val="0"/>
      <w:marTop w:val="0"/>
      <w:marBottom w:val="0"/>
      <w:divBdr>
        <w:top w:val="none" w:sz="0" w:space="0" w:color="auto"/>
        <w:left w:val="none" w:sz="0" w:space="0" w:color="auto"/>
        <w:bottom w:val="none" w:sz="0" w:space="0" w:color="auto"/>
        <w:right w:val="none" w:sz="0" w:space="0" w:color="auto"/>
      </w:divBdr>
    </w:div>
    <w:div w:id="1809324316">
      <w:bodyDiv w:val="1"/>
      <w:marLeft w:val="0"/>
      <w:marRight w:val="0"/>
      <w:marTop w:val="0"/>
      <w:marBottom w:val="0"/>
      <w:divBdr>
        <w:top w:val="none" w:sz="0" w:space="0" w:color="auto"/>
        <w:left w:val="none" w:sz="0" w:space="0" w:color="auto"/>
        <w:bottom w:val="none" w:sz="0" w:space="0" w:color="auto"/>
        <w:right w:val="none" w:sz="0" w:space="0" w:color="auto"/>
      </w:divBdr>
    </w:div>
    <w:div w:id="1874463613">
      <w:bodyDiv w:val="1"/>
      <w:marLeft w:val="0"/>
      <w:marRight w:val="0"/>
      <w:marTop w:val="0"/>
      <w:marBottom w:val="0"/>
      <w:divBdr>
        <w:top w:val="none" w:sz="0" w:space="0" w:color="auto"/>
        <w:left w:val="none" w:sz="0" w:space="0" w:color="auto"/>
        <w:bottom w:val="none" w:sz="0" w:space="0" w:color="auto"/>
        <w:right w:val="none" w:sz="0" w:space="0" w:color="auto"/>
      </w:divBdr>
    </w:div>
    <w:div w:id="1880238030">
      <w:bodyDiv w:val="1"/>
      <w:marLeft w:val="0"/>
      <w:marRight w:val="0"/>
      <w:marTop w:val="0"/>
      <w:marBottom w:val="0"/>
      <w:divBdr>
        <w:top w:val="none" w:sz="0" w:space="0" w:color="auto"/>
        <w:left w:val="none" w:sz="0" w:space="0" w:color="auto"/>
        <w:bottom w:val="none" w:sz="0" w:space="0" w:color="auto"/>
        <w:right w:val="none" w:sz="0" w:space="0" w:color="auto"/>
      </w:divBdr>
    </w:div>
    <w:div w:id="1965769939">
      <w:bodyDiv w:val="1"/>
      <w:marLeft w:val="0"/>
      <w:marRight w:val="0"/>
      <w:marTop w:val="0"/>
      <w:marBottom w:val="0"/>
      <w:divBdr>
        <w:top w:val="none" w:sz="0" w:space="0" w:color="auto"/>
        <w:left w:val="none" w:sz="0" w:space="0" w:color="auto"/>
        <w:bottom w:val="none" w:sz="0" w:space="0" w:color="auto"/>
        <w:right w:val="none" w:sz="0" w:space="0" w:color="auto"/>
      </w:divBdr>
    </w:div>
    <w:div w:id="2000453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22450B9A9BFC439154C543B283B871" ma:contentTypeVersion="6" ma:contentTypeDescription="Create a new document." ma:contentTypeScope="" ma:versionID="9f84e5c384902c4a9e8b082a16e50e77">
  <xsd:schema xmlns:xsd="http://www.w3.org/2001/XMLSchema" xmlns:xs="http://www.w3.org/2001/XMLSchema" xmlns:p="http://schemas.microsoft.com/office/2006/metadata/properties" xmlns:ns2="5f5aec05-e054-4d5b-acce-92ba028f0f92" xmlns:ns3="e2f96c2c-d669-44ea-905b-48ee4fdd9e74" targetNamespace="http://schemas.microsoft.com/office/2006/metadata/properties" ma:root="true" ma:fieldsID="b0f4b4578d5b47adac69a2bc7ed60a02" ns2:_="" ns3:_="">
    <xsd:import namespace="5f5aec05-e054-4d5b-acce-92ba028f0f92"/>
    <xsd:import namespace="e2f96c2c-d669-44ea-905b-48ee4fdd9e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aec05-e054-4d5b-acce-92ba028f0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f96c2c-d669-44ea-905b-48ee4fdd9e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FECED-AA57-4450-8E01-175758D8D837}">
  <ds:schemaRefs>
    <ds:schemaRef ds:uri="http://schemas.microsoft.com/sharepoint/v3/contenttype/forms"/>
  </ds:schemaRefs>
</ds:datastoreItem>
</file>

<file path=customXml/itemProps2.xml><?xml version="1.0" encoding="utf-8"?>
<ds:datastoreItem xmlns:ds="http://schemas.openxmlformats.org/officeDocument/2006/customXml" ds:itemID="{E62B6905-89E6-4FB8-9C4A-D6EE3E99F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aec05-e054-4d5b-acce-92ba028f0f92"/>
    <ds:schemaRef ds:uri="e2f96c2c-d669-44ea-905b-48ee4fdd9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EF0A6-4F50-4353-982C-6EF6B55FB054}">
  <ds:schemaRefs>
    <ds:schemaRef ds:uri="http://schemas.openxmlformats.org/officeDocument/2006/bibliography"/>
  </ds:schemaRefs>
</ds:datastoreItem>
</file>

<file path=customXml/itemProps4.xml><?xml version="1.0" encoding="utf-8"?>
<ds:datastoreItem xmlns:ds="http://schemas.openxmlformats.org/officeDocument/2006/customXml" ds:itemID="{14BE28C0-4B51-4DFE-B62D-B9C398131C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Mantas.Bieliauskas@litgrid.eu</dc:creator>
  <cp:keywords/>
  <dc:description/>
  <cp:lastModifiedBy>Mantas Bieliauskas</cp:lastModifiedBy>
  <cp:revision>3</cp:revision>
  <dcterms:created xsi:type="dcterms:W3CDTF">2023-08-25T12:51:00Z</dcterms:created>
  <dcterms:modified xsi:type="dcterms:W3CDTF">2023-08-25T12:51:00Z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0x0101002522450B9A9BFC439154C543B283B871</vt:lpwstr>
  </property>
  <property fmtid="{D5CDD505-2E9C-101B-9397-08002B2CF9AE}" pid="3" name="MSIP_Label_7058e6ed-1f62-4b3b-a413-1541f2aa482f_Enabled">
    <vt:lpwstr>true</vt:lpwstr>
  </property>
  <property fmtid="{D5CDD505-2E9C-101B-9397-08002B2CF9AE}" pid="4" name="MSIP_Label_7058e6ed-1f62-4b3b-a413-1541f2aa482f_SetDate">
    <vt:lpwstr>2021-10-28T11:03:19Z</vt:lpwstr>
  </property>
  <property fmtid="{D5CDD505-2E9C-101B-9397-08002B2CF9AE}" pid="5" name="MSIP_Label_7058e6ed-1f62-4b3b-a413-1541f2aa482f_Method">
    <vt:lpwstr>Privileged</vt:lpwstr>
  </property>
  <property fmtid="{D5CDD505-2E9C-101B-9397-08002B2CF9AE}" pid="6" name="MSIP_Label_7058e6ed-1f62-4b3b-a413-1541f2aa482f_Name">
    <vt:lpwstr>VIEŠA</vt:lpwstr>
  </property>
  <property fmtid="{D5CDD505-2E9C-101B-9397-08002B2CF9AE}" pid="7" name="MSIP_Label_7058e6ed-1f62-4b3b-a413-1541f2aa482f_SiteId">
    <vt:lpwstr>86bcf768-7bcf-4cd6-b041-b219988b7a9c</vt:lpwstr>
  </property>
  <property fmtid="{D5CDD505-2E9C-101B-9397-08002B2CF9AE}" pid="8" name="MSIP_Label_7058e6ed-1f62-4b3b-a413-1541f2aa482f_ActionId">
    <vt:lpwstr>aae64a6a-ae79-4e8b-9d7f-08f5826f5363</vt:lpwstr>
  </property>
  <property fmtid="{D5CDD505-2E9C-101B-9397-08002B2CF9AE}" pid="9" name="MSIP_Label_7058e6ed-1f62-4b3b-a413-1541f2aa482f_ContentBits">
    <vt:lpwstr>0</vt:lpwstr>
  </property>
</Properties>
</file>