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A17F0" w14:textId="74F43454" w:rsidR="00C870BE" w:rsidRDefault="00655203" w:rsidP="00C87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  <w:r w:rsidRPr="00655203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lang w:eastAsia="da-DK"/>
        </w:rPr>
        <w:t>Sparinvest SICAV</w:t>
      </w:r>
    </w:p>
    <w:p w14:paraId="1C5551CB" w14:textId="01CF6107" w:rsidR="00C870BE" w:rsidRPr="00D36E18" w:rsidRDefault="00C870BE" w:rsidP="00C87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  <w:r w:rsidRPr="00D36E18"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  <w:t xml:space="preserve">Nykredits køb af Sparinvest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  <w:t xml:space="preserve">Holdings SE </w:t>
      </w:r>
      <w:r w:rsidRPr="00D36E18"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  <w:t xml:space="preserve">godkendt af </w:t>
      </w:r>
      <w:r w:rsidR="00E17570"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  <w:t>inanstilsynet i Luxembourg</w:t>
      </w:r>
    </w:p>
    <w:p w14:paraId="102F991D" w14:textId="5B836CB6" w:rsidR="00C870BE" w:rsidRDefault="00C870BE" w:rsidP="00C87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952F5E">
        <w:rPr>
          <w:rFonts w:ascii="Times New Roman" w:eastAsia="Times New Roman" w:hAnsi="Times New Roman" w:cs="Times New Roman"/>
          <w:sz w:val="20"/>
          <w:szCs w:val="20"/>
          <w:lang w:eastAsia="da-DK"/>
        </w:rPr>
        <w:t>Med henvisning til fondsbørsmeddelelse</w:t>
      </w:r>
      <w:r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af </w:t>
      </w:r>
      <w:r w:rsidRPr="00E17570">
        <w:rPr>
          <w:rFonts w:ascii="Times New Roman" w:eastAsia="Times New Roman" w:hAnsi="Times New Roman" w:cs="Times New Roman"/>
          <w:sz w:val="20"/>
          <w:szCs w:val="20"/>
          <w:lang w:eastAsia="da-DK"/>
        </w:rPr>
        <w:t>28. juni 2019</w:t>
      </w:r>
      <w:r w:rsidRPr="00952F5E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om underskrevet købsaftale mellem Sparinvest Holdings SE og Nykredit </w:t>
      </w:r>
      <w:r w:rsidR="00E1757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samt fondsbørsmeddelelse af 9. juli 2019 om Konkurrence- og Forbrugerstyrelsens godkendelse af købet, </w:t>
      </w:r>
      <w:r w:rsidRPr="00952F5E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skal Sparinvest S.A., som varetager den daglige ledelse af </w:t>
      </w:r>
      <w:r w:rsidR="00D10A29">
        <w:rPr>
          <w:rFonts w:ascii="Times New Roman" w:eastAsia="Times New Roman" w:hAnsi="Times New Roman" w:cs="Times New Roman"/>
          <w:sz w:val="20"/>
          <w:szCs w:val="20"/>
          <w:lang w:eastAsia="da-DK"/>
        </w:rPr>
        <w:t>Sparinvest SICAV</w:t>
      </w:r>
      <w:bookmarkStart w:id="0" w:name="_GoBack"/>
      <w:bookmarkEnd w:id="0"/>
      <w:r w:rsidRPr="00952F5E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, hermed meddele, at </w:t>
      </w:r>
      <w:r w:rsidR="00E17570">
        <w:rPr>
          <w:rFonts w:ascii="Times New Roman" w:eastAsia="Times New Roman" w:hAnsi="Times New Roman" w:cs="Times New Roman"/>
          <w:sz w:val="20"/>
          <w:szCs w:val="20"/>
          <w:lang w:eastAsia="da-DK"/>
        </w:rPr>
        <w:t>finanstilsynet i Luxembourg</w:t>
      </w:r>
      <w:r>
        <w:rPr>
          <w:rFonts w:ascii="Times New Roman" w:eastAsia="Times New Roman" w:hAnsi="Times New Roman" w:cs="Times New Roman"/>
          <w:sz w:val="20"/>
          <w:szCs w:val="20"/>
          <w:lang w:eastAsia="da-DK"/>
        </w:rPr>
        <w:t>, CSSF</w:t>
      </w:r>
      <w:r w:rsidR="00E17570">
        <w:rPr>
          <w:rFonts w:ascii="Times New Roman" w:eastAsia="Times New Roman" w:hAnsi="Times New Roman" w:cs="Times New Roman"/>
          <w:sz w:val="20"/>
          <w:szCs w:val="20"/>
          <w:lang w:eastAsia="da-DK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</w:t>
      </w:r>
      <w:r w:rsidR="00E1757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ligeledes </w:t>
      </w:r>
      <w:r w:rsidRPr="00D36E18">
        <w:rPr>
          <w:rFonts w:ascii="Times New Roman" w:eastAsia="Times New Roman" w:hAnsi="Times New Roman" w:cs="Times New Roman"/>
          <w:sz w:val="20"/>
          <w:szCs w:val="20"/>
          <w:lang w:eastAsia="da-DK"/>
        </w:rPr>
        <w:t>har godkendt Nykredits køb af 75% af aktierne i Sparinvest Holdings SE</w:t>
      </w:r>
      <w:r w:rsidRPr="00952F5E">
        <w:rPr>
          <w:rFonts w:ascii="Times New Roman" w:eastAsia="Times New Roman" w:hAnsi="Times New Roman" w:cs="Times New Roman"/>
          <w:sz w:val="20"/>
          <w:szCs w:val="20"/>
          <w:lang w:eastAsia="da-DK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</w:t>
      </w:r>
    </w:p>
    <w:p w14:paraId="7885DFD2" w14:textId="77777777" w:rsidR="00C870BE" w:rsidRPr="00E17570" w:rsidRDefault="00C870BE" w:rsidP="00C870BE">
      <w:pPr>
        <w:ind w:right="1529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E1757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Med myndighedsgodkendelserne på plads forventes transaktionen gennemført den </w:t>
      </w:r>
      <w:r w:rsidRPr="00E17570">
        <w:rPr>
          <w:rFonts w:ascii="Times New Roman" w:eastAsia="Times New Roman" w:hAnsi="Times New Roman" w:cs="Times New Roman"/>
          <w:sz w:val="20"/>
          <w:szCs w:val="20"/>
          <w:highlight w:val="yellow"/>
          <w:lang w:eastAsia="da-DK"/>
        </w:rPr>
        <w:t>30. august 2019</w:t>
      </w:r>
      <w:r w:rsidRPr="00E1757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. </w:t>
      </w:r>
    </w:p>
    <w:p w14:paraId="30CD95AF" w14:textId="77777777" w:rsidR="00C870BE" w:rsidRPr="008740E0" w:rsidRDefault="00C870BE" w:rsidP="00C87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8740E0">
        <w:rPr>
          <w:rFonts w:ascii="Times New Roman" w:eastAsia="Times New Roman" w:hAnsi="Times New Roman" w:cs="Times New Roman"/>
          <w:sz w:val="20"/>
          <w:szCs w:val="20"/>
          <w:lang w:eastAsia="da-DK"/>
        </w:rPr>
        <w:t>Ovenstående vil på nuværende tidspunkt ikke have betydning for administrationen af foreningen.</w:t>
      </w:r>
    </w:p>
    <w:p w14:paraId="59F42461" w14:textId="77777777" w:rsidR="00C870BE" w:rsidRPr="008740E0" w:rsidRDefault="00C870BE" w:rsidP="00C87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8740E0">
        <w:rPr>
          <w:rFonts w:ascii="Times New Roman" w:eastAsia="Times New Roman" w:hAnsi="Times New Roman" w:cs="Times New Roman"/>
          <w:sz w:val="20"/>
          <w:szCs w:val="20"/>
          <w:lang w:eastAsia="da-DK"/>
        </w:rPr>
        <w:t>Henvendelser vedrørende nærværende fondsbørsmeddelelse kan rettes til CEO for Sparinvest Holdings SE, Jørgen Søgaard-Andersen, tlf. nr. 36 34 75 54.</w:t>
      </w:r>
    </w:p>
    <w:p w14:paraId="062473DC" w14:textId="77777777" w:rsidR="00C870BE" w:rsidRPr="008740E0" w:rsidRDefault="00C870BE" w:rsidP="00C87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8740E0">
        <w:rPr>
          <w:rFonts w:ascii="Times New Roman" w:eastAsia="Times New Roman" w:hAnsi="Times New Roman" w:cs="Times New Roman"/>
          <w:sz w:val="20"/>
          <w:szCs w:val="20"/>
          <w:lang w:eastAsia="da-DK"/>
        </w:rPr>
        <w:t>Med venlig hilsen</w:t>
      </w:r>
    </w:p>
    <w:p w14:paraId="3F7D7180" w14:textId="77777777" w:rsidR="00C870BE" w:rsidRPr="008740E0" w:rsidRDefault="00C870BE" w:rsidP="00C87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8740E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Direktionen </w:t>
      </w:r>
      <w:r w:rsidRPr="008740E0">
        <w:rPr>
          <w:rFonts w:ascii="Times New Roman" w:eastAsia="Times New Roman" w:hAnsi="Times New Roman" w:cs="Times New Roman"/>
          <w:sz w:val="20"/>
          <w:szCs w:val="20"/>
          <w:lang w:eastAsia="da-DK"/>
        </w:rPr>
        <w:br/>
        <w:t>Sparinvest S.A.</w:t>
      </w:r>
    </w:p>
    <w:p w14:paraId="4A780647" w14:textId="77777777" w:rsidR="00CD5F55" w:rsidRDefault="00CD5F55"/>
    <w:sectPr w:rsidR="00CD5F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BE"/>
    <w:rsid w:val="00201F77"/>
    <w:rsid w:val="00655203"/>
    <w:rsid w:val="006B1862"/>
    <w:rsid w:val="00913CE6"/>
    <w:rsid w:val="00C870BE"/>
    <w:rsid w:val="00CD5F55"/>
    <w:rsid w:val="00D10A29"/>
    <w:rsid w:val="00E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C1C1"/>
  <w15:chartTrackingRefBased/>
  <w15:docId w15:val="{3D913ED1-0F50-4219-AF4B-610855B7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87AD31602642902307EB6A4B98DC" ma:contentTypeVersion="1" ma:contentTypeDescription="Create a new document." ma:contentTypeScope="" ma:versionID="ed2a8bd39ca18937198f351cf64f3c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AEECF-1558-41F3-B0A4-41C971684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B5EFB-134A-4918-8EF6-DAA44A6E3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AED04-031A-461F-97D1-13320B9CD94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Sparinvest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Nielsen</dc:creator>
  <cp:keywords/>
  <dc:description/>
  <cp:lastModifiedBy>Emilie Nielsen</cp:lastModifiedBy>
  <cp:revision>5</cp:revision>
  <dcterms:created xsi:type="dcterms:W3CDTF">2019-08-14T09:21:00Z</dcterms:created>
  <dcterms:modified xsi:type="dcterms:W3CDTF">2019-08-14T10:05:00Z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0x010100D71387AD31602642902307EB6A4B98DC</vt:lpwstr>
  </property>
</Properties>
</file>