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00D5" w14:textId="7694BFCA" w:rsidR="009E2690" w:rsidRPr="003A5038" w:rsidRDefault="000D18F1" w:rsidP="009E2690">
      <w:pPr>
        <w:spacing w:line="276" w:lineRule="auto"/>
        <w:jc w:val="right"/>
        <w:rPr>
          <w:rFonts w:ascii="Verdana" w:hAnsi="Verdana"/>
          <w:sz w:val="18"/>
          <w:szCs w:val="18"/>
        </w:rPr>
      </w:pPr>
      <w:r>
        <w:rPr>
          <w:rFonts w:ascii="Michelin Black" w:hAnsi="Michelin Black"/>
        </w:rPr>
        <w:tab/>
      </w:r>
      <w:r>
        <w:rPr>
          <w:rFonts w:ascii="Michelin Black" w:hAnsi="Michelin Black"/>
        </w:rPr>
        <w:tab/>
      </w:r>
      <w:r>
        <w:rPr>
          <w:rFonts w:ascii="Michelin Black" w:hAnsi="Michelin Black"/>
        </w:rPr>
        <w:tab/>
      </w:r>
      <w:r>
        <w:rPr>
          <w:rFonts w:ascii="Michelin Black" w:hAnsi="Michelin Black"/>
        </w:rPr>
        <w:tab/>
      </w:r>
      <w:r>
        <w:rPr>
          <w:rFonts w:ascii="Michelin Black" w:hAnsi="Michelin Black"/>
        </w:rPr>
        <w:tab/>
      </w:r>
      <w:r w:rsidR="009160AB">
        <w:rPr>
          <w:rFonts w:ascii="Michelin Black" w:hAnsi="Michelin Black"/>
        </w:rPr>
        <w:t xml:space="preserve"> </w:t>
      </w:r>
      <w:r>
        <w:rPr>
          <w:rFonts w:ascii="Michelin Black" w:hAnsi="Michelin Black"/>
        </w:rPr>
        <w:t xml:space="preserve">                                   </w:t>
      </w:r>
      <w:r w:rsidR="009E2690" w:rsidRPr="003A5038">
        <w:rPr>
          <w:rFonts w:ascii="Verdana" w:hAnsi="Verdana"/>
          <w:sz w:val="18"/>
          <w:szCs w:val="18"/>
        </w:rPr>
        <w:t xml:space="preserve">Clermont-Ferrand, </w:t>
      </w:r>
      <w:r w:rsidR="00A36315">
        <w:rPr>
          <w:rFonts w:ascii="Verdana" w:hAnsi="Verdana"/>
          <w:sz w:val="18"/>
          <w:szCs w:val="18"/>
        </w:rPr>
        <w:t>January 2</w:t>
      </w:r>
      <w:r w:rsidR="009E2690" w:rsidRPr="00A74DFC">
        <w:rPr>
          <w:rFonts w:ascii="Verdana" w:hAnsi="Verdana"/>
          <w:sz w:val="18"/>
          <w:szCs w:val="18"/>
        </w:rPr>
        <w:t>, 202</w:t>
      </w:r>
      <w:r w:rsidR="00A36315">
        <w:rPr>
          <w:rFonts w:ascii="Verdana" w:hAnsi="Verdana"/>
          <w:sz w:val="18"/>
          <w:szCs w:val="18"/>
        </w:rPr>
        <w:t>6</w:t>
      </w:r>
    </w:p>
    <w:p w14:paraId="41345825" w14:textId="77777777" w:rsidR="009E2690" w:rsidRPr="00AF4D99" w:rsidRDefault="009E2690" w:rsidP="009E2690">
      <w:pPr>
        <w:spacing w:line="276" w:lineRule="auto"/>
        <w:rPr>
          <w:sz w:val="2"/>
          <w:szCs w:val="2"/>
        </w:rPr>
      </w:pPr>
    </w:p>
    <w:p w14:paraId="10264F46" w14:textId="77777777" w:rsidR="009E2690" w:rsidRPr="00DA36D8" w:rsidRDefault="009E2690" w:rsidP="009E2690">
      <w:pPr>
        <w:ind w:right="-22"/>
        <w:jc w:val="center"/>
        <w:rPr>
          <w:rFonts w:ascii="Helvetica" w:hAnsi="Helvetica"/>
          <w:b/>
          <w:color w:val="003399"/>
          <w:sz w:val="28"/>
        </w:rPr>
      </w:pPr>
      <w:r w:rsidRPr="00DA36D8">
        <w:rPr>
          <w:rFonts w:ascii="Helvetica" w:hAnsi="Helvetica"/>
          <w:b/>
          <w:color w:val="003399"/>
          <w:sz w:val="28"/>
        </w:rPr>
        <w:t>COMPAGNIE GÉNÉRALE DES ÉTABLISSEMENTS MICHELIN</w:t>
      </w:r>
    </w:p>
    <w:p w14:paraId="7966B816" w14:textId="77777777" w:rsidR="009E2690" w:rsidRPr="00AF4D99" w:rsidRDefault="009E2690" w:rsidP="009E2690">
      <w:pPr>
        <w:jc w:val="both"/>
        <w:rPr>
          <w:rFonts w:ascii="Verdana" w:hAnsi="Verdana"/>
          <w:bCs/>
          <w:sz w:val="8"/>
          <w:szCs w:val="14"/>
        </w:rPr>
      </w:pPr>
    </w:p>
    <w:p w14:paraId="74B11C79" w14:textId="2EDA04BA" w:rsidR="009E2690" w:rsidRPr="006C5C9D" w:rsidRDefault="006C5C9D" w:rsidP="00F02EFF">
      <w:pPr>
        <w:spacing w:after="120" w:line="240" w:lineRule="auto"/>
        <w:jc w:val="center"/>
        <w:rPr>
          <w:rFonts w:ascii="Verdana" w:hAnsi="Verdana"/>
          <w:bCs/>
          <w:sz w:val="18"/>
          <w:lang w:val="en-US"/>
        </w:rPr>
      </w:pPr>
      <w:r w:rsidRPr="006C5C9D">
        <w:rPr>
          <w:rFonts w:ascii="Helvetica" w:eastAsia="SimSun" w:hAnsi="Helvetica" w:cs="Helvetica"/>
          <w:b/>
          <w:bCs/>
          <w:color w:val="003399"/>
          <w:sz w:val="28"/>
          <w:szCs w:val="28"/>
          <w:lang w:val="en-US"/>
        </w:rPr>
        <w:t xml:space="preserve">Michelin announces </w:t>
      </w:r>
      <w:r w:rsidR="00E2053A">
        <w:rPr>
          <w:rFonts w:ascii="Helvetica" w:eastAsia="SimSun" w:hAnsi="Helvetica" w:cs="Helvetica"/>
          <w:b/>
          <w:bCs/>
          <w:color w:val="003399"/>
          <w:sz w:val="28"/>
          <w:szCs w:val="28"/>
          <w:lang w:val="en-US"/>
        </w:rPr>
        <w:t>two</w:t>
      </w:r>
      <w:r w:rsidR="000C73EB">
        <w:rPr>
          <w:rFonts w:ascii="Helvetica" w:eastAsia="SimSun" w:hAnsi="Helvetica" w:cs="Helvetica"/>
          <w:b/>
          <w:bCs/>
          <w:color w:val="003399"/>
          <w:sz w:val="28"/>
          <w:szCs w:val="28"/>
          <w:lang w:val="en-US"/>
        </w:rPr>
        <w:t xml:space="preserve"> projects of</w:t>
      </w:r>
      <w:r w:rsidR="00F02EFF">
        <w:rPr>
          <w:rFonts w:ascii="Helvetica" w:eastAsia="SimSun" w:hAnsi="Helvetica" w:cs="Helvetica"/>
          <w:b/>
          <w:bCs/>
          <w:color w:val="003399"/>
          <w:sz w:val="28"/>
          <w:szCs w:val="28"/>
          <w:lang w:val="en-US"/>
        </w:rPr>
        <w:t xml:space="preserve"> </w:t>
      </w:r>
      <w:r w:rsidRPr="006C5C9D">
        <w:rPr>
          <w:rFonts w:ascii="Helvetica" w:eastAsia="SimSun" w:hAnsi="Helvetica" w:cs="Helvetica"/>
          <w:b/>
          <w:bCs/>
          <w:color w:val="003399"/>
          <w:sz w:val="28"/>
          <w:szCs w:val="28"/>
          <w:lang w:val="en-US"/>
        </w:rPr>
        <w:t>acquisition</w:t>
      </w:r>
      <w:r w:rsidR="009E3E58">
        <w:rPr>
          <w:rFonts w:ascii="Helvetica" w:eastAsia="SimSun" w:hAnsi="Helvetica" w:cs="Helvetica"/>
          <w:b/>
          <w:bCs/>
          <w:color w:val="003399"/>
          <w:sz w:val="28"/>
          <w:szCs w:val="28"/>
          <w:lang w:val="en-US"/>
        </w:rPr>
        <w:t xml:space="preserve">, </w:t>
      </w:r>
      <w:r w:rsidR="009E3E58">
        <w:rPr>
          <w:rFonts w:ascii="Helvetica" w:eastAsia="SimSun" w:hAnsi="Helvetica" w:cs="Helvetica"/>
          <w:b/>
          <w:bCs/>
          <w:color w:val="003399"/>
          <w:sz w:val="28"/>
          <w:szCs w:val="28"/>
          <w:lang w:val="en-US"/>
        </w:rPr>
        <w:br/>
        <w:t>aiming at reinforcing its</w:t>
      </w:r>
      <w:r w:rsidR="00E656B5">
        <w:rPr>
          <w:rFonts w:ascii="Helvetica" w:eastAsia="SimSun" w:hAnsi="Helvetica" w:cs="Helvetica"/>
          <w:b/>
          <w:bCs/>
          <w:color w:val="003399"/>
          <w:sz w:val="28"/>
          <w:szCs w:val="28"/>
          <w:lang w:val="en-US"/>
        </w:rPr>
        <w:t xml:space="preserve"> </w:t>
      </w:r>
      <w:r w:rsidR="00F02EFF">
        <w:rPr>
          <w:rFonts w:ascii="Helvetica" w:eastAsia="SimSun" w:hAnsi="Helvetica" w:cs="Helvetica"/>
          <w:b/>
          <w:bCs/>
          <w:color w:val="003399"/>
          <w:sz w:val="28"/>
          <w:szCs w:val="28"/>
          <w:lang w:val="en-US"/>
        </w:rPr>
        <w:t xml:space="preserve">Polymer Composite Solutions </w:t>
      </w:r>
      <w:r w:rsidR="000D49A1">
        <w:rPr>
          <w:rFonts w:ascii="Helvetica" w:eastAsia="SimSun" w:hAnsi="Helvetica" w:cs="Helvetica"/>
          <w:b/>
          <w:bCs/>
          <w:color w:val="003399"/>
          <w:sz w:val="28"/>
          <w:szCs w:val="28"/>
          <w:lang w:val="en-US"/>
        </w:rPr>
        <w:t>business</w:t>
      </w:r>
    </w:p>
    <w:p w14:paraId="47B44C26" w14:textId="77777777" w:rsidR="00C71B56" w:rsidRPr="00A20EBA" w:rsidRDefault="00C71B56" w:rsidP="00C71B56">
      <w:pPr>
        <w:jc w:val="both"/>
        <w:rPr>
          <w:rFonts w:ascii="Verdana" w:hAnsi="Verdana"/>
          <w:bCs/>
          <w:sz w:val="18"/>
          <w:lang w:val="en-US"/>
        </w:rPr>
      </w:pPr>
      <w:bookmarkStart w:id="0" w:name="_Hlk137579223"/>
    </w:p>
    <w:p w14:paraId="395D16B0" w14:textId="0641FDBE" w:rsidR="00C848D9" w:rsidRPr="00DD5103" w:rsidRDefault="00C848D9" w:rsidP="009D478E">
      <w:pPr>
        <w:pStyle w:val="NormalWeb"/>
        <w:numPr>
          <w:ilvl w:val="0"/>
          <w:numId w:val="4"/>
        </w:numPr>
        <w:spacing w:after="120"/>
        <w:ind w:left="709"/>
        <w:jc w:val="both"/>
        <w:rPr>
          <w:rFonts w:ascii="Verdana" w:hAnsi="Verdana" w:cs="Helvetica"/>
          <w:color w:val="000000" w:themeColor="text1"/>
          <w:sz w:val="18"/>
          <w:szCs w:val="18"/>
          <w:lang w:val="en-US"/>
        </w:rPr>
      </w:pPr>
      <w:r w:rsidRPr="00DD5103">
        <w:rPr>
          <w:rFonts w:ascii="Verdana" w:hAnsi="Verdana" w:cs="Helvetica"/>
          <w:color w:val="000000" w:themeColor="text1"/>
          <w:sz w:val="18"/>
          <w:szCs w:val="18"/>
          <w:lang w:val="en-US"/>
        </w:rPr>
        <w:t xml:space="preserve">Michelin accelerates growth with the acquisitions of Cooley Group and </w:t>
      </w:r>
      <w:r w:rsidR="00A74DFC">
        <w:rPr>
          <w:rFonts w:ascii="Verdana" w:hAnsi="Verdana" w:cs="Helvetica"/>
          <w:color w:val="000000" w:themeColor="text1"/>
          <w:sz w:val="18"/>
          <w:szCs w:val="18"/>
          <w:lang w:val="en-US"/>
        </w:rPr>
        <w:t>Tex Tech Industries</w:t>
      </w:r>
      <w:r w:rsidR="005A3173">
        <w:rPr>
          <w:rFonts w:ascii="Verdana" w:hAnsi="Verdana" w:cs="Helvetica"/>
          <w:color w:val="000000" w:themeColor="text1"/>
          <w:sz w:val="18"/>
          <w:szCs w:val="18"/>
          <w:lang w:val="en-US"/>
        </w:rPr>
        <w:t>,</w:t>
      </w:r>
      <w:r w:rsidR="00367D21" w:rsidRPr="00DD5103">
        <w:rPr>
          <w:rFonts w:ascii="Verdana" w:hAnsi="Verdana" w:cs="Helvetica"/>
          <w:color w:val="000000" w:themeColor="text1"/>
          <w:sz w:val="18"/>
          <w:szCs w:val="18"/>
          <w:lang w:val="en-US"/>
        </w:rPr>
        <w:t xml:space="preserve"> </w:t>
      </w:r>
      <w:r w:rsidRPr="00DD5103">
        <w:rPr>
          <w:rFonts w:ascii="Verdana" w:hAnsi="Verdana" w:cs="Helvetica"/>
          <w:color w:val="000000" w:themeColor="text1"/>
          <w:sz w:val="18"/>
          <w:szCs w:val="18"/>
          <w:lang w:val="en-US"/>
        </w:rPr>
        <w:t>both market leaders</w:t>
      </w:r>
      <w:r w:rsidR="00367D21" w:rsidRPr="00DD5103">
        <w:rPr>
          <w:rFonts w:ascii="Verdana" w:hAnsi="Verdana" w:cs="Helvetica"/>
          <w:color w:val="000000" w:themeColor="text1"/>
          <w:sz w:val="18"/>
          <w:szCs w:val="18"/>
          <w:lang w:val="en-US"/>
        </w:rPr>
        <w:t xml:space="preserve"> in coated fabric</w:t>
      </w:r>
      <w:r w:rsidR="00EF1EEC" w:rsidRPr="00DD5103">
        <w:rPr>
          <w:rFonts w:ascii="Verdana" w:hAnsi="Verdana" w:cs="Helvetica"/>
          <w:color w:val="000000" w:themeColor="text1"/>
          <w:sz w:val="18"/>
          <w:szCs w:val="18"/>
          <w:lang w:val="en-US"/>
        </w:rPr>
        <w:t>s</w:t>
      </w:r>
      <w:r w:rsidR="00367D21" w:rsidRPr="00DD5103">
        <w:rPr>
          <w:rFonts w:ascii="Verdana" w:hAnsi="Verdana" w:cs="Helvetica"/>
          <w:color w:val="000000" w:themeColor="text1"/>
          <w:sz w:val="18"/>
          <w:szCs w:val="18"/>
          <w:lang w:val="en-US"/>
        </w:rPr>
        <w:t xml:space="preserve"> and </w:t>
      </w:r>
      <w:r w:rsidR="00DD5103">
        <w:rPr>
          <w:rFonts w:ascii="Verdana" w:hAnsi="Verdana" w:cs="Helvetica"/>
          <w:color w:val="000000" w:themeColor="text1"/>
          <w:sz w:val="18"/>
          <w:szCs w:val="18"/>
          <w:lang w:val="en-US"/>
        </w:rPr>
        <w:t>specialty</w:t>
      </w:r>
      <w:r w:rsidR="00DD5103" w:rsidRPr="00DD5103">
        <w:rPr>
          <w:rFonts w:ascii="Verdana" w:hAnsi="Verdana" w:cs="Helvetica"/>
          <w:color w:val="000000" w:themeColor="text1"/>
          <w:sz w:val="18"/>
          <w:szCs w:val="18"/>
          <w:lang w:val="en-US"/>
        </w:rPr>
        <w:t xml:space="preserve"> </w:t>
      </w:r>
      <w:r w:rsidR="00367D21" w:rsidRPr="00DD5103">
        <w:rPr>
          <w:rFonts w:ascii="Verdana" w:hAnsi="Verdana" w:cs="Helvetica"/>
          <w:color w:val="000000" w:themeColor="text1"/>
          <w:sz w:val="18"/>
          <w:szCs w:val="18"/>
          <w:lang w:val="en-US"/>
        </w:rPr>
        <w:t>textiles.</w:t>
      </w:r>
    </w:p>
    <w:p w14:paraId="502EF701" w14:textId="56401FE0" w:rsidR="002F7338" w:rsidRPr="00DD5103" w:rsidRDefault="00C848D9" w:rsidP="009D478E">
      <w:pPr>
        <w:pStyle w:val="NormalWeb"/>
        <w:numPr>
          <w:ilvl w:val="0"/>
          <w:numId w:val="4"/>
        </w:numPr>
        <w:spacing w:after="120"/>
        <w:ind w:left="709"/>
        <w:jc w:val="both"/>
        <w:rPr>
          <w:rFonts w:ascii="Verdana" w:hAnsi="Verdana" w:cs="Helvetica"/>
          <w:color w:val="000000" w:themeColor="text1"/>
          <w:sz w:val="18"/>
          <w:szCs w:val="18"/>
          <w:lang w:val="en-US"/>
        </w:rPr>
      </w:pPr>
      <w:r w:rsidRPr="00540B6C">
        <w:rPr>
          <w:rFonts w:ascii="Verdana" w:hAnsi="Verdana" w:cs="Helvetica"/>
          <w:color w:val="000000" w:themeColor="text1"/>
          <w:sz w:val="18"/>
          <w:szCs w:val="18"/>
          <w:lang w:val="en-US"/>
        </w:rPr>
        <w:t>~</w:t>
      </w:r>
      <w:r w:rsidR="00EF1EEC" w:rsidRPr="00540B6C">
        <w:rPr>
          <w:rFonts w:ascii="Verdana" w:hAnsi="Verdana" w:cs="Helvetica"/>
          <w:color w:val="000000" w:themeColor="text1"/>
          <w:sz w:val="18"/>
          <w:szCs w:val="18"/>
          <w:lang w:val="en-US"/>
        </w:rPr>
        <w:t>20</w:t>
      </w:r>
      <w:r w:rsidRPr="00540B6C">
        <w:rPr>
          <w:rFonts w:ascii="Verdana" w:hAnsi="Verdana" w:cs="Helvetica"/>
          <w:color w:val="000000" w:themeColor="text1"/>
          <w:sz w:val="18"/>
          <w:szCs w:val="18"/>
          <w:lang w:val="en-US"/>
        </w:rPr>
        <w:t>% revenue</w:t>
      </w:r>
      <w:r w:rsidRPr="00DD5103">
        <w:rPr>
          <w:rFonts w:ascii="Verdana" w:hAnsi="Verdana" w:cs="Helvetica"/>
          <w:color w:val="000000" w:themeColor="text1"/>
          <w:sz w:val="18"/>
          <w:szCs w:val="18"/>
          <w:lang w:val="en-US"/>
        </w:rPr>
        <w:t xml:space="preserve"> boost for the Polymer Composite </w:t>
      </w:r>
      <w:r w:rsidRPr="00540B6C">
        <w:rPr>
          <w:rFonts w:ascii="Verdana" w:hAnsi="Verdana" w:cs="Helvetica"/>
          <w:sz w:val="18"/>
          <w:szCs w:val="18"/>
          <w:lang w:val="en-US"/>
        </w:rPr>
        <w:t>Solutions business</w:t>
      </w:r>
      <w:r w:rsidR="00867507" w:rsidRPr="00540B6C">
        <w:rPr>
          <w:rFonts w:ascii="Verdana" w:hAnsi="Verdana" w:cs="Helvetica"/>
          <w:sz w:val="18"/>
          <w:szCs w:val="18"/>
          <w:lang w:val="en-US"/>
        </w:rPr>
        <w:t>es portfolio</w:t>
      </w:r>
      <w:r w:rsidRPr="00540B6C">
        <w:rPr>
          <w:rFonts w:ascii="Verdana" w:hAnsi="Verdana" w:cs="Helvetica"/>
          <w:sz w:val="18"/>
          <w:szCs w:val="18"/>
          <w:lang w:val="en-US"/>
        </w:rPr>
        <w:t xml:space="preserve">, soon </w:t>
      </w:r>
      <w:r w:rsidRPr="00DD5103">
        <w:rPr>
          <w:rFonts w:ascii="Verdana" w:hAnsi="Verdana" w:cs="Helvetica"/>
          <w:color w:val="000000" w:themeColor="text1"/>
          <w:sz w:val="18"/>
          <w:szCs w:val="18"/>
          <w:lang w:val="en-US"/>
        </w:rPr>
        <w:t xml:space="preserve">to become </w:t>
      </w:r>
      <w:r w:rsidR="002F7338" w:rsidRPr="00DD5103">
        <w:rPr>
          <w:rFonts w:ascii="Verdana" w:hAnsi="Verdana" w:cs="Helvetica"/>
          <w:color w:val="000000" w:themeColor="text1"/>
          <w:sz w:val="18"/>
          <w:szCs w:val="18"/>
          <w:lang w:val="en-US"/>
        </w:rPr>
        <w:t xml:space="preserve">a specific </w:t>
      </w:r>
      <w:r w:rsidRPr="00DD5103">
        <w:rPr>
          <w:rFonts w:ascii="Verdana" w:hAnsi="Verdana" w:cs="Helvetica"/>
          <w:color w:val="000000" w:themeColor="text1"/>
          <w:sz w:val="18"/>
          <w:szCs w:val="18"/>
          <w:lang w:val="en-US"/>
        </w:rPr>
        <w:t>reporting segment</w:t>
      </w:r>
      <w:r w:rsidR="002F7338" w:rsidRPr="00DD5103">
        <w:rPr>
          <w:rFonts w:ascii="Verdana" w:hAnsi="Verdana" w:cs="Helvetica"/>
          <w:color w:val="000000" w:themeColor="text1"/>
          <w:sz w:val="18"/>
          <w:szCs w:val="18"/>
          <w:lang w:val="en-US"/>
        </w:rPr>
        <w:t xml:space="preserve"> in Group’s financial communication.</w:t>
      </w:r>
    </w:p>
    <w:p w14:paraId="4ED9DAAF" w14:textId="1DCAFD29" w:rsidR="00C848D9" w:rsidRPr="00DD5103" w:rsidRDefault="00C848D9" w:rsidP="009D478E">
      <w:pPr>
        <w:pStyle w:val="NormalWeb"/>
        <w:numPr>
          <w:ilvl w:val="0"/>
          <w:numId w:val="4"/>
        </w:numPr>
        <w:spacing w:after="120"/>
        <w:ind w:left="709"/>
        <w:jc w:val="both"/>
        <w:rPr>
          <w:rFonts w:ascii="Verdana" w:hAnsi="Verdana" w:cs="Helvetica"/>
          <w:color w:val="000000" w:themeColor="text1"/>
          <w:sz w:val="18"/>
          <w:szCs w:val="18"/>
          <w:lang w:val="en-US"/>
        </w:rPr>
      </w:pPr>
      <w:r w:rsidRPr="00DD5103">
        <w:rPr>
          <w:rFonts w:ascii="Verdana" w:hAnsi="Verdana" w:cs="Helvetica"/>
          <w:color w:val="000000" w:themeColor="text1"/>
          <w:sz w:val="18"/>
          <w:szCs w:val="18"/>
          <w:lang w:val="en-US"/>
        </w:rPr>
        <w:t>Deals fully financed in cash, financial strength intact; closings expected in H1 2026.</w:t>
      </w:r>
    </w:p>
    <w:p w14:paraId="7070FF0F" w14:textId="00167FCE" w:rsidR="00C848D9" w:rsidRPr="00DD5103" w:rsidRDefault="00C848D9" w:rsidP="00184C1A">
      <w:pPr>
        <w:pStyle w:val="NormalWeb"/>
        <w:spacing w:after="120" w:afterAutospacing="0"/>
        <w:jc w:val="both"/>
        <w:rPr>
          <w:rFonts w:ascii="Verdana" w:hAnsi="Verdana" w:cs="Helvetica"/>
          <w:color w:val="000000" w:themeColor="text1"/>
          <w:sz w:val="18"/>
          <w:szCs w:val="18"/>
          <w:lang w:val="en-US"/>
        </w:rPr>
      </w:pPr>
      <w:r w:rsidRPr="00DD5103">
        <w:rPr>
          <w:rFonts w:ascii="Verdana" w:hAnsi="Verdana" w:cs="Helvetica"/>
          <w:color w:val="000000" w:themeColor="text1"/>
          <w:sz w:val="18"/>
          <w:szCs w:val="18"/>
          <w:lang w:val="en-US"/>
        </w:rPr>
        <w:t>In line with its “</w:t>
      </w:r>
      <w:r w:rsidRPr="00DD5103">
        <w:rPr>
          <w:rFonts w:ascii="Verdana" w:hAnsi="Verdana" w:cs="Helvetica"/>
          <w:i/>
          <w:iCs/>
          <w:color w:val="000000" w:themeColor="text1"/>
          <w:sz w:val="18"/>
          <w:szCs w:val="18"/>
          <w:lang w:val="en-US"/>
        </w:rPr>
        <w:t>Michelin in Motion 2030”</w:t>
      </w:r>
      <w:r w:rsidRPr="00DD5103">
        <w:rPr>
          <w:rFonts w:ascii="Verdana" w:hAnsi="Verdana" w:cs="Helvetica"/>
          <w:color w:val="000000" w:themeColor="text1"/>
          <w:sz w:val="18"/>
          <w:szCs w:val="18"/>
          <w:lang w:val="en-US"/>
        </w:rPr>
        <w:t xml:space="preserve"> strategy, the Group is leveraging its know-how and expertise to expand into new high value-added markets. Over the past two months, Michelin has reached agreements to acquire Cooley Group, a specialist in industrial coated fabrics, and </w:t>
      </w:r>
      <w:r w:rsidR="00A74DFC">
        <w:rPr>
          <w:rFonts w:ascii="Verdana" w:hAnsi="Verdana" w:cs="Helvetica"/>
          <w:color w:val="000000" w:themeColor="text1"/>
          <w:sz w:val="18"/>
          <w:szCs w:val="18"/>
          <w:lang w:val="en-US"/>
        </w:rPr>
        <w:t>Tex Tech Industries</w:t>
      </w:r>
      <w:r w:rsidRPr="00DD5103">
        <w:rPr>
          <w:rFonts w:ascii="Verdana" w:hAnsi="Verdana" w:cs="Helvetica"/>
          <w:color w:val="000000" w:themeColor="text1"/>
          <w:sz w:val="18"/>
          <w:szCs w:val="18"/>
          <w:lang w:val="en-US"/>
        </w:rPr>
        <w:t xml:space="preserve">, </w:t>
      </w:r>
      <w:r w:rsidR="00367D21" w:rsidRPr="00DD5103">
        <w:rPr>
          <w:rFonts w:ascii="Verdana" w:hAnsi="Verdana" w:cs="Helvetica"/>
          <w:color w:val="000000" w:themeColor="text1"/>
          <w:sz w:val="18"/>
          <w:szCs w:val="18"/>
          <w:lang w:val="en-US"/>
        </w:rPr>
        <w:t>a premier designer and manufacturer of specialty textiles and fabrics</w:t>
      </w:r>
      <w:r w:rsidRPr="00DD5103">
        <w:rPr>
          <w:rFonts w:ascii="Verdana" w:hAnsi="Verdana" w:cs="Helvetica"/>
          <w:color w:val="000000" w:themeColor="text1"/>
          <w:sz w:val="18"/>
          <w:szCs w:val="18"/>
          <w:lang w:val="en-US"/>
        </w:rPr>
        <w:t>. These two companies represent strong strategic fits</w:t>
      </w:r>
      <w:r w:rsidR="00894946">
        <w:rPr>
          <w:rFonts w:ascii="Verdana" w:hAnsi="Verdana" w:cs="Helvetica"/>
          <w:color w:val="000000" w:themeColor="text1"/>
          <w:sz w:val="18"/>
          <w:szCs w:val="18"/>
          <w:lang w:val="en-US"/>
        </w:rPr>
        <w:t xml:space="preserve"> with the Group</w:t>
      </w:r>
      <w:r w:rsidRPr="00DD5103">
        <w:rPr>
          <w:rFonts w:ascii="Verdana" w:hAnsi="Verdana" w:cs="Helvetica"/>
          <w:color w:val="000000" w:themeColor="text1"/>
          <w:sz w:val="18"/>
          <w:szCs w:val="18"/>
          <w:lang w:val="en-US"/>
        </w:rPr>
        <w:t>, as both share the same commitment to innovation and high-quality products, while operating in complementary geographies.</w:t>
      </w:r>
    </w:p>
    <w:p w14:paraId="0F1565E4" w14:textId="40E7ADE5" w:rsidR="005265C6" w:rsidRPr="00DD5103" w:rsidRDefault="005265C6" w:rsidP="005265C6">
      <w:pPr>
        <w:pStyle w:val="NormalWeb"/>
        <w:spacing w:after="120"/>
        <w:jc w:val="both"/>
        <w:rPr>
          <w:rFonts w:ascii="Verdana" w:hAnsi="Verdana" w:cs="Helvetica"/>
          <w:color w:val="000000" w:themeColor="text1"/>
          <w:sz w:val="18"/>
          <w:szCs w:val="18"/>
          <w:lang w:val="en-US"/>
        </w:rPr>
      </w:pPr>
      <w:r w:rsidRPr="00DD5103">
        <w:rPr>
          <w:rFonts w:ascii="Verdana" w:hAnsi="Verdana" w:cs="Helvetica"/>
          <w:color w:val="000000" w:themeColor="text1"/>
          <w:sz w:val="18"/>
          <w:szCs w:val="18"/>
          <w:lang w:val="en-US"/>
        </w:rPr>
        <w:t>Celebrating its 100th Anniversary in 2026 and headquartered in Rhode Island</w:t>
      </w:r>
      <w:r w:rsidR="005A3173">
        <w:rPr>
          <w:rFonts w:ascii="Verdana" w:hAnsi="Verdana" w:cs="Helvetica"/>
          <w:color w:val="000000" w:themeColor="text1"/>
          <w:sz w:val="18"/>
          <w:szCs w:val="18"/>
          <w:lang w:val="en-US"/>
        </w:rPr>
        <w:t xml:space="preserve"> (</w:t>
      </w:r>
      <w:r w:rsidRPr="00DD5103">
        <w:rPr>
          <w:rFonts w:ascii="Verdana" w:hAnsi="Verdana" w:cs="Helvetica"/>
          <w:color w:val="000000" w:themeColor="text1"/>
          <w:sz w:val="18"/>
          <w:szCs w:val="18"/>
          <w:lang w:val="en-US"/>
        </w:rPr>
        <w:t>USA</w:t>
      </w:r>
      <w:r w:rsidR="005A3173">
        <w:rPr>
          <w:rFonts w:ascii="Verdana" w:hAnsi="Verdana" w:cs="Helvetica"/>
          <w:color w:val="000000" w:themeColor="text1"/>
          <w:sz w:val="18"/>
          <w:szCs w:val="18"/>
          <w:lang w:val="en-US"/>
        </w:rPr>
        <w:t>)</w:t>
      </w:r>
      <w:r w:rsidRPr="00DD5103">
        <w:rPr>
          <w:rFonts w:ascii="Verdana" w:hAnsi="Verdana" w:cs="Helvetica"/>
          <w:color w:val="000000" w:themeColor="text1"/>
          <w:sz w:val="18"/>
          <w:szCs w:val="18"/>
          <w:lang w:val="en-US"/>
        </w:rPr>
        <w:t>, Cooley is globally recognized for its expertise in high performance polymer coated fabrics. The company is vertically integrated, with capabilities in weaving, knitting, and polymer extrusion. Cooley Group designs and manufactures innovative and sustainable polymeric solutions for a wide range of applications including healthcare devices, waterproofing, water and chemical containment, and other custom mission-critical environmental solutions.</w:t>
      </w:r>
    </w:p>
    <w:p w14:paraId="7018F8BE" w14:textId="1A30D050" w:rsidR="005E493B" w:rsidRPr="00DD5103" w:rsidRDefault="005E493B" w:rsidP="005E493B">
      <w:pPr>
        <w:pStyle w:val="NormalWeb"/>
        <w:jc w:val="both"/>
        <w:rPr>
          <w:rFonts w:ascii="Verdana" w:hAnsi="Verdana" w:cs="Helvetica"/>
          <w:color w:val="000000" w:themeColor="text1"/>
          <w:sz w:val="18"/>
          <w:szCs w:val="18"/>
          <w:lang w:val="en-US"/>
        </w:rPr>
      </w:pPr>
      <w:r w:rsidRPr="00DD5103">
        <w:rPr>
          <w:rFonts w:ascii="Verdana" w:hAnsi="Verdana" w:cs="Helvetica"/>
          <w:color w:val="000000" w:themeColor="text1"/>
          <w:sz w:val="18"/>
          <w:szCs w:val="18"/>
          <w:lang w:val="en-US"/>
        </w:rPr>
        <w:t xml:space="preserve">Founded in 1904, in Maine (USA), </w:t>
      </w:r>
      <w:r>
        <w:rPr>
          <w:rFonts w:ascii="Verdana" w:hAnsi="Verdana" w:cs="Helvetica"/>
          <w:color w:val="000000" w:themeColor="text1"/>
          <w:sz w:val="18"/>
          <w:szCs w:val="18"/>
          <w:lang w:val="en-US"/>
        </w:rPr>
        <w:t>Tex Tech Industries</w:t>
      </w:r>
      <w:r w:rsidRPr="00DD5103">
        <w:rPr>
          <w:rFonts w:ascii="Verdana" w:hAnsi="Verdana" w:cs="Helvetica"/>
          <w:color w:val="000000" w:themeColor="text1"/>
          <w:sz w:val="18"/>
          <w:szCs w:val="18"/>
          <w:lang w:val="en-US"/>
        </w:rPr>
        <w:t xml:space="preserve"> is a premier designer and manufacturer of specialty textiles</w:t>
      </w:r>
      <w:r>
        <w:rPr>
          <w:rFonts w:ascii="Verdana" w:hAnsi="Verdana" w:cs="Helvetica"/>
          <w:color w:val="000000" w:themeColor="text1"/>
          <w:sz w:val="18"/>
          <w:szCs w:val="18"/>
          <w:lang w:val="en-US"/>
        </w:rPr>
        <w:t>,</w:t>
      </w:r>
      <w:r w:rsidRPr="00DD5103">
        <w:rPr>
          <w:rFonts w:ascii="Verdana" w:hAnsi="Verdana" w:cs="Helvetica"/>
          <w:color w:val="000000" w:themeColor="text1"/>
          <w:sz w:val="18"/>
          <w:szCs w:val="18"/>
          <w:lang w:val="en-US"/>
        </w:rPr>
        <w:t xml:space="preserve"> fabrics</w:t>
      </w:r>
      <w:r>
        <w:rPr>
          <w:rFonts w:ascii="Verdana" w:hAnsi="Verdana" w:cs="Helvetica"/>
          <w:color w:val="000000" w:themeColor="text1"/>
          <w:sz w:val="18"/>
          <w:szCs w:val="18"/>
          <w:lang w:val="en-US"/>
        </w:rPr>
        <w:t xml:space="preserve"> and coatings</w:t>
      </w:r>
      <w:r w:rsidRPr="00DD5103">
        <w:rPr>
          <w:rFonts w:ascii="Verdana" w:hAnsi="Verdana" w:cs="Helvetica"/>
          <w:color w:val="000000" w:themeColor="text1"/>
          <w:sz w:val="18"/>
          <w:szCs w:val="18"/>
          <w:lang w:val="en-US"/>
        </w:rPr>
        <w:t xml:space="preserve"> for a wide range of industries and niche applications. The company has created solutions for some of the most demanding applications including Thermal Protection Systems (TPS) for space vehicles, fuselage burn-resistant aircraft materials, aircraft seat fire-blocking textiles, and custom fabrics for composite applications</w:t>
      </w:r>
      <w:r>
        <w:rPr>
          <w:rFonts w:ascii="Verdana" w:hAnsi="Verdana" w:cs="Helvetica"/>
          <w:color w:val="000000" w:themeColor="text1"/>
          <w:sz w:val="18"/>
          <w:szCs w:val="18"/>
          <w:lang w:val="en-US"/>
        </w:rPr>
        <w:t>.</w:t>
      </w:r>
    </w:p>
    <w:p w14:paraId="67EA9D47" w14:textId="7E977F85" w:rsidR="009D5F8E" w:rsidRPr="00DD5103" w:rsidRDefault="00367D21" w:rsidP="009D5F8E">
      <w:pPr>
        <w:pStyle w:val="NormalWeb"/>
        <w:spacing w:after="0"/>
        <w:jc w:val="both"/>
        <w:rPr>
          <w:rFonts w:ascii="Verdana" w:hAnsi="Verdana" w:cs="Helvetica"/>
          <w:color w:val="000000" w:themeColor="text1"/>
          <w:sz w:val="18"/>
          <w:szCs w:val="18"/>
          <w:lang w:val="en-US"/>
        </w:rPr>
      </w:pPr>
      <w:r w:rsidRPr="00DD5103">
        <w:rPr>
          <w:rFonts w:ascii="Verdana" w:hAnsi="Verdana" w:cs="Helvetica"/>
          <w:color w:val="000000" w:themeColor="text1"/>
          <w:sz w:val="18"/>
          <w:szCs w:val="18"/>
          <w:lang w:val="en-US"/>
        </w:rPr>
        <w:t xml:space="preserve">Michelin is already a leader in coated fabrics in Europe with brands such as Orca. These two acquisitions would substantially accelerate its expansion into new markets &amp; regions and </w:t>
      </w:r>
      <w:r w:rsidR="00F522FE" w:rsidRPr="00DD5103">
        <w:rPr>
          <w:rFonts w:ascii="Verdana" w:hAnsi="Verdana" w:cs="Helvetica"/>
          <w:color w:val="000000" w:themeColor="text1"/>
          <w:sz w:val="18"/>
          <w:szCs w:val="18"/>
          <w:lang w:val="en-US"/>
        </w:rPr>
        <w:t xml:space="preserve">would </w:t>
      </w:r>
      <w:r w:rsidR="00E043B3" w:rsidRPr="00DD5103">
        <w:rPr>
          <w:rFonts w:ascii="Verdana" w:hAnsi="Verdana" w:cs="Helvetica"/>
          <w:color w:val="000000" w:themeColor="text1"/>
          <w:sz w:val="18"/>
          <w:szCs w:val="18"/>
          <w:lang w:val="en-US"/>
        </w:rPr>
        <w:t>increase</w:t>
      </w:r>
      <w:r w:rsidR="00F522FE" w:rsidRPr="00DD5103">
        <w:rPr>
          <w:rFonts w:ascii="Verdana" w:hAnsi="Verdana" w:cs="Helvetica"/>
          <w:color w:val="000000" w:themeColor="text1"/>
          <w:sz w:val="18"/>
          <w:szCs w:val="18"/>
          <w:lang w:val="en-US"/>
        </w:rPr>
        <w:t xml:space="preserve"> Michelin’s Polymer Composite Solutions </w:t>
      </w:r>
      <w:r w:rsidR="00F522FE" w:rsidRPr="00ED74B2">
        <w:rPr>
          <w:rFonts w:ascii="Verdana" w:hAnsi="Verdana" w:cs="Helvetica"/>
          <w:color w:val="000000" w:themeColor="text1"/>
          <w:sz w:val="18"/>
          <w:szCs w:val="18"/>
          <w:lang w:val="en-US"/>
        </w:rPr>
        <w:t>revenue by c.</w:t>
      </w:r>
      <w:r w:rsidR="00EF1EEC" w:rsidRPr="00ED74B2">
        <w:rPr>
          <w:rFonts w:ascii="Verdana" w:hAnsi="Verdana" w:cs="Helvetica"/>
          <w:color w:val="000000" w:themeColor="text1"/>
          <w:sz w:val="18"/>
          <w:szCs w:val="18"/>
          <w:lang w:val="en-US"/>
        </w:rPr>
        <w:t>2</w:t>
      </w:r>
      <w:r w:rsidR="00EF1EEC" w:rsidRPr="009D5F8E">
        <w:rPr>
          <w:rFonts w:ascii="Verdana" w:hAnsi="Verdana" w:cs="Helvetica"/>
          <w:sz w:val="18"/>
          <w:szCs w:val="18"/>
          <w:lang w:val="en-US"/>
        </w:rPr>
        <w:t>0</w:t>
      </w:r>
      <w:r w:rsidR="00F522FE" w:rsidRPr="009D5F8E">
        <w:rPr>
          <w:rFonts w:ascii="Verdana" w:hAnsi="Verdana" w:cs="Helvetica"/>
          <w:sz w:val="18"/>
          <w:szCs w:val="18"/>
          <w:lang w:val="en-US"/>
        </w:rPr>
        <w:t>%</w:t>
      </w:r>
      <w:r w:rsidR="009D478E" w:rsidRPr="009D5F8E">
        <w:rPr>
          <w:rFonts w:ascii="Verdana" w:hAnsi="Verdana" w:cs="Helvetica"/>
          <w:sz w:val="18"/>
          <w:szCs w:val="18"/>
          <w:lang w:val="en-US"/>
        </w:rPr>
        <w:t xml:space="preserve"> </w:t>
      </w:r>
      <w:r w:rsidR="009D5F8E">
        <w:rPr>
          <w:rFonts w:ascii="Verdana" w:hAnsi="Verdana" w:cs="Helvetica"/>
          <w:sz w:val="18"/>
          <w:szCs w:val="18"/>
          <w:lang w:val="en-US"/>
        </w:rPr>
        <w:t>(</w:t>
      </w:r>
      <w:r w:rsidR="009D5F8E" w:rsidRPr="009D5F8E">
        <w:rPr>
          <w:rFonts w:ascii="Verdana" w:hAnsi="Verdana" w:cs="Helvetica"/>
          <w:sz w:val="18"/>
          <w:szCs w:val="18"/>
          <w:lang w:val="en-US"/>
        </w:rPr>
        <w:t>~280 million USD</w:t>
      </w:r>
      <w:r w:rsidR="009D5F8E">
        <w:rPr>
          <w:rFonts w:ascii="Verdana" w:hAnsi="Verdana" w:cs="Helvetica"/>
          <w:sz w:val="18"/>
          <w:szCs w:val="18"/>
          <w:lang w:val="en-US"/>
        </w:rPr>
        <w:t>)</w:t>
      </w:r>
      <w:r w:rsidR="009D5F8E" w:rsidRPr="009D5F8E">
        <w:rPr>
          <w:rFonts w:ascii="Verdana" w:hAnsi="Verdana" w:cs="Helvetica"/>
          <w:sz w:val="18"/>
          <w:szCs w:val="18"/>
          <w:lang w:val="en-US"/>
        </w:rPr>
        <w:t xml:space="preserve">. </w:t>
      </w:r>
    </w:p>
    <w:p w14:paraId="30A081DF" w14:textId="77777777" w:rsidR="00367D21" w:rsidRPr="00DD5103" w:rsidRDefault="009D478E" w:rsidP="00367D21">
      <w:pPr>
        <w:pStyle w:val="NormalWeb"/>
        <w:spacing w:after="0"/>
        <w:jc w:val="both"/>
        <w:rPr>
          <w:rFonts w:ascii="Verdana" w:hAnsi="Verdana" w:cs="Helvetica"/>
          <w:color w:val="000000" w:themeColor="text1"/>
          <w:sz w:val="18"/>
          <w:szCs w:val="18"/>
          <w:lang w:val="en-US"/>
        </w:rPr>
      </w:pPr>
      <w:r w:rsidRPr="00DD5103">
        <w:rPr>
          <w:rFonts w:ascii="Verdana" w:hAnsi="Verdana" w:cs="Helvetica"/>
          <w:color w:val="000000" w:themeColor="text1"/>
          <w:sz w:val="18"/>
          <w:szCs w:val="18"/>
          <w:lang w:val="en-US"/>
        </w:rPr>
        <w:t xml:space="preserve">Both transactions are expected to close during H1 2026, subject to customary closing adjustments and merger control clearances in relevant jurisdictions. They </w:t>
      </w:r>
      <w:r w:rsidR="00E240EC" w:rsidRPr="00DD5103">
        <w:rPr>
          <w:rFonts w:ascii="Verdana" w:hAnsi="Verdana" w:cs="Helvetica"/>
          <w:color w:val="000000" w:themeColor="text1"/>
          <w:sz w:val="18"/>
          <w:szCs w:val="18"/>
          <w:lang w:val="en-US"/>
        </w:rPr>
        <w:t xml:space="preserve">would be </w:t>
      </w:r>
      <w:r w:rsidR="00E043B3" w:rsidRPr="00DD5103">
        <w:rPr>
          <w:rFonts w:ascii="Verdana" w:hAnsi="Verdana" w:cs="Helvetica"/>
          <w:color w:val="000000" w:themeColor="text1"/>
          <w:sz w:val="18"/>
          <w:szCs w:val="18"/>
          <w:lang w:val="en-US"/>
        </w:rPr>
        <w:t>paid for</w:t>
      </w:r>
      <w:r w:rsidR="00E240EC" w:rsidRPr="00DD5103">
        <w:rPr>
          <w:rFonts w:ascii="Verdana" w:hAnsi="Verdana" w:cs="Helvetica"/>
          <w:color w:val="000000" w:themeColor="text1"/>
          <w:sz w:val="18"/>
          <w:szCs w:val="18"/>
          <w:lang w:val="en-US"/>
        </w:rPr>
        <w:t xml:space="preserve"> in cash</w:t>
      </w:r>
      <w:r w:rsidRPr="00DD5103">
        <w:rPr>
          <w:rFonts w:ascii="Verdana" w:hAnsi="Verdana" w:cs="Helvetica"/>
          <w:color w:val="000000" w:themeColor="text1"/>
          <w:sz w:val="18"/>
          <w:szCs w:val="18"/>
          <w:lang w:val="en-US"/>
        </w:rPr>
        <w:t xml:space="preserve">, for undisclosed </w:t>
      </w:r>
      <w:r w:rsidR="002F7338" w:rsidRPr="00DD5103">
        <w:rPr>
          <w:rFonts w:ascii="Verdana" w:hAnsi="Verdana" w:cs="Helvetica"/>
          <w:color w:val="000000" w:themeColor="text1"/>
          <w:sz w:val="18"/>
          <w:szCs w:val="18"/>
          <w:lang w:val="en-US"/>
        </w:rPr>
        <w:t>amounts</w:t>
      </w:r>
      <w:r w:rsidRPr="00DD5103">
        <w:rPr>
          <w:rFonts w:ascii="Verdana" w:hAnsi="Verdana" w:cs="Helvetica"/>
          <w:color w:val="000000" w:themeColor="text1"/>
          <w:sz w:val="18"/>
          <w:szCs w:val="18"/>
          <w:lang w:val="en-US"/>
        </w:rPr>
        <w:t xml:space="preserve"> at this stage</w:t>
      </w:r>
      <w:r w:rsidR="002F7338" w:rsidRPr="00DD5103">
        <w:rPr>
          <w:rFonts w:ascii="Verdana" w:hAnsi="Verdana" w:cs="Helvetica"/>
          <w:color w:val="000000" w:themeColor="text1"/>
          <w:sz w:val="18"/>
          <w:szCs w:val="18"/>
          <w:lang w:val="en-US"/>
        </w:rPr>
        <w:t>.</w:t>
      </w:r>
      <w:r w:rsidR="00367D21" w:rsidRPr="00DD5103">
        <w:rPr>
          <w:rFonts w:ascii="Verdana" w:hAnsi="Verdana" w:cs="Helvetica"/>
          <w:color w:val="000000" w:themeColor="text1"/>
          <w:sz w:val="18"/>
          <w:szCs w:val="18"/>
          <w:lang w:val="en-US"/>
        </w:rPr>
        <w:t xml:space="preserve"> </w:t>
      </w:r>
    </w:p>
    <w:p w14:paraId="4E4F2902" w14:textId="77A9ADC5" w:rsidR="00BE4DE6" w:rsidRPr="006418F9" w:rsidRDefault="002F7338" w:rsidP="006418F9">
      <w:pPr>
        <w:pStyle w:val="NormalWeb"/>
        <w:spacing w:after="0"/>
        <w:jc w:val="both"/>
        <w:rPr>
          <w:rFonts w:ascii="Verdana" w:hAnsi="Verdana" w:cs="Helvetica"/>
          <w:color w:val="000000" w:themeColor="text1"/>
          <w:sz w:val="18"/>
          <w:szCs w:val="18"/>
          <w:lang w:val="en-US"/>
        </w:rPr>
      </w:pPr>
      <w:r w:rsidRPr="00DD5103">
        <w:rPr>
          <w:rFonts w:ascii="Verdana" w:hAnsi="Verdana" w:cs="Helvetica"/>
          <w:color w:val="000000" w:themeColor="text1"/>
          <w:sz w:val="18"/>
          <w:szCs w:val="18"/>
          <w:lang w:val="en-US"/>
        </w:rPr>
        <w:t xml:space="preserve">As Polymer Composite Solutions are reaching a material size in </w:t>
      </w:r>
      <w:r w:rsidR="008902BB" w:rsidRPr="00DD5103">
        <w:rPr>
          <w:rFonts w:ascii="Verdana" w:hAnsi="Verdana" w:cs="Helvetica"/>
          <w:color w:val="000000" w:themeColor="text1"/>
          <w:sz w:val="18"/>
          <w:szCs w:val="18"/>
          <w:lang w:val="en-US"/>
        </w:rPr>
        <w:t>Michelin</w:t>
      </w:r>
      <w:r w:rsidRPr="00DD5103">
        <w:rPr>
          <w:rFonts w:ascii="Verdana" w:hAnsi="Verdana" w:cs="Helvetica"/>
          <w:color w:val="000000" w:themeColor="text1"/>
          <w:sz w:val="18"/>
          <w:szCs w:val="18"/>
          <w:lang w:val="en-US"/>
        </w:rPr>
        <w:t xml:space="preserve">’s business, the Group </w:t>
      </w:r>
      <w:r w:rsidR="009078FA" w:rsidRPr="00DD5103">
        <w:rPr>
          <w:rFonts w:ascii="Verdana" w:hAnsi="Verdana" w:cs="Helvetica"/>
          <w:color w:val="000000" w:themeColor="text1"/>
          <w:sz w:val="18"/>
          <w:szCs w:val="18"/>
          <w:lang w:val="en-US"/>
        </w:rPr>
        <w:t>plans</w:t>
      </w:r>
      <w:r w:rsidR="008902BB" w:rsidRPr="00DD5103">
        <w:rPr>
          <w:rFonts w:ascii="Verdana" w:hAnsi="Verdana" w:cs="Helvetica"/>
          <w:color w:val="000000" w:themeColor="text1"/>
          <w:sz w:val="18"/>
          <w:szCs w:val="18"/>
          <w:lang w:val="en-US"/>
        </w:rPr>
        <w:t xml:space="preserve"> to create a </w:t>
      </w:r>
      <w:r w:rsidRPr="00DD5103">
        <w:rPr>
          <w:rFonts w:ascii="Verdana" w:hAnsi="Verdana" w:cs="Helvetica"/>
          <w:color w:val="000000" w:themeColor="text1"/>
          <w:sz w:val="18"/>
          <w:szCs w:val="18"/>
          <w:lang w:val="en-US"/>
        </w:rPr>
        <w:t>dedicated r</w:t>
      </w:r>
      <w:r w:rsidR="008902BB" w:rsidRPr="00DD5103">
        <w:rPr>
          <w:rFonts w:ascii="Verdana" w:hAnsi="Verdana" w:cs="Helvetica"/>
          <w:color w:val="000000" w:themeColor="text1"/>
          <w:sz w:val="18"/>
          <w:szCs w:val="18"/>
          <w:lang w:val="en-US"/>
        </w:rPr>
        <w:t xml:space="preserve">eporting </w:t>
      </w:r>
      <w:r w:rsidRPr="00DD5103">
        <w:rPr>
          <w:rFonts w:ascii="Verdana" w:hAnsi="Verdana" w:cs="Helvetica"/>
          <w:color w:val="000000" w:themeColor="text1"/>
          <w:sz w:val="18"/>
          <w:szCs w:val="18"/>
          <w:lang w:val="en-US"/>
        </w:rPr>
        <w:t>se</w:t>
      </w:r>
      <w:r w:rsidR="008902BB" w:rsidRPr="00DD5103">
        <w:rPr>
          <w:rFonts w:ascii="Verdana" w:hAnsi="Verdana" w:cs="Helvetica"/>
          <w:color w:val="000000" w:themeColor="text1"/>
          <w:sz w:val="18"/>
          <w:szCs w:val="18"/>
          <w:lang w:val="en-US"/>
        </w:rPr>
        <w:t>gment</w:t>
      </w:r>
      <w:r w:rsidRPr="00DD5103">
        <w:rPr>
          <w:rFonts w:ascii="Verdana" w:hAnsi="Verdana" w:cs="Helvetica"/>
          <w:color w:val="000000" w:themeColor="text1"/>
          <w:sz w:val="18"/>
          <w:szCs w:val="18"/>
          <w:lang w:val="en-US"/>
        </w:rPr>
        <w:t xml:space="preserve"> from 2026 onwards.</w:t>
      </w:r>
      <w:bookmarkEnd w:id="0"/>
    </w:p>
    <w:p w14:paraId="45B6D3F3" w14:textId="77777777" w:rsidR="00BD6710" w:rsidRDefault="00BD6710">
      <w:pPr>
        <w:rPr>
          <w:rFonts w:ascii="Helvetica" w:hAnsi="Helvetica" w:cs="Helvetica"/>
          <w:b/>
          <w:color w:val="003399"/>
          <w:sz w:val="22"/>
          <w:szCs w:val="22"/>
          <w:lang w:val="en-US"/>
        </w:rPr>
      </w:pPr>
      <w:r>
        <w:rPr>
          <w:rFonts w:ascii="Helvetica" w:hAnsi="Helvetica" w:cs="Helvetica"/>
          <w:b/>
          <w:color w:val="003399"/>
          <w:sz w:val="22"/>
          <w:szCs w:val="22"/>
          <w:lang w:val="en-US"/>
        </w:rPr>
        <w:br w:type="page"/>
      </w:r>
    </w:p>
    <w:p w14:paraId="2A129422" w14:textId="22522DE1" w:rsidR="009E2690" w:rsidRPr="00AF4D99" w:rsidRDefault="00A207EE" w:rsidP="00DD5103">
      <w:pPr>
        <w:rPr>
          <w:rFonts w:ascii="Helvetica" w:hAnsi="Helvetica" w:cs="Helvetica"/>
          <w:b/>
          <w:color w:val="003399"/>
          <w:sz w:val="22"/>
          <w:szCs w:val="22"/>
          <w:lang w:val="en-US"/>
        </w:rPr>
      </w:pPr>
      <w:r>
        <w:rPr>
          <w:rFonts w:ascii="Helvetica" w:hAnsi="Helvetica" w:cs="Helvetica"/>
          <w:b/>
          <w:color w:val="003399"/>
          <w:sz w:val="22"/>
          <w:szCs w:val="22"/>
          <w:lang w:val="en-US"/>
        </w:rPr>
        <w:lastRenderedPageBreak/>
        <w:t>Contact details</w:t>
      </w:r>
    </w:p>
    <w:tbl>
      <w:tblPr>
        <w:tblW w:w="9351" w:type="dxa"/>
        <w:jc w:val="center"/>
        <w:tblLayout w:type="fixed"/>
        <w:tblLook w:val="01E0" w:firstRow="1" w:lastRow="1" w:firstColumn="1" w:lastColumn="1" w:noHBand="0" w:noVBand="0"/>
      </w:tblPr>
      <w:tblGrid>
        <w:gridCol w:w="4536"/>
        <w:gridCol w:w="4815"/>
      </w:tblGrid>
      <w:tr w:rsidR="009E2690" w:rsidRPr="00431218" w14:paraId="11208D48" w14:textId="77777777">
        <w:trPr>
          <w:trHeight w:val="2845"/>
          <w:jc w:val="center"/>
        </w:trPr>
        <w:tc>
          <w:tcPr>
            <w:tcW w:w="4536" w:type="dxa"/>
          </w:tcPr>
          <w:p w14:paraId="25C9B897" w14:textId="1F67D0DD" w:rsidR="009E2690" w:rsidRPr="006C5C9D" w:rsidRDefault="00A207EE" w:rsidP="00463917">
            <w:pPr>
              <w:spacing w:before="240" w:after="0" w:line="240" w:lineRule="auto"/>
              <w:rPr>
                <w:rFonts w:ascii="Helvetica" w:hAnsi="Helvetica" w:cs="Helvetica"/>
                <w:b/>
                <w:color w:val="0041C4"/>
                <w:sz w:val="20"/>
                <w:szCs w:val="20"/>
                <w:lang w:val="es-ES"/>
              </w:rPr>
            </w:pPr>
            <w:r w:rsidRPr="006C5C9D">
              <w:rPr>
                <w:rFonts w:ascii="Helvetica" w:hAnsi="Helvetica"/>
                <w:b/>
                <w:color w:val="0041C4"/>
                <w:sz w:val="20"/>
                <w:szCs w:val="20"/>
                <w:lang w:val="es-ES"/>
              </w:rPr>
              <w:t>Investor Relations</w:t>
            </w:r>
          </w:p>
          <w:p w14:paraId="46BB4356" w14:textId="77777777" w:rsidR="009E2690" w:rsidRPr="006C5C9D" w:rsidRDefault="009E2690" w:rsidP="00463917">
            <w:pPr>
              <w:spacing w:before="120" w:after="0" w:line="240" w:lineRule="auto"/>
              <w:ind w:right="-23"/>
              <w:rPr>
                <w:rFonts w:ascii="Verdana" w:hAnsi="Verdana" w:cs="Helvetica"/>
                <w:b/>
                <w:sz w:val="8"/>
                <w:szCs w:val="8"/>
                <w:lang w:val="es-ES"/>
              </w:rPr>
            </w:pPr>
          </w:p>
          <w:p w14:paraId="191302DA" w14:textId="77777777" w:rsidR="009E2690" w:rsidRPr="006C5C9D" w:rsidRDefault="009E2690" w:rsidP="00463917">
            <w:pPr>
              <w:spacing w:before="120" w:after="0" w:line="240" w:lineRule="auto"/>
              <w:ind w:right="-23"/>
              <w:rPr>
                <w:rStyle w:val="Lienhypertexte"/>
                <w:rFonts w:ascii="Verdana" w:hAnsi="Verdana" w:cs="Helvetica"/>
                <w:bCs/>
                <w:sz w:val="16"/>
                <w:szCs w:val="16"/>
                <w:lang w:val="es-ES"/>
              </w:rPr>
            </w:pPr>
            <w:hyperlink r:id="rId11">
              <w:r w:rsidRPr="006C5C9D">
                <w:rPr>
                  <w:rStyle w:val="Lienhypertexte"/>
                  <w:rFonts w:ascii="Verdana" w:hAnsi="Verdana"/>
                  <w:sz w:val="16"/>
                  <w:szCs w:val="22"/>
                  <w:lang w:val="es-ES"/>
                </w:rPr>
                <w:t>investor-relations@michelin.com</w:t>
              </w:r>
            </w:hyperlink>
          </w:p>
          <w:p w14:paraId="0961190D" w14:textId="77777777" w:rsidR="009E2690" w:rsidRPr="006C5C9D" w:rsidRDefault="009E2690" w:rsidP="00463917">
            <w:pPr>
              <w:spacing w:before="120" w:after="0" w:line="240" w:lineRule="auto"/>
              <w:ind w:right="-23"/>
              <w:rPr>
                <w:rFonts w:ascii="Verdana" w:hAnsi="Verdana" w:cs="Helvetica"/>
                <w:bCs/>
                <w:sz w:val="16"/>
                <w:szCs w:val="16"/>
                <w:lang w:val="es-ES"/>
              </w:rPr>
            </w:pPr>
          </w:p>
          <w:p w14:paraId="6D0AAF82" w14:textId="77777777" w:rsidR="009E2690" w:rsidRPr="005265C6" w:rsidRDefault="009E2690" w:rsidP="00463917">
            <w:pPr>
              <w:spacing w:after="0" w:line="240" w:lineRule="auto"/>
              <w:ind w:right="-22"/>
              <w:rPr>
                <w:rFonts w:ascii="Verdana" w:hAnsi="Verdana" w:cs="Helvetica"/>
                <w:sz w:val="16"/>
                <w:szCs w:val="16"/>
                <w:lang w:val="en-US"/>
              </w:rPr>
            </w:pPr>
            <w:r w:rsidRPr="005265C6">
              <w:rPr>
                <w:rFonts w:ascii="Verdana" w:hAnsi="Verdana"/>
                <w:sz w:val="16"/>
                <w:szCs w:val="22"/>
                <w:lang w:val="en-US"/>
              </w:rPr>
              <w:t>Guillaume Jullienne</w:t>
            </w:r>
          </w:p>
          <w:p w14:paraId="4DFBF960" w14:textId="77777777" w:rsidR="009E2690" w:rsidRPr="00AF4D99" w:rsidRDefault="009E2690" w:rsidP="00463917">
            <w:pPr>
              <w:spacing w:after="0" w:line="240" w:lineRule="auto"/>
              <w:ind w:right="-22"/>
              <w:rPr>
                <w:rFonts w:ascii="Verdana" w:hAnsi="Verdana" w:cs="Helvetica"/>
                <w:sz w:val="16"/>
                <w:szCs w:val="16"/>
                <w:u w:val="single"/>
              </w:rPr>
            </w:pPr>
            <w:r w:rsidRPr="00AF4D99">
              <w:rPr>
                <w:rFonts w:ascii="Verdana" w:hAnsi="Verdana" w:cs="Helvetica"/>
                <w:sz w:val="16"/>
                <w:szCs w:val="22"/>
                <w:u w:val="single"/>
              </w:rPr>
              <w:fldChar w:fldCharType="begin"/>
            </w:r>
            <w:r w:rsidRPr="00AF4D99">
              <w:rPr>
                <w:rFonts w:ascii="Verdana" w:hAnsi="Verdana" w:cs="Helvetica"/>
                <w:sz w:val="16"/>
                <w:szCs w:val="22"/>
                <w:u w:val="single"/>
              </w:rPr>
              <w:instrText xml:space="preserve"> HYPERLINK "mailto:guillaume.jullienne@michelin.com</w:instrText>
            </w:r>
          </w:p>
          <w:p w14:paraId="569AA81F" w14:textId="77777777" w:rsidR="009E2690" w:rsidRPr="00AF4D99" w:rsidRDefault="009E2690" w:rsidP="00463917">
            <w:pPr>
              <w:spacing w:after="0" w:line="240" w:lineRule="auto"/>
              <w:ind w:right="-22"/>
              <w:rPr>
                <w:rStyle w:val="Lienhypertexte"/>
                <w:rFonts w:ascii="Verdana" w:hAnsi="Verdana" w:cs="Helvetica"/>
                <w:sz w:val="16"/>
                <w:szCs w:val="22"/>
              </w:rPr>
            </w:pPr>
            <w:r w:rsidRPr="00AF4D99">
              <w:rPr>
                <w:rFonts w:ascii="Verdana" w:hAnsi="Verdana" w:cs="Helvetica"/>
                <w:sz w:val="16"/>
                <w:szCs w:val="22"/>
                <w:u w:val="single"/>
              </w:rPr>
              <w:instrText xml:space="preserve">" </w:instrText>
            </w:r>
            <w:r w:rsidRPr="00AF4D99">
              <w:rPr>
                <w:rFonts w:ascii="Verdana" w:hAnsi="Verdana" w:cs="Helvetica"/>
                <w:sz w:val="16"/>
                <w:szCs w:val="22"/>
                <w:u w:val="single"/>
              </w:rPr>
            </w:r>
            <w:r w:rsidRPr="00AF4D99">
              <w:rPr>
                <w:rFonts w:ascii="Verdana" w:hAnsi="Verdana" w:cs="Helvetica"/>
                <w:sz w:val="16"/>
                <w:szCs w:val="22"/>
                <w:u w:val="single"/>
              </w:rPr>
              <w:fldChar w:fldCharType="separate"/>
            </w:r>
            <w:r w:rsidRPr="00AF4D99">
              <w:rPr>
                <w:rStyle w:val="Lienhypertexte"/>
                <w:rFonts w:ascii="Verdana" w:hAnsi="Verdana"/>
                <w:sz w:val="16"/>
                <w:szCs w:val="22"/>
              </w:rPr>
              <w:t>guillaume.jullienne@michelin.com</w:t>
            </w:r>
            <w:bookmarkStart w:id="1" w:name="_Hlt164343773"/>
            <w:bookmarkEnd w:id="1"/>
          </w:p>
          <w:p w14:paraId="06309BB6" w14:textId="77777777" w:rsidR="009E2690" w:rsidRPr="00AF4D99" w:rsidRDefault="009E2690" w:rsidP="00463917">
            <w:pPr>
              <w:spacing w:after="0" w:line="240" w:lineRule="auto"/>
              <w:ind w:right="-22"/>
              <w:rPr>
                <w:rFonts w:ascii="Verdana" w:hAnsi="Verdana" w:cs="Helvetica"/>
                <w:sz w:val="18"/>
                <w:szCs w:val="22"/>
                <w:u w:val="single"/>
              </w:rPr>
            </w:pPr>
            <w:r w:rsidRPr="00AF4D99">
              <w:rPr>
                <w:rFonts w:ascii="Verdana" w:hAnsi="Verdana" w:cs="Helvetica"/>
                <w:sz w:val="16"/>
                <w:szCs w:val="22"/>
                <w:u w:val="single"/>
              </w:rPr>
              <w:fldChar w:fldCharType="end"/>
            </w:r>
          </w:p>
          <w:p w14:paraId="11D23E8E" w14:textId="77777777" w:rsidR="009E2690" w:rsidRPr="00AF4D99" w:rsidRDefault="009E2690" w:rsidP="00463917">
            <w:pPr>
              <w:spacing w:after="0" w:line="240" w:lineRule="auto"/>
              <w:ind w:right="-22"/>
              <w:rPr>
                <w:rFonts w:ascii="Verdana" w:hAnsi="Verdana" w:cs="Helvetica"/>
                <w:sz w:val="16"/>
                <w:szCs w:val="16"/>
              </w:rPr>
            </w:pPr>
            <w:r w:rsidRPr="00AF4D99">
              <w:rPr>
                <w:rFonts w:ascii="Verdana" w:hAnsi="Verdana"/>
                <w:sz w:val="16"/>
                <w:szCs w:val="22"/>
              </w:rPr>
              <w:t>Benjamin Marcus</w:t>
            </w:r>
          </w:p>
          <w:p w14:paraId="6A1A7568" w14:textId="77777777" w:rsidR="009E2690" w:rsidRPr="00AF4D99" w:rsidRDefault="009E2690" w:rsidP="00463917">
            <w:pPr>
              <w:spacing w:after="0" w:line="240" w:lineRule="auto"/>
              <w:ind w:right="-22"/>
              <w:rPr>
                <w:sz w:val="22"/>
                <w:szCs w:val="22"/>
              </w:rPr>
            </w:pPr>
            <w:hyperlink r:id="rId12" w:history="1">
              <w:r w:rsidRPr="00AF4D99">
                <w:rPr>
                  <w:rStyle w:val="Lienhypertexte"/>
                  <w:rFonts w:ascii="Verdana" w:hAnsi="Verdana"/>
                  <w:sz w:val="16"/>
                  <w:szCs w:val="22"/>
                </w:rPr>
                <w:t>benjamin.marcus@michelin.com</w:t>
              </w:r>
            </w:hyperlink>
          </w:p>
          <w:p w14:paraId="5302286D" w14:textId="77777777" w:rsidR="00A9011F" w:rsidRPr="00AF4D99" w:rsidRDefault="00A9011F" w:rsidP="00463917">
            <w:pPr>
              <w:spacing w:after="0" w:line="240" w:lineRule="auto"/>
              <w:ind w:right="-22"/>
              <w:rPr>
                <w:sz w:val="22"/>
                <w:szCs w:val="22"/>
              </w:rPr>
            </w:pPr>
          </w:p>
          <w:p w14:paraId="14D5CEAB" w14:textId="77777777" w:rsidR="00A9011F" w:rsidRPr="006C5C9D" w:rsidRDefault="00A9011F" w:rsidP="00A9011F">
            <w:pPr>
              <w:spacing w:after="0" w:line="240" w:lineRule="auto"/>
              <w:ind w:right="-23"/>
              <w:rPr>
                <w:rFonts w:ascii="Verdana" w:hAnsi="Verdana" w:cs="Helvetica"/>
                <w:sz w:val="16"/>
                <w:szCs w:val="16"/>
                <w:lang w:val="es-ES"/>
              </w:rPr>
            </w:pPr>
            <w:r w:rsidRPr="006C5C9D">
              <w:rPr>
                <w:rFonts w:ascii="Verdana" w:hAnsi="Verdana" w:cs="Helvetica"/>
                <w:sz w:val="16"/>
                <w:szCs w:val="16"/>
                <w:lang w:val="es-ES"/>
              </w:rPr>
              <w:t>Nadia Ait-Mokhtar</w:t>
            </w:r>
          </w:p>
          <w:p w14:paraId="69662D44" w14:textId="77777777" w:rsidR="00A9011F" w:rsidRPr="006C5C9D" w:rsidRDefault="00A9011F" w:rsidP="00A9011F">
            <w:pPr>
              <w:spacing w:after="0" w:line="240" w:lineRule="auto"/>
              <w:ind w:right="-23"/>
              <w:rPr>
                <w:rStyle w:val="Lienhypertexte"/>
                <w:rFonts w:ascii="Verdana" w:hAnsi="Verdana" w:cs="Helvetica"/>
                <w:sz w:val="16"/>
                <w:szCs w:val="16"/>
                <w:lang w:val="es-ES"/>
              </w:rPr>
            </w:pPr>
            <w:r w:rsidRPr="006C5C9D">
              <w:rPr>
                <w:rStyle w:val="Lienhypertexte"/>
                <w:rFonts w:ascii="Verdana" w:hAnsi="Verdana" w:cs="Helvetica"/>
                <w:sz w:val="16"/>
                <w:szCs w:val="16"/>
                <w:lang w:val="es-ES"/>
              </w:rPr>
              <w:t>nadia.ait-mokhtar@michelin.com</w:t>
            </w:r>
          </w:p>
          <w:p w14:paraId="49B69238" w14:textId="77777777" w:rsidR="00A9011F" w:rsidRPr="006C5C9D" w:rsidRDefault="00A9011F" w:rsidP="00463917">
            <w:pPr>
              <w:spacing w:after="0" w:line="240" w:lineRule="auto"/>
              <w:ind w:right="-22"/>
              <w:rPr>
                <w:rFonts w:ascii="Verdana" w:hAnsi="Verdana" w:cs="Helvetica"/>
                <w:sz w:val="18"/>
                <w:szCs w:val="18"/>
                <w:u w:val="single"/>
                <w:lang w:val="es-ES"/>
              </w:rPr>
            </w:pPr>
          </w:p>
        </w:tc>
        <w:tc>
          <w:tcPr>
            <w:tcW w:w="4815" w:type="dxa"/>
          </w:tcPr>
          <w:p w14:paraId="7C1456DE" w14:textId="104A3F07" w:rsidR="009E2690" w:rsidRPr="006C5C9D" w:rsidRDefault="00A207EE" w:rsidP="00463917">
            <w:pPr>
              <w:spacing w:before="240" w:after="0" w:line="240" w:lineRule="auto"/>
              <w:rPr>
                <w:rFonts w:ascii="Helvetica" w:hAnsi="Helvetica" w:cs="Helvetica"/>
                <w:b/>
                <w:color w:val="0041C4"/>
                <w:sz w:val="20"/>
                <w:szCs w:val="20"/>
                <w:lang w:val="en-US"/>
              </w:rPr>
            </w:pPr>
            <w:r w:rsidRPr="006C5C9D">
              <w:rPr>
                <w:rFonts w:ascii="Helvetica" w:hAnsi="Helvetica"/>
                <w:b/>
                <w:color w:val="0041C4"/>
                <w:sz w:val="20"/>
                <w:szCs w:val="20"/>
                <w:lang w:val="en-US"/>
              </w:rPr>
              <w:t>Media Relations</w:t>
            </w:r>
          </w:p>
          <w:p w14:paraId="33556B66" w14:textId="77777777" w:rsidR="009E2690" w:rsidRPr="006C5C9D" w:rsidRDefault="009E2690" w:rsidP="00463917">
            <w:pPr>
              <w:spacing w:after="0" w:line="240" w:lineRule="auto"/>
              <w:ind w:right="-22"/>
              <w:rPr>
                <w:rFonts w:ascii="Verdana" w:hAnsi="Verdana" w:cs="Helvetica"/>
                <w:sz w:val="6"/>
                <w:szCs w:val="6"/>
                <w:lang w:val="en-US"/>
              </w:rPr>
            </w:pPr>
          </w:p>
          <w:p w14:paraId="6F05FF7E" w14:textId="77777777" w:rsidR="009E2690" w:rsidRPr="006C5C9D" w:rsidRDefault="009E2690" w:rsidP="00463917">
            <w:pPr>
              <w:spacing w:after="0" w:line="240" w:lineRule="auto"/>
              <w:ind w:right="-22"/>
              <w:rPr>
                <w:rFonts w:ascii="Verdana" w:hAnsi="Verdana" w:cs="Helvetica"/>
                <w:sz w:val="16"/>
                <w:szCs w:val="16"/>
                <w:lang w:val="en-US"/>
              </w:rPr>
            </w:pPr>
            <w:r w:rsidRPr="006C5C9D">
              <w:rPr>
                <w:rFonts w:ascii="Verdana" w:hAnsi="Verdana"/>
                <w:sz w:val="16"/>
                <w:szCs w:val="22"/>
                <w:lang w:val="en-US"/>
              </w:rPr>
              <w:t>+33 (0) 1 45 66 22 22</w:t>
            </w:r>
          </w:p>
          <w:p w14:paraId="42CEE1AC" w14:textId="77777777" w:rsidR="001C084B" w:rsidRPr="001C084B" w:rsidRDefault="001C084B" w:rsidP="00CA76B2">
            <w:pPr>
              <w:spacing w:after="0" w:line="240" w:lineRule="auto"/>
              <w:ind w:right="-22"/>
              <w:rPr>
                <w:rFonts w:ascii="Verdana" w:hAnsi="Verdana"/>
                <w:sz w:val="16"/>
                <w:szCs w:val="22"/>
                <w:lang w:val="en-US"/>
              </w:rPr>
            </w:pPr>
            <w:r>
              <w:rPr>
                <w:rFonts w:ascii="Verdana" w:hAnsi="Verdana"/>
                <w:sz w:val="16"/>
                <w:szCs w:val="22"/>
                <w:lang w:val="en-US"/>
              </w:rPr>
              <w:fldChar w:fldCharType="begin"/>
            </w:r>
            <w:r>
              <w:rPr>
                <w:rFonts w:ascii="Verdana" w:hAnsi="Verdana"/>
                <w:sz w:val="16"/>
                <w:szCs w:val="22"/>
                <w:lang w:val="en-US"/>
              </w:rPr>
              <w:instrText>HYPERLINK "mailto:</w:instrText>
            </w:r>
            <w:r w:rsidRPr="001C084B">
              <w:rPr>
                <w:rFonts w:ascii="Verdana" w:hAnsi="Verdana"/>
                <w:sz w:val="16"/>
                <w:szCs w:val="22"/>
                <w:lang w:val="en-US"/>
              </w:rPr>
              <w:instrText>groupe-michelin.service-de-presse@michelin.com</w:instrText>
            </w:r>
          </w:p>
          <w:p w14:paraId="15B46292" w14:textId="77777777" w:rsidR="001C084B" w:rsidRPr="00E57BB3" w:rsidRDefault="001C084B" w:rsidP="00CA76B2">
            <w:pPr>
              <w:spacing w:after="0" w:line="240" w:lineRule="auto"/>
              <w:ind w:right="-22"/>
              <w:rPr>
                <w:rStyle w:val="Lienhypertexte"/>
                <w:rFonts w:ascii="Verdana" w:hAnsi="Verdana"/>
                <w:sz w:val="16"/>
                <w:szCs w:val="22"/>
                <w:lang w:val="en-US"/>
              </w:rPr>
            </w:pPr>
            <w:r>
              <w:rPr>
                <w:rFonts w:ascii="Verdana" w:hAnsi="Verdana"/>
                <w:sz w:val="16"/>
                <w:szCs w:val="22"/>
                <w:lang w:val="en-US"/>
              </w:rPr>
              <w:instrText>"</w:instrText>
            </w:r>
            <w:r>
              <w:rPr>
                <w:rFonts w:ascii="Verdana" w:hAnsi="Verdana"/>
                <w:sz w:val="16"/>
                <w:szCs w:val="22"/>
                <w:lang w:val="en-US"/>
              </w:rPr>
            </w:r>
            <w:r>
              <w:rPr>
                <w:rFonts w:ascii="Verdana" w:hAnsi="Verdana"/>
                <w:sz w:val="16"/>
                <w:szCs w:val="22"/>
                <w:lang w:val="en-US"/>
              </w:rPr>
              <w:fldChar w:fldCharType="separate"/>
            </w:r>
            <w:r w:rsidRPr="00E57BB3">
              <w:rPr>
                <w:rStyle w:val="Lienhypertexte"/>
                <w:rFonts w:ascii="Verdana" w:hAnsi="Verdana"/>
                <w:sz w:val="16"/>
                <w:szCs w:val="22"/>
                <w:lang w:val="en-US"/>
              </w:rPr>
              <w:t>groupe-michelin.service-de-presse@michelin.com</w:t>
            </w:r>
          </w:p>
          <w:p w14:paraId="0AFFDE54" w14:textId="443641C5" w:rsidR="009E2690" w:rsidRPr="006C5C9D" w:rsidRDefault="001C084B" w:rsidP="00463917">
            <w:pPr>
              <w:spacing w:after="0" w:line="240" w:lineRule="auto"/>
              <w:ind w:right="-22"/>
              <w:rPr>
                <w:rFonts w:ascii="Verdana" w:hAnsi="Verdana" w:cs="Helvetica"/>
                <w:sz w:val="22"/>
                <w:szCs w:val="28"/>
                <w:lang w:val="en-US"/>
              </w:rPr>
            </w:pPr>
            <w:r>
              <w:rPr>
                <w:rFonts w:ascii="Verdana" w:hAnsi="Verdana"/>
                <w:sz w:val="16"/>
                <w:szCs w:val="22"/>
                <w:lang w:val="en-US"/>
              </w:rPr>
              <w:fldChar w:fldCharType="end"/>
            </w:r>
          </w:p>
          <w:p w14:paraId="1500E654" w14:textId="256814B8" w:rsidR="009E2690" w:rsidRPr="006C5C9D" w:rsidRDefault="00A207EE" w:rsidP="00463917">
            <w:pPr>
              <w:spacing w:before="60" w:after="0" w:line="240" w:lineRule="auto"/>
              <w:ind w:right="-23"/>
              <w:rPr>
                <w:rFonts w:ascii="Helvetica" w:hAnsi="Helvetica" w:cs="Helvetica"/>
                <w:b/>
                <w:color w:val="0041C4"/>
                <w:sz w:val="20"/>
                <w:szCs w:val="20"/>
                <w:lang w:val="en-US"/>
              </w:rPr>
            </w:pPr>
            <w:r w:rsidRPr="006C5C9D">
              <w:rPr>
                <w:rFonts w:ascii="Helvetica" w:hAnsi="Helvetica"/>
                <w:b/>
                <w:color w:val="0041C4"/>
                <w:sz w:val="20"/>
                <w:szCs w:val="20"/>
                <w:lang w:val="en-US"/>
              </w:rPr>
              <w:t>Individual Shareholder</w:t>
            </w:r>
          </w:p>
          <w:p w14:paraId="5E90E5A0" w14:textId="77777777" w:rsidR="009E2690" w:rsidRPr="006C5C9D" w:rsidRDefault="009E2690" w:rsidP="00463917">
            <w:pPr>
              <w:spacing w:after="0" w:line="240" w:lineRule="auto"/>
              <w:ind w:right="-22"/>
              <w:rPr>
                <w:rFonts w:ascii="Verdana" w:hAnsi="Verdana" w:cs="Helvetica"/>
                <w:b/>
                <w:bCs/>
                <w:sz w:val="6"/>
                <w:szCs w:val="6"/>
                <w:lang w:val="en-US"/>
              </w:rPr>
            </w:pPr>
          </w:p>
          <w:p w14:paraId="77C62568" w14:textId="77777777" w:rsidR="009E2690" w:rsidRPr="0004454F" w:rsidRDefault="009E2690" w:rsidP="00463917">
            <w:pPr>
              <w:spacing w:after="0" w:line="240" w:lineRule="auto"/>
              <w:ind w:right="-22"/>
              <w:rPr>
                <w:rFonts w:ascii="Verdana" w:hAnsi="Verdana" w:cs="Helvetica"/>
                <w:sz w:val="16"/>
                <w:szCs w:val="16"/>
                <w:lang w:val="en-US"/>
              </w:rPr>
            </w:pPr>
            <w:r w:rsidRPr="0004454F">
              <w:rPr>
                <w:rFonts w:ascii="Verdana" w:hAnsi="Verdana"/>
                <w:sz w:val="16"/>
                <w:szCs w:val="22"/>
                <w:lang w:val="en-US"/>
              </w:rPr>
              <w:t>+33 (0) 4 73 32 23 05</w:t>
            </w:r>
          </w:p>
          <w:p w14:paraId="0795F168" w14:textId="77777777" w:rsidR="009E2690" w:rsidRPr="0004454F" w:rsidRDefault="009E2690" w:rsidP="00463917">
            <w:pPr>
              <w:spacing w:after="0" w:line="240" w:lineRule="auto"/>
              <w:ind w:right="-22"/>
              <w:rPr>
                <w:rFonts w:ascii="Verdana" w:hAnsi="Verdana" w:cs="Helvetica"/>
                <w:b/>
                <w:bCs/>
                <w:sz w:val="16"/>
                <w:szCs w:val="16"/>
                <w:lang w:val="en-US"/>
              </w:rPr>
            </w:pPr>
          </w:p>
          <w:p w14:paraId="1E5AE88B" w14:textId="77777777" w:rsidR="009E2690" w:rsidRPr="0004454F" w:rsidRDefault="009E2690" w:rsidP="00463917">
            <w:pPr>
              <w:spacing w:after="0" w:line="240" w:lineRule="auto"/>
              <w:ind w:right="-22"/>
              <w:rPr>
                <w:rFonts w:ascii="Verdana" w:hAnsi="Verdana" w:cs="Helvetica"/>
                <w:sz w:val="16"/>
                <w:szCs w:val="16"/>
                <w:lang w:val="en-US"/>
              </w:rPr>
            </w:pPr>
            <w:r w:rsidRPr="0004454F">
              <w:rPr>
                <w:rFonts w:ascii="Verdana" w:hAnsi="Verdana"/>
                <w:sz w:val="16"/>
                <w:szCs w:val="22"/>
                <w:lang w:val="en-US"/>
              </w:rPr>
              <w:t>Muriel Combris-Battut</w:t>
            </w:r>
          </w:p>
          <w:p w14:paraId="2097D418" w14:textId="77777777" w:rsidR="009E2690" w:rsidRPr="0004454F" w:rsidRDefault="009E2690" w:rsidP="00463917">
            <w:pPr>
              <w:spacing w:after="0" w:line="240" w:lineRule="auto"/>
              <w:ind w:right="-22"/>
              <w:rPr>
                <w:rStyle w:val="Lienhypertexte"/>
                <w:rFonts w:ascii="Verdana" w:hAnsi="Verdana"/>
                <w:sz w:val="16"/>
                <w:szCs w:val="22"/>
                <w:lang w:val="en-US"/>
              </w:rPr>
            </w:pPr>
            <w:r w:rsidRPr="0004454F">
              <w:rPr>
                <w:rStyle w:val="Lienhypertexte"/>
                <w:rFonts w:ascii="Verdana" w:hAnsi="Verdana"/>
                <w:sz w:val="16"/>
                <w:szCs w:val="22"/>
                <w:lang w:val="en-US"/>
              </w:rPr>
              <w:t xml:space="preserve">muriel.combris-battut@michelin.com </w:t>
            </w:r>
          </w:p>
          <w:p w14:paraId="7BB06E03" w14:textId="77777777" w:rsidR="009E2690" w:rsidRPr="0004454F" w:rsidRDefault="009E2690" w:rsidP="00463917">
            <w:pPr>
              <w:spacing w:after="0" w:line="240" w:lineRule="auto"/>
              <w:ind w:right="-22"/>
              <w:rPr>
                <w:rFonts w:ascii="Verdana" w:hAnsi="Verdana" w:cs="Helvetica"/>
                <w:sz w:val="16"/>
                <w:szCs w:val="16"/>
                <w:lang w:val="en-US"/>
              </w:rPr>
            </w:pPr>
          </w:p>
          <w:p w14:paraId="3A796C5D" w14:textId="77777777" w:rsidR="009E2690" w:rsidRPr="006C5C9D" w:rsidRDefault="009E2690" w:rsidP="00463917">
            <w:pPr>
              <w:spacing w:after="0" w:line="240" w:lineRule="auto"/>
              <w:ind w:right="-22"/>
              <w:rPr>
                <w:rFonts w:ascii="Verdana" w:hAnsi="Verdana" w:cs="Helvetica"/>
                <w:sz w:val="16"/>
                <w:szCs w:val="16"/>
                <w:lang w:val="es-ES"/>
              </w:rPr>
            </w:pPr>
            <w:r w:rsidRPr="006C5C9D">
              <w:rPr>
                <w:rFonts w:ascii="Verdana" w:hAnsi="Verdana"/>
                <w:sz w:val="16"/>
                <w:szCs w:val="22"/>
                <w:lang w:val="es-ES"/>
              </w:rPr>
              <w:t>Elisabete Antunes</w:t>
            </w:r>
          </w:p>
          <w:p w14:paraId="5F3F0E9D" w14:textId="77777777" w:rsidR="009E2690" w:rsidRPr="006C5C9D" w:rsidRDefault="009E2690" w:rsidP="00463917">
            <w:pPr>
              <w:spacing w:after="0" w:line="240" w:lineRule="auto"/>
              <w:ind w:right="-22"/>
              <w:rPr>
                <w:rFonts w:ascii="Verdana" w:hAnsi="Verdana" w:cs="Helvetica"/>
                <w:sz w:val="18"/>
                <w:szCs w:val="18"/>
                <w:lang w:val="es-ES"/>
              </w:rPr>
            </w:pPr>
            <w:hyperlink r:id="rId13" w:history="1">
              <w:r w:rsidRPr="006C5C9D">
                <w:rPr>
                  <w:rStyle w:val="Lienhypertexte"/>
                  <w:rFonts w:ascii="Verdana" w:hAnsi="Verdana"/>
                  <w:sz w:val="16"/>
                  <w:szCs w:val="22"/>
                  <w:lang w:val="es-ES"/>
                </w:rPr>
                <w:t>elisabete.antunes@michelin.com</w:t>
              </w:r>
            </w:hyperlink>
            <w:r w:rsidRPr="006C5C9D">
              <w:rPr>
                <w:sz w:val="22"/>
                <w:szCs w:val="22"/>
                <w:lang w:val="es-ES"/>
              </w:rPr>
              <w:t xml:space="preserve"> </w:t>
            </w:r>
          </w:p>
        </w:tc>
      </w:tr>
    </w:tbl>
    <w:p w14:paraId="2711CE4A" w14:textId="77777777" w:rsidR="00BC3791" w:rsidRPr="006C5C9D" w:rsidRDefault="00BC3791" w:rsidP="009E2690">
      <w:pPr>
        <w:ind w:right="-22"/>
        <w:rPr>
          <w:rFonts w:ascii="Helvetica" w:hAnsi="Helvetica"/>
          <w:sz w:val="16"/>
          <w:lang w:val="es-ES"/>
        </w:rPr>
      </w:pPr>
    </w:p>
    <w:p w14:paraId="73DB1E9F" w14:textId="77777777" w:rsidR="00B62BE2" w:rsidRPr="00A60241" w:rsidRDefault="00B62BE2" w:rsidP="00B62BE2">
      <w:pPr>
        <w:spacing w:after="0" w:line="240" w:lineRule="auto"/>
        <w:ind w:right="-23"/>
        <w:rPr>
          <w:rFonts w:ascii="Helvetica" w:hAnsi="Helvetica" w:cs="Helvetica"/>
          <w:sz w:val="16"/>
          <w:szCs w:val="16"/>
          <w:lang w:val="en-US"/>
        </w:rPr>
      </w:pPr>
      <w:r w:rsidRPr="00A60241">
        <w:rPr>
          <w:rFonts w:ascii="Helvetica" w:hAnsi="Helvetica"/>
          <w:sz w:val="16"/>
          <w:lang w:val="en-US"/>
        </w:rPr>
        <w:t>DISCLAIMER</w:t>
      </w:r>
    </w:p>
    <w:p w14:paraId="3832B518" w14:textId="77777777" w:rsidR="00B62BE2" w:rsidRPr="00A60241" w:rsidRDefault="00B62BE2" w:rsidP="00B62BE2">
      <w:pPr>
        <w:spacing w:after="0" w:line="240" w:lineRule="auto"/>
        <w:ind w:right="-23"/>
        <w:jc w:val="both"/>
        <w:rPr>
          <w:rFonts w:ascii="Helvetica" w:hAnsi="Helvetica" w:cs="Helvetica"/>
          <w:i/>
          <w:sz w:val="16"/>
          <w:szCs w:val="16"/>
          <w:lang w:val="en-US"/>
        </w:rPr>
      </w:pPr>
      <w:r w:rsidRPr="00A60241">
        <w:rPr>
          <w:rFonts w:ascii="Helvetica" w:hAnsi="Helvetica"/>
          <w:i/>
          <w:sz w:val="16"/>
          <w:lang w:val="en-US"/>
        </w:rPr>
        <w:t xml:space="preserve">This press release is not an offer to purchase or a solicitation to recommend the purchase of Michelin shares. To obtain more detailed information on Michelin, please consult the documents filed in France with the </w:t>
      </w:r>
      <w:r w:rsidRPr="00A60241">
        <w:rPr>
          <w:rFonts w:ascii="Helvetica" w:hAnsi="Helvetica"/>
          <w:sz w:val="16"/>
          <w:lang w:val="en-US"/>
        </w:rPr>
        <w:t>Autorité des Marchés Financiers</w:t>
      </w:r>
      <w:r w:rsidRPr="00A60241">
        <w:rPr>
          <w:rFonts w:ascii="Helvetica" w:hAnsi="Helvetica"/>
          <w:i/>
          <w:sz w:val="16"/>
          <w:lang w:val="en-US"/>
        </w:rPr>
        <w:t xml:space="preserve">, which are also available from the </w:t>
      </w:r>
      <w:hyperlink r:id="rId14">
        <w:r w:rsidRPr="00A60241">
          <w:rPr>
            <w:rStyle w:val="Lienhypertexte"/>
            <w:rFonts w:ascii="Helvetica" w:hAnsi="Helvetica"/>
            <w:i/>
            <w:sz w:val="16"/>
            <w:lang w:val="en-US"/>
          </w:rPr>
          <w:t>michelin.com</w:t>
        </w:r>
      </w:hyperlink>
      <w:r w:rsidRPr="00A60241">
        <w:rPr>
          <w:rFonts w:ascii="Helvetica" w:hAnsi="Helvetica"/>
          <w:i/>
          <w:sz w:val="16"/>
          <w:lang w:val="en-US"/>
        </w:rPr>
        <w:t xml:space="preserve"> website.</w:t>
      </w:r>
    </w:p>
    <w:p w14:paraId="6BDC44B6" w14:textId="789F5D41" w:rsidR="00B94F98" w:rsidRPr="00B62BE2" w:rsidRDefault="00B62BE2" w:rsidP="00B62BE2">
      <w:pPr>
        <w:spacing w:after="0" w:line="240" w:lineRule="auto"/>
        <w:ind w:right="-23"/>
        <w:jc w:val="both"/>
        <w:rPr>
          <w:rFonts w:ascii="Arial" w:hAnsi="Arial" w:cs="Arial"/>
          <w:b/>
          <w:bCs/>
          <w:sz w:val="12"/>
          <w:szCs w:val="12"/>
          <w:lang w:val="en-US"/>
        </w:rPr>
      </w:pPr>
      <w:r w:rsidRPr="00A60241">
        <w:rPr>
          <w:rFonts w:ascii="Helvetica" w:hAnsi="Helvetica"/>
          <w:i/>
          <w:sz w:val="16"/>
          <w:lang w:val="en-US"/>
        </w:rPr>
        <w:t>This press release may contain a number of forward-looking statements. Although the Company believes that these statements are based on reasonable assumptions at the time of publishing this document, they are by nature subject to risks and contingencies liable to translate into a difference between actual data and the forecasts made or inferred by these statements.</w:t>
      </w:r>
    </w:p>
    <w:sectPr w:rsidR="00B94F98" w:rsidRPr="00B62BE2" w:rsidSect="00880E6B">
      <w:headerReference w:type="default" r:id="rId15"/>
      <w:footerReference w:type="default" r:id="rId16"/>
      <w:headerReference w:type="first" r:id="rId17"/>
      <w:footerReference w:type="first" r:id="rId18"/>
      <w:pgSz w:w="11906" w:h="16838"/>
      <w:pgMar w:top="426" w:right="1417" w:bottom="426" w:left="1417" w:header="62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AA5B" w14:textId="77777777" w:rsidR="00D044B7" w:rsidRDefault="00D044B7" w:rsidP="00B94F98">
      <w:pPr>
        <w:spacing w:after="0" w:line="240" w:lineRule="auto"/>
      </w:pPr>
      <w:r>
        <w:separator/>
      </w:r>
    </w:p>
  </w:endnote>
  <w:endnote w:type="continuationSeparator" w:id="0">
    <w:p w14:paraId="0398E504" w14:textId="77777777" w:rsidR="00D044B7" w:rsidRDefault="00D044B7" w:rsidP="00B94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helin Black">
    <w:altName w:val="Calibri"/>
    <w:panose1 w:val="02000000000000000000"/>
    <w:charset w:val="00"/>
    <w:family w:val="modern"/>
    <w:notTrueType/>
    <w:pitch w:val="variable"/>
    <w:sig w:usb0="0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helin">
    <w:altName w:val="Calibri"/>
    <w:panose1 w:val="02000000000000000000"/>
    <w:charset w:val="00"/>
    <w:family w:val="modern"/>
    <w:notTrueType/>
    <w:pitch w:val="variable"/>
    <w:sig w:usb0="00000287" w:usb1="00000000" w:usb2="00000000" w:usb3="00000000" w:csb0="0000000F" w:csb1="00000000"/>
  </w:font>
  <w:font w:name="Michelin Unit Titling">
    <w:altName w:val="Calibri"/>
    <w:panose1 w:val="00000000000000000000"/>
    <w:charset w:val="00"/>
    <w:family w:val="modern"/>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700623"/>
      <w:docPartObj>
        <w:docPartGallery w:val="Page Numbers (Bottom of Page)"/>
        <w:docPartUnique/>
      </w:docPartObj>
    </w:sdtPr>
    <w:sdtEndPr/>
    <w:sdtContent>
      <w:p w14:paraId="77F29DD9" w14:textId="144E75D3" w:rsidR="00752D35" w:rsidRDefault="00752D35">
        <w:pPr>
          <w:pStyle w:val="Pieddepage"/>
          <w:jc w:val="center"/>
        </w:pPr>
        <w:r>
          <w:fldChar w:fldCharType="begin"/>
        </w:r>
        <w:r>
          <w:instrText>PAGE   \* MERGEFORMAT</w:instrText>
        </w:r>
        <w:r>
          <w:fldChar w:fldCharType="separate"/>
        </w:r>
        <w:r>
          <w:t>2</w:t>
        </w:r>
        <w:r>
          <w:fldChar w:fldCharType="end"/>
        </w:r>
      </w:p>
    </w:sdtContent>
  </w:sdt>
  <w:p w14:paraId="5036A9F1" w14:textId="77777777" w:rsidR="00260D2D" w:rsidRDefault="00260D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B215" w14:textId="77777777" w:rsidR="00B00618" w:rsidRDefault="00B00618">
    <w:pPr>
      <w:pStyle w:val="Pieddepage"/>
    </w:pPr>
  </w:p>
  <w:p w14:paraId="11C9B4DB" w14:textId="77777777" w:rsidR="00B00618" w:rsidRDefault="00B006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36905" w14:textId="77777777" w:rsidR="00D044B7" w:rsidRDefault="00D044B7" w:rsidP="00B94F98">
      <w:pPr>
        <w:spacing w:after="0" w:line="240" w:lineRule="auto"/>
      </w:pPr>
      <w:r>
        <w:separator/>
      </w:r>
    </w:p>
  </w:footnote>
  <w:footnote w:type="continuationSeparator" w:id="0">
    <w:p w14:paraId="1B7CA137" w14:textId="77777777" w:rsidR="00D044B7" w:rsidRDefault="00D044B7" w:rsidP="00B94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5FAA" w14:textId="2F08ABF6" w:rsidR="003C12EC" w:rsidRDefault="003C12EC" w:rsidP="003C12EC">
    <w:pPr>
      <w:pStyle w:val="En-tte"/>
      <w:tabs>
        <w:tab w:val="clear" w:pos="4536"/>
        <w:tab w:val="clear" w:pos="9072"/>
        <w:tab w:val="left" w:pos="3224"/>
      </w:tabs>
      <w:jc w:val="right"/>
    </w:pPr>
    <w:r>
      <w:rPr>
        <w:noProof/>
      </w:rPr>
      <w:drawing>
        <wp:anchor distT="0" distB="0" distL="114300" distR="114300" simplePos="0" relativeHeight="251658241" behindDoc="1" locked="0" layoutInCell="1" allowOverlap="1" wp14:anchorId="5939DC81" wp14:editId="025DF016">
          <wp:simplePos x="0" y="0"/>
          <wp:positionH relativeFrom="margin">
            <wp:posOffset>-779145</wp:posOffset>
          </wp:positionH>
          <wp:positionV relativeFrom="paragraph">
            <wp:posOffset>-76200</wp:posOffset>
          </wp:positionV>
          <wp:extent cx="1765300" cy="928081"/>
          <wp:effectExtent l="0" t="0" r="6350" b="5715"/>
          <wp:wrapTight wrapText="bothSides">
            <wp:wrapPolygon edited="0">
              <wp:start x="0" y="0"/>
              <wp:lineTo x="0" y="21290"/>
              <wp:lineTo x="21445" y="21290"/>
              <wp:lineTo x="21445" y="0"/>
              <wp:lineTo x="0" y="0"/>
            </wp:wrapPolygon>
          </wp:wrapTight>
          <wp:docPr id="429473633"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27579" name="Imag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92808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964E462" w14:textId="56606B3D" w:rsidR="003C12EC" w:rsidRDefault="003C12EC" w:rsidP="003C12EC">
    <w:pPr>
      <w:pStyle w:val="En-tte"/>
      <w:tabs>
        <w:tab w:val="clear" w:pos="4536"/>
        <w:tab w:val="clear" w:pos="9072"/>
        <w:tab w:val="left" w:pos="3224"/>
      </w:tabs>
      <w:jc w:val="center"/>
      <w:rPr>
        <w:sz w:val="22"/>
        <w:szCs w:val="22"/>
      </w:rPr>
    </w:pP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sidRPr="00C36A4F">
      <w:rPr>
        <w:sz w:val="22"/>
        <w:szCs w:val="22"/>
      </w:rPr>
      <w:t xml:space="preserve"> </w:t>
    </w:r>
  </w:p>
  <w:p w14:paraId="3E9A6575" w14:textId="6B7F3B82" w:rsidR="003C12EC" w:rsidRDefault="00B00618" w:rsidP="003C12EC">
    <w:pPr>
      <w:pStyle w:val="En-tte"/>
      <w:tabs>
        <w:tab w:val="clear" w:pos="4536"/>
        <w:tab w:val="clear" w:pos="9072"/>
        <w:tab w:val="left" w:pos="3224"/>
      </w:tabs>
      <w:jc w:val="right"/>
      <w:rPr>
        <w:sz w:val="22"/>
        <w:szCs w:val="22"/>
      </w:rPr>
    </w:pPr>
    <w:r>
      <w:rPr>
        <w:rFonts w:ascii="Michelin Black" w:hAnsi="Michelin Black"/>
        <w:noProof/>
      </w:rPr>
      <mc:AlternateContent>
        <mc:Choice Requires="wps">
          <w:drawing>
            <wp:anchor distT="0" distB="0" distL="114300" distR="114300" simplePos="0" relativeHeight="251658242" behindDoc="0" locked="0" layoutInCell="1" allowOverlap="1" wp14:anchorId="39631562" wp14:editId="14553092">
              <wp:simplePos x="0" y="0"/>
              <wp:positionH relativeFrom="column">
                <wp:posOffset>1002030</wp:posOffset>
              </wp:positionH>
              <wp:positionV relativeFrom="paragraph">
                <wp:posOffset>125095</wp:posOffset>
              </wp:positionV>
              <wp:extent cx="5517751" cy="39600"/>
              <wp:effectExtent l="19050" t="0" r="45085" b="17780"/>
              <wp:wrapNone/>
              <wp:docPr id="599671003" name="Parallélogramm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17751" cy="39600"/>
                      </a:xfrm>
                      <a:prstGeom prst="parallelogram">
                        <a:avLst/>
                      </a:prstGeom>
                      <a:solidFill>
                        <a:srgbClr val="27509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843AE0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2" o:spid="_x0000_s1026" type="#_x0000_t7" alt="&quot;&quot;" style="position:absolute;margin-left:78.9pt;margin-top:9.85pt;width:434.45pt;height:3.1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" adj="39" fillcolor="#27509b" strokecolor="white [3212]" strokeweight="1pt"/>
          </w:pict>
        </mc:Fallback>
      </mc:AlternateContent>
    </w:r>
  </w:p>
  <w:p w14:paraId="44331BE3" w14:textId="11CFC9D9" w:rsidR="003C12EC" w:rsidRPr="00C36A4F" w:rsidRDefault="003C12EC" w:rsidP="003C12EC">
    <w:pPr>
      <w:pStyle w:val="En-tte"/>
      <w:tabs>
        <w:tab w:val="clear" w:pos="4536"/>
        <w:tab w:val="clear" w:pos="9072"/>
        <w:tab w:val="left" w:pos="3224"/>
      </w:tabs>
      <w:jc w:val="right"/>
      <w:rPr>
        <w:sz w:val="22"/>
        <w:szCs w:val="22"/>
      </w:rPr>
    </w:pPr>
  </w:p>
  <w:p w14:paraId="77C199E5" w14:textId="37ED10A9" w:rsidR="003C12EC" w:rsidRPr="00C37DE3" w:rsidRDefault="00C914E1" w:rsidP="003C12EC">
    <w:pPr>
      <w:ind w:left="7080"/>
      <w:jc w:val="center"/>
      <w:rPr>
        <w:rFonts w:ascii="Michelin" w:hAnsi="Michelin"/>
        <w:color w:val="27509B"/>
      </w:rPr>
    </w:pPr>
    <w:r>
      <w:rPr>
        <w:rFonts w:ascii="Michelin" w:hAnsi="Michelin"/>
        <w:color w:val="27509B"/>
      </w:rPr>
      <w:t xml:space="preserve">       </w:t>
    </w:r>
    <w:r w:rsidR="000044AB">
      <w:rPr>
        <w:rFonts w:ascii="Michelin" w:hAnsi="Michelin"/>
        <w:color w:val="27509B"/>
      </w:rPr>
      <w:t xml:space="preserve">   </w:t>
    </w:r>
    <w:r w:rsidR="003C12EC" w:rsidRPr="00C37DE3">
      <w:rPr>
        <w:rFonts w:ascii="Michelin" w:hAnsi="Michelin"/>
        <w:color w:val="27509B"/>
      </w:rPr>
      <w:t>Group</w:t>
    </w:r>
  </w:p>
  <w:p w14:paraId="7924752B" w14:textId="45DC66A9" w:rsidR="003C12EC" w:rsidRDefault="00A70CAB">
    <w:pPr>
      <w:pStyle w:val="En-tte"/>
    </w:pPr>
    <w:r w:rsidRPr="00493402">
      <w:rPr>
        <w:rFonts w:ascii="Michelin Black" w:hAnsi="Michelin Black"/>
        <w:noProof/>
        <w:color w:val="27509B"/>
        <w:sz w:val="18"/>
        <w:szCs w:val="18"/>
      </w:rPr>
      <mc:AlternateContent>
        <mc:Choice Requires="wps">
          <w:drawing>
            <wp:anchor distT="0" distB="0" distL="114300" distR="114300" simplePos="0" relativeHeight="251658240" behindDoc="0" locked="0" layoutInCell="1" allowOverlap="1" wp14:anchorId="53C94DA6" wp14:editId="1566C8FC">
              <wp:simplePos x="0" y="0"/>
              <wp:positionH relativeFrom="margin">
                <wp:posOffset>6947227</wp:posOffset>
              </wp:positionH>
              <wp:positionV relativeFrom="paragraph">
                <wp:posOffset>179288</wp:posOffset>
              </wp:positionV>
              <wp:extent cx="859790" cy="45719"/>
              <wp:effectExtent l="0" t="0" r="16510" b="12065"/>
              <wp:wrapNone/>
              <wp:docPr id="84570195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9790" cy="45719"/>
                      </a:xfrm>
                      <a:prstGeom prst="rect">
                        <a:avLst/>
                      </a:prstGeom>
                      <a:solidFill>
                        <a:srgbClr val="27509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C1737" id="Rectangle 1" o:spid="_x0000_s1026" alt="&quot;&quot;" style="position:absolute;margin-left:547.05pt;margin-top:14.1pt;width:67.7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" fillcolor="#27509b" strokecolor="white [3212]" strokeweight="1pt">
              <w10:wrap anchorx="margin"/>
            </v:rect>
          </w:pict>
        </mc:Fallback>
      </mc:AlternateContent>
    </w:r>
  </w:p>
  <w:p w14:paraId="344669A7" w14:textId="77777777" w:rsidR="003C12EC" w:rsidRDefault="003C12E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AEA2" w14:textId="539C58BC" w:rsidR="00D646B1" w:rsidRDefault="008A59AC" w:rsidP="00D646B1">
    <w:pPr>
      <w:pStyle w:val="En-tte"/>
      <w:tabs>
        <w:tab w:val="clear" w:pos="4536"/>
        <w:tab w:val="clear" w:pos="9072"/>
        <w:tab w:val="left" w:pos="3224"/>
      </w:tabs>
      <w:jc w:val="right"/>
    </w:pPr>
    <w:r>
      <w:rPr>
        <w:noProof/>
      </w:rPr>
      <w:drawing>
        <wp:anchor distT="0" distB="0" distL="114300" distR="114300" simplePos="0" relativeHeight="251658243" behindDoc="1" locked="0" layoutInCell="1" allowOverlap="1" wp14:anchorId="16D784E0" wp14:editId="1D455A95">
          <wp:simplePos x="0" y="0"/>
          <wp:positionH relativeFrom="margin">
            <wp:posOffset>-779145</wp:posOffset>
          </wp:positionH>
          <wp:positionV relativeFrom="paragraph">
            <wp:posOffset>-76200</wp:posOffset>
          </wp:positionV>
          <wp:extent cx="1765300" cy="928081"/>
          <wp:effectExtent l="0" t="0" r="6350" b="5715"/>
          <wp:wrapTight wrapText="bothSides">
            <wp:wrapPolygon edited="0">
              <wp:start x="0" y="0"/>
              <wp:lineTo x="0" y="21290"/>
              <wp:lineTo x="21445" y="21290"/>
              <wp:lineTo x="21445" y="0"/>
              <wp:lineTo x="0" y="0"/>
            </wp:wrapPolygon>
          </wp:wrapTight>
          <wp:docPr id="2124724588"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27579" name="Imag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9280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46B1">
      <w:rPr>
        <w:rFonts w:ascii="Michelin Unit Titling" w:hAnsi="Michelin Unit Titling"/>
        <w:noProof/>
        <w:color w:val="000000" w:themeColor="text1"/>
      </w:rPr>
      <mc:AlternateContent>
        <mc:Choice Requires="wps">
          <w:drawing>
            <wp:anchor distT="0" distB="0" distL="114300" distR="114300" simplePos="0" relativeHeight="251658245" behindDoc="0" locked="0" layoutInCell="1" allowOverlap="1" wp14:anchorId="0DF93FBF" wp14:editId="0CEE2F7A">
              <wp:simplePos x="0" y="0"/>
              <wp:positionH relativeFrom="page">
                <wp:posOffset>4562475</wp:posOffset>
              </wp:positionH>
              <wp:positionV relativeFrom="paragraph">
                <wp:posOffset>13335</wp:posOffset>
              </wp:positionV>
              <wp:extent cx="2600325" cy="314325"/>
              <wp:effectExtent l="0" t="0" r="9525" b="9525"/>
              <wp:wrapNone/>
              <wp:docPr id="1063875534" name="Text Box 4"/>
              <wp:cNvGraphicFramePr/>
              <a:graphic xmlns:a="http://schemas.openxmlformats.org/drawingml/2006/main">
                <a:graphicData uri="http://schemas.microsoft.com/office/word/2010/wordprocessingShape">
                  <wps:wsp>
                    <wps:cNvSpPr txBox="1"/>
                    <wps:spPr>
                      <a:xfrm>
                        <a:off x="0" y="0"/>
                        <a:ext cx="2600325" cy="314325"/>
                      </a:xfrm>
                      <a:prstGeom prst="rect">
                        <a:avLst/>
                      </a:prstGeom>
                      <a:solidFill>
                        <a:schemeClr val="lt1"/>
                      </a:solidFill>
                      <a:ln w="6350">
                        <a:noFill/>
                      </a:ln>
                    </wps:spPr>
                    <wps:txbx>
                      <w:txbxContent>
                        <w:p w14:paraId="2B63526B" w14:textId="77777777" w:rsidR="00D646B1" w:rsidRPr="005C7818" w:rsidRDefault="00D646B1" w:rsidP="00D646B1">
                          <w:pPr>
                            <w:jc w:val="center"/>
                            <w:rPr>
                              <w:rFonts w:ascii="Michelin" w:hAnsi="Michelin"/>
                              <w:color w:val="575757"/>
                            </w:rPr>
                          </w:pPr>
                          <w:r>
                            <w:rPr>
                              <w:rFonts w:ascii="Michelin" w:hAnsi="Michelin"/>
                              <w:color w:val="575757"/>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93FBF" id="_x0000_t202" coordsize="21600,21600" o:spt="202" path="m,l,21600r21600,l21600,xe">
              <v:stroke joinstyle="miter"/>
              <v:path gradientshapeok="t" o:connecttype="rect"/>
            </v:shapetype>
            <v:shape id="Text Box 4" o:spid="_x0000_s1026" type="#_x0000_t202" style="position:absolute;left:0;text-align:left;margin-left:359.25pt;margin-top:1.05pt;width:204.75pt;height:24.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" fillcolor="white [3201]" stroked="f" strokeweight=".5pt">
              <v:textbox>
                <w:txbxContent>
                  <w:p w14:paraId="2B63526B" w14:textId="77777777" w:rsidR="00D646B1" w:rsidRPr="005C7818" w:rsidRDefault="00D646B1" w:rsidP="00D646B1">
                    <w:pPr>
                      <w:jc w:val="center"/>
                      <w:rPr>
                        <w:rFonts w:ascii="Michelin" w:hAnsi="Michelin"/>
                        <w:color w:val="575757"/>
                      </w:rPr>
                    </w:pPr>
                    <w:r>
                      <w:rPr>
                        <w:rFonts w:ascii="Michelin" w:hAnsi="Michelin"/>
                        <w:color w:val="575757"/>
                      </w:rPr>
                      <w:t>Press release</w:t>
                    </w:r>
                  </w:p>
                </w:txbxContent>
              </v:textbox>
              <w10:wrap anchorx="page"/>
            </v:shape>
          </w:pict>
        </mc:Fallback>
      </mc:AlternateContent>
    </w:r>
    <w:r w:rsidR="00D646B1">
      <w:t xml:space="preserve">                                      </w:t>
    </w:r>
  </w:p>
  <w:p w14:paraId="2E875186" w14:textId="77777777" w:rsidR="00D646B1" w:rsidRDefault="00D646B1" w:rsidP="00D646B1">
    <w:pPr>
      <w:pStyle w:val="En-tte"/>
      <w:tabs>
        <w:tab w:val="clear" w:pos="4536"/>
        <w:tab w:val="clear" w:pos="9072"/>
        <w:tab w:val="left" w:pos="3224"/>
      </w:tabs>
      <w:jc w:val="center"/>
      <w:rPr>
        <w:sz w:val="22"/>
        <w:szCs w:val="22"/>
      </w:rPr>
    </w:pP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sidRPr="00C36A4F">
      <w:rPr>
        <w:sz w:val="22"/>
        <w:szCs w:val="22"/>
      </w:rPr>
      <w:t xml:space="preserve"> </w:t>
    </w:r>
  </w:p>
  <w:p w14:paraId="184F3EE6" w14:textId="2D3E2654" w:rsidR="00D646B1" w:rsidRDefault="008A59AC" w:rsidP="00D646B1">
    <w:pPr>
      <w:pStyle w:val="En-tte"/>
      <w:tabs>
        <w:tab w:val="clear" w:pos="4536"/>
        <w:tab w:val="clear" w:pos="9072"/>
        <w:tab w:val="left" w:pos="3224"/>
      </w:tabs>
      <w:jc w:val="right"/>
      <w:rPr>
        <w:sz w:val="22"/>
        <w:szCs w:val="22"/>
      </w:rPr>
    </w:pPr>
    <w:r>
      <w:rPr>
        <w:rFonts w:ascii="Michelin Black" w:hAnsi="Michelin Black"/>
        <w:noProof/>
      </w:rPr>
      <mc:AlternateContent>
        <mc:Choice Requires="wps">
          <w:drawing>
            <wp:anchor distT="0" distB="0" distL="114300" distR="114300" simplePos="0" relativeHeight="251658244" behindDoc="0" locked="0" layoutInCell="1" allowOverlap="1" wp14:anchorId="63CCB1B0" wp14:editId="0935D0D9">
              <wp:simplePos x="0" y="0"/>
              <wp:positionH relativeFrom="column">
                <wp:posOffset>1017905</wp:posOffset>
              </wp:positionH>
              <wp:positionV relativeFrom="paragraph">
                <wp:posOffset>128270</wp:posOffset>
              </wp:positionV>
              <wp:extent cx="5517751" cy="39600"/>
              <wp:effectExtent l="19050" t="0" r="45085" b="17780"/>
              <wp:wrapNone/>
              <wp:docPr id="1285682034" name="Parallélogramm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17751" cy="39600"/>
                      </a:xfrm>
                      <a:prstGeom prst="parallelogram">
                        <a:avLst/>
                      </a:prstGeom>
                      <a:solidFill>
                        <a:srgbClr val="27509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6A50E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2" o:spid="_x0000_s1026" type="#_x0000_t7" alt="&quot;&quot;" style="position:absolute;margin-left:80.15pt;margin-top:10.1pt;width:434.45pt;height:3.1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" adj="39" fillcolor="#27509b" strokecolor="white [3212]" strokeweight="1pt"/>
          </w:pict>
        </mc:Fallback>
      </mc:AlternateContent>
    </w:r>
  </w:p>
  <w:p w14:paraId="332CC064" w14:textId="46FE84EC" w:rsidR="00D646B1" w:rsidRPr="00C36A4F" w:rsidRDefault="00D646B1" w:rsidP="00D646B1">
    <w:pPr>
      <w:pStyle w:val="En-tte"/>
      <w:tabs>
        <w:tab w:val="clear" w:pos="4536"/>
        <w:tab w:val="clear" w:pos="9072"/>
        <w:tab w:val="left" w:pos="3224"/>
      </w:tabs>
      <w:jc w:val="right"/>
      <w:rPr>
        <w:sz w:val="22"/>
        <w:szCs w:val="22"/>
      </w:rPr>
    </w:pPr>
  </w:p>
  <w:p w14:paraId="56DD9711" w14:textId="7A8ABFCD" w:rsidR="00D646B1" w:rsidRPr="00D11DBA" w:rsidRDefault="00D646B1" w:rsidP="00D646B1">
    <w:pPr>
      <w:ind w:left="7080"/>
      <w:jc w:val="center"/>
      <w:rPr>
        <w:rFonts w:ascii="Michelin" w:hAnsi="Michelin"/>
        <w:color w:val="27509B"/>
      </w:rPr>
    </w:pPr>
    <w:r w:rsidRPr="00D11DBA">
      <w:rPr>
        <w:rFonts w:ascii="Michelin" w:hAnsi="Michelin"/>
        <w:color w:val="27509B"/>
      </w:rPr>
      <w:t xml:space="preserve">       </w:t>
    </w:r>
    <w:r w:rsidR="00521C68" w:rsidRPr="00D11DBA">
      <w:rPr>
        <w:rFonts w:ascii="Michelin" w:hAnsi="Michelin"/>
        <w:color w:val="27509B"/>
      </w:rPr>
      <w:t xml:space="preserve">  </w:t>
    </w:r>
    <w:r w:rsidRPr="00D11DBA">
      <w:rPr>
        <w:rFonts w:ascii="Michelin" w:hAnsi="Michelin"/>
        <w:color w:val="27509B"/>
      </w:rPr>
      <w:t>Group</w:t>
    </w:r>
  </w:p>
  <w:p w14:paraId="584E2DB8" w14:textId="77777777" w:rsidR="007A57F6" w:rsidRDefault="007A57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2AC"/>
    <w:multiLevelType w:val="hybridMultilevel"/>
    <w:tmpl w:val="390AB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47428"/>
    <w:multiLevelType w:val="hybridMultilevel"/>
    <w:tmpl w:val="EA242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31689"/>
    <w:multiLevelType w:val="multilevel"/>
    <w:tmpl w:val="62B8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DF5986"/>
    <w:multiLevelType w:val="hybridMultilevel"/>
    <w:tmpl w:val="5186E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515A38"/>
    <w:multiLevelType w:val="hybridMultilevel"/>
    <w:tmpl w:val="B4B40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6491470">
    <w:abstractNumId w:val="4"/>
  </w:num>
  <w:num w:numId="2" w16cid:durableId="1278869988">
    <w:abstractNumId w:val="3"/>
  </w:num>
  <w:num w:numId="3" w16cid:durableId="1535190638">
    <w:abstractNumId w:val="1"/>
  </w:num>
  <w:num w:numId="4" w16cid:durableId="1140726545">
    <w:abstractNumId w:val="0"/>
  </w:num>
  <w:num w:numId="5" w16cid:durableId="2117141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3E"/>
    <w:rsid w:val="000004AD"/>
    <w:rsid w:val="0000441E"/>
    <w:rsid w:val="000044AB"/>
    <w:rsid w:val="000052C4"/>
    <w:rsid w:val="00007C56"/>
    <w:rsid w:val="00012479"/>
    <w:rsid w:val="00013E63"/>
    <w:rsid w:val="0001604F"/>
    <w:rsid w:val="00024887"/>
    <w:rsid w:val="000252DF"/>
    <w:rsid w:val="000312E4"/>
    <w:rsid w:val="000324A3"/>
    <w:rsid w:val="000422A8"/>
    <w:rsid w:val="0004454F"/>
    <w:rsid w:val="00051310"/>
    <w:rsid w:val="0005642B"/>
    <w:rsid w:val="00060948"/>
    <w:rsid w:val="0006115C"/>
    <w:rsid w:val="000651B9"/>
    <w:rsid w:val="000654D2"/>
    <w:rsid w:val="00066EA3"/>
    <w:rsid w:val="00067EC8"/>
    <w:rsid w:val="000705F2"/>
    <w:rsid w:val="00071783"/>
    <w:rsid w:val="00075A7E"/>
    <w:rsid w:val="00080870"/>
    <w:rsid w:val="00080B19"/>
    <w:rsid w:val="0008560F"/>
    <w:rsid w:val="000A09C5"/>
    <w:rsid w:val="000B0ADE"/>
    <w:rsid w:val="000B3C5C"/>
    <w:rsid w:val="000B3E96"/>
    <w:rsid w:val="000B5B3A"/>
    <w:rsid w:val="000C2EC0"/>
    <w:rsid w:val="000C53A9"/>
    <w:rsid w:val="000C6E68"/>
    <w:rsid w:val="000C73EB"/>
    <w:rsid w:val="000D14C8"/>
    <w:rsid w:val="000D18F1"/>
    <w:rsid w:val="000D35C7"/>
    <w:rsid w:val="000D49A1"/>
    <w:rsid w:val="000D669C"/>
    <w:rsid w:val="000E762A"/>
    <w:rsid w:val="000E7DBF"/>
    <w:rsid w:val="00104976"/>
    <w:rsid w:val="001138AF"/>
    <w:rsid w:val="0012089B"/>
    <w:rsid w:val="0012268E"/>
    <w:rsid w:val="0012673C"/>
    <w:rsid w:val="0013053C"/>
    <w:rsid w:val="00136EA5"/>
    <w:rsid w:val="001403EF"/>
    <w:rsid w:val="00140A2B"/>
    <w:rsid w:val="00164799"/>
    <w:rsid w:val="0017496E"/>
    <w:rsid w:val="001815C9"/>
    <w:rsid w:val="001837C6"/>
    <w:rsid w:val="001848F4"/>
    <w:rsid w:val="00184C1A"/>
    <w:rsid w:val="001B063A"/>
    <w:rsid w:val="001B23F8"/>
    <w:rsid w:val="001C084B"/>
    <w:rsid w:val="001C644B"/>
    <w:rsid w:val="001D0969"/>
    <w:rsid w:val="001F0441"/>
    <w:rsid w:val="001F12ED"/>
    <w:rsid w:val="001F1301"/>
    <w:rsid w:val="001F4F5A"/>
    <w:rsid w:val="001F6AE4"/>
    <w:rsid w:val="001F7EC4"/>
    <w:rsid w:val="00211C28"/>
    <w:rsid w:val="002142FA"/>
    <w:rsid w:val="002154A0"/>
    <w:rsid w:val="00221BCC"/>
    <w:rsid w:val="002221F1"/>
    <w:rsid w:val="002228B4"/>
    <w:rsid w:val="00222C4A"/>
    <w:rsid w:val="00231194"/>
    <w:rsid w:val="00233959"/>
    <w:rsid w:val="00235AA8"/>
    <w:rsid w:val="002531F7"/>
    <w:rsid w:val="0025338E"/>
    <w:rsid w:val="00260D2D"/>
    <w:rsid w:val="00286C42"/>
    <w:rsid w:val="002A0417"/>
    <w:rsid w:val="002A4A31"/>
    <w:rsid w:val="002B16F8"/>
    <w:rsid w:val="002C65A6"/>
    <w:rsid w:val="002D436A"/>
    <w:rsid w:val="002D68E1"/>
    <w:rsid w:val="002E3BEA"/>
    <w:rsid w:val="002E5E5F"/>
    <w:rsid w:val="002F12DB"/>
    <w:rsid w:val="002F7338"/>
    <w:rsid w:val="00305E9B"/>
    <w:rsid w:val="0031033B"/>
    <w:rsid w:val="0031042A"/>
    <w:rsid w:val="0031651C"/>
    <w:rsid w:val="00317639"/>
    <w:rsid w:val="00325154"/>
    <w:rsid w:val="003322EF"/>
    <w:rsid w:val="0033533A"/>
    <w:rsid w:val="00341C62"/>
    <w:rsid w:val="00346879"/>
    <w:rsid w:val="0034725C"/>
    <w:rsid w:val="00351406"/>
    <w:rsid w:val="0036545B"/>
    <w:rsid w:val="00367D21"/>
    <w:rsid w:val="00376D78"/>
    <w:rsid w:val="0038273E"/>
    <w:rsid w:val="0038419E"/>
    <w:rsid w:val="00385F67"/>
    <w:rsid w:val="003A2A0B"/>
    <w:rsid w:val="003B5AC3"/>
    <w:rsid w:val="003C12EC"/>
    <w:rsid w:val="003C244F"/>
    <w:rsid w:val="003C4768"/>
    <w:rsid w:val="003C6C6F"/>
    <w:rsid w:val="003D4812"/>
    <w:rsid w:val="003D4B70"/>
    <w:rsid w:val="003E794B"/>
    <w:rsid w:val="003F02FB"/>
    <w:rsid w:val="003F105D"/>
    <w:rsid w:val="003F230E"/>
    <w:rsid w:val="004005DB"/>
    <w:rsid w:val="0040243B"/>
    <w:rsid w:val="004049A5"/>
    <w:rsid w:val="00405C64"/>
    <w:rsid w:val="004114D8"/>
    <w:rsid w:val="00411B85"/>
    <w:rsid w:val="00415B93"/>
    <w:rsid w:val="004176DD"/>
    <w:rsid w:val="00425075"/>
    <w:rsid w:val="0042742B"/>
    <w:rsid w:val="0043069E"/>
    <w:rsid w:val="00431218"/>
    <w:rsid w:val="004322CB"/>
    <w:rsid w:val="00442BF0"/>
    <w:rsid w:val="00443BC9"/>
    <w:rsid w:val="00452BEE"/>
    <w:rsid w:val="00454559"/>
    <w:rsid w:val="0045799E"/>
    <w:rsid w:val="00463917"/>
    <w:rsid w:val="0047693C"/>
    <w:rsid w:val="00493402"/>
    <w:rsid w:val="004A041E"/>
    <w:rsid w:val="004A7D3A"/>
    <w:rsid w:val="004B2445"/>
    <w:rsid w:val="004B7934"/>
    <w:rsid w:val="004C0D8C"/>
    <w:rsid w:val="004C346D"/>
    <w:rsid w:val="004D7CB9"/>
    <w:rsid w:val="004E33A3"/>
    <w:rsid w:val="004E7519"/>
    <w:rsid w:val="004F0178"/>
    <w:rsid w:val="004F29F2"/>
    <w:rsid w:val="004F49E8"/>
    <w:rsid w:val="004F4C19"/>
    <w:rsid w:val="004F617C"/>
    <w:rsid w:val="005016D5"/>
    <w:rsid w:val="00501734"/>
    <w:rsid w:val="0050426B"/>
    <w:rsid w:val="005139FF"/>
    <w:rsid w:val="00521C68"/>
    <w:rsid w:val="00525CFE"/>
    <w:rsid w:val="005265C6"/>
    <w:rsid w:val="00527435"/>
    <w:rsid w:val="005343C4"/>
    <w:rsid w:val="00540B6C"/>
    <w:rsid w:val="00541AED"/>
    <w:rsid w:val="00555E1E"/>
    <w:rsid w:val="005577A9"/>
    <w:rsid w:val="00563549"/>
    <w:rsid w:val="00563737"/>
    <w:rsid w:val="0056693A"/>
    <w:rsid w:val="0056698F"/>
    <w:rsid w:val="00567FC3"/>
    <w:rsid w:val="0057186E"/>
    <w:rsid w:val="00573835"/>
    <w:rsid w:val="00576165"/>
    <w:rsid w:val="0058718C"/>
    <w:rsid w:val="005923C7"/>
    <w:rsid w:val="005A3173"/>
    <w:rsid w:val="005C7F26"/>
    <w:rsid w:val="005D2E92"/>
    <w:rsid w:val="005D725E"/>
    <w:rsid w:val="005D79E0"/>
    <w:rsid w:val="005E3213"/>
    <w:rsid w:val="005E493B"/>
    <w:rsid w:val="005F3D32"/>
    <w:rsid w:val="00603638"/>
    <w:rsid w:val="00604185"/>
    <w:rsid w:val="00605170"/>
    <w:rsid w:val="00612D22"/>
    <w:rsid w:val="006147F2"/>
    <w:rsid w:val="006159F7"/>
    <w:rsid w:val="00617EDB"/>
    <w:rsid w:val="00625C88"/>
    <w:rsid w:val="00625E89"/>
    <w:rsid w:val="00627080"/>
    <w:rsid w:val="00627DB3"/>
    <w:rsid w:val="00637A01"/>
    <w:rsid w:val="006418F9"/>
    <w:rsid w:val="0065521C"/>
    <w:rsid w:val="00673D09"/>
    <w:rsid w:val="00677FA3"/>
    <w:rsid w:val="00681586"/>
    <w:rsid w:val="006841D4"/>
    <w:rsid w:val="00684C51"/>
    <w:rsid w:val="00690A0E"/>
    <w:rsid w:val="00694623"/>
    <w:rsid w:val="00697808"/>
    <w:rsid w:val="006A07C3"/>
    <w:rsid w:val="006A21D3"/>
    <w:rsid w:val="006B0DAF"/>
    <w:rsid w:val="006C2F5A"/>
    <w:rsid w:val="006C5C9D"/>
    <w:rsid w:val="006C70C2"/>
    <w:rsid w:val="006D239A"/>
    <w:rsid w:val="006D7313"/>
    <w:rsid w:val="006E25CC"/>
    <w:rsid w:val="006E7114"/>
    <w:rsid w:val="006F0304"/>
    <w:rsid w:val="006F12F4"/>
    <w:rsid w:val="006F407C"/>
    <w:rsid w:val="006F7A4C"/>
    <w:rsid w:val="00705057"/>
    <w:rsid w:val="0070584A"/>
    <w:rsid w:val="00720FF0"/>
    <w:rsid w:val="00730269"/>
    <w:rsid w:val="0073639C"/>
    <w:rsid w:val="00740EF3"/>
    <w:rsid w:val="00752D35"/>
    <w:rsid w:val="00773280"/>
    <w:rsid w:val="00796C7E"/>
    <w:rsid w:val="007A15E7"/>
    <w:rsid w:val="007A2ABA"/>
    <w:rsid w:val="007A57F6"/>
    <w:rsid w:val="007B143C"/>
    <w:rsid w:val="007E3015"/>
    <w:rsid w:val="007E4C62"/>
    <w:rsid w:val="007F1D68"/>
    <w:rsid w:val="00802A0B"/>
    <w:rsid w:val="00804287"/>
    <w:rsid w:val="008075C8"/>
    <w:rsid w:val="008226D1"/>
    <w:rsid w:val="008301A8"/>
    <w:rsid w:val="00847A34"/>
    <w:rsid w:val="0085508E"/>
    <w:rsid w:val="008562BD"/>
    <w:rsid w:val="00857A81"/>
    <w:rsid w:val="00867507"/>
    <w:rsid w:val="0087193E"/>
    <w:rsid w:val="0087550B"/>
    <w:rsid w:val="00877167"/>
    <w:rsid w:val="00880E6B"/>
    <w:rsid w:val="008845E7"/>
    <w:rsid w:val="0088712A"/>
    <w:rsid w:val="008872C1"/>
    <w:rsid w:val="008902BB"/>
    <w:rsid w:val="00894946"/>
    <w:rsid w:val="00895642"/>
    <w:rsid w:val="008A59AC"/>
    <w:rsid w:val="008B2FE4"/>
    <w:rsid w:val="008C5A85"/>
    <w:rsid w:val="008E09A6"/>
    <w:rsid w:val="008F2C66"/>
    <w:rsid w:val="009078FA"/>
    <w:rsid w:val="009160AB"/>
    <w:rsid w:val="009220C4"/>
    <w:rsid w:val="009374C4"/>
    <w:rsid w:val="00940FEC"/>
    <w:rsid w:val="00952655"/>
    <w:rsid w:val="00952FBD"/>
    <w:rsid w:val="0096046D"/>
    <w:rsid w:val="00970E24"/>
    <w:rsid w:val="0098556C"/>
    <w:rsid w:val="00985B17"/>
    <w:rsid w:val="009904C2"/>
    <w:rsid w:val="009927B6"/>
    <w:rsid w:val="00992E6D"/>
    <w:rsid w:val="009954C7"/>
    <w:rsid w:val="009A0A99"/>
    <w:rsid w:val="009A4253"/>
    <w:rsid w:val="009C25D0"/>
    <w:rsid w:val="009D1198"/>
    <w:rsid w:val="009D1427"/>
    <w:rsid w:val="009D2E9C"/>
    <w:rsid w:val="009D478E"/>
    <w:rsid w:val="009D5F8E"/>
    <w:rsid w:val="009D7E5A"/>
    <w:rsid w:val="009E2616"/>
    <w:rsid w:val="009E2690"/>
    <w:rsid w:val="009E3A8E"/>
    <w:rsid w:val="009E3E58"/>
    <w:rsid w:val="009F0E2A"/>
    <w:rsid w:val="009F49E7"/>
    <w:rsid w:val="009F6458"/>
    <w:rsid w:val="009F6E0F"/>
    <w:rsid w:val="00A02B67"/>
    <w:rsid w:val="00A207EE"/>
    <w:rsid w:val="00A20FBF"/>
    <w:rsid w:val="00A31CD3"/>
    <w:rsid w:val="00A36315"/>
    <w:rsid w:val="00A42484"/>
    <w:rsid w:val="00A52881"/>
    <w:rsid w:val="00A52E2E"/>
    <w:rsid w:val="00A5393E"/>
    <w:rsid w:val="00A564DE"/>
    <w:rsid w:val="00A60170"/>
    <w:rsid w:val="00A67AA6"/>
    <w:rsid w:val="00A70CAB"/>
    <w:rsid w:val="00A71080"/>
    <w:rsid w:val="00A71E3E"/>
    <w:rsid w:val="00A74DFC"/>
    <w:rsid w:val="00A75C46"/>
    <w:rsid w:val="00A812EE"/>
    <w:rsid w:val="00A83406"/>
    <w:rsid w:val="00A9011F"/>
    <w:rsid w:val="00A939CD"/>
    <w:rsid w:val="00A9698E"/>
    <w:rsid w:val="00AA441F"/>
    <w:rsid w:val="00AB19E4"/>
    <w:rsid w:val="00AD5E2B"/>
    <w:rsid w:val="00AE1B1A"/>
    <w:rsid w:val="00AF1DF7"/>
    <w:rsid w:val="00AF38FA"/>
    <w:rsid w:val="00AF4D99"/>
    <w:rsid w:val="00B00618"/>
    <w:rsid w:val="00B0084E"/>
    <w:rsid w:val="00B040E1"/>
    <w:rsid w:val="00B10B69"/>
    <w:rsid w:val="00B11D20"/>
    <w:rsid w:val="00B150CB"/>
    <w:rsid w:val="00B20D7E"/>
    <w:rsid w:val="00B44FA7"/>
    <w:rsid w:val="00B51FC5"/>
    <w:rsid w:val="00B571E9"/>
    <w:rsid w:val="00B610D5"/>
    <w:rsid w:val="00B62514"/>
    <w:rsid w:val="00B62BE2"/>
    <w:rsid w:val="00B71339"/>
    <w:rsid w:val="00B805C3"/>
    <w:rsid w:val="00B94F98"/>
    <w:rsid w:val="00BA1789"/>
    <w:rsid w:val="00BA79A4"/>
    <w:rsid w:val="00BC0E5D"/>
    <w:rsid w:val="00BC3791"/>
    <w:rsid w:val="00BC5D90"/>
    <w:rsid w:val="00BC75E0"/>
    <w:rsid w:val="00BD6710"/>
    <w:rsid w:val="00BD68DD"/>
    <w:rsid w:val="00BE4DE6"/>
    <w:rsid w:val="00BE685A"/>
    <w:rsid w:val="00BE6A3B"/>
    <w:rsid w:val="00BF77D6"/>
    <w:rsid w:val="00C0152F"/>
    <w:rsid w:val="00C02419"/>
    <w:rsid w:val="00C04379"/>
    <w:rsid w:val="00C05550"/>
    <w:rsid w:val="00C1460A"/>
    <w:rsid w:val="00C2393A"/>
    <w:rsid w:val="00C36A4F"/>
    <w:rsid w:val="00C37DE3"/>
    <w:rsid w:val="00C47F8D"/>
    <w:rsid w:val="00C52CC3"/>
    <w:rsid w:val="00C54339"/>
    <w:rsid w:val="00C57713"/>
    <w:rsid w:val="00C71B56"/>
    <w:rsid w:val="00C848D9"/>
    <w:rsid w:val="00C86673"/>
    <w:rsid w:val="00C86689"/>
    <w:rsid w:val="00C90B5D"/>
    <w:rsid w:val="00C914E1"/>
    <w:rsid w:val="00C9197B"/>
    <w:rsid w:val="00C939A9"/>
    <w:rsid w:val="00C9791B"/>
    <w:rsid w:val="00CA76B2"/>
    <w:rsid w:val="00CD45CC"/>
    <w:rsid w:val="00CE1B59"/>
    <w:rsid w:val="00CE2633"/>
    <w:rsid w:val="00CE32BF"/>
    <w:rsid w:val="00CE6FA2"/>
    <w:rsid w:val="00CF04FB"/>
    <w:rsid w:val="00D004A6"/>
    <w:rsid w:val="00D01FA1"/>
    <w:rsid w:val="00D03B8B"/>
    <w:rsid w:val="00D044B7"/>
    <w:rsid w:val="00D11A57"/>
    <w:rsid w:val="00D11DBA"/>
    <w:rsid w:val="00D12412"/>
    <w:rsid w:val="00D14540"/>
    <w:rsid w:val="00D21C70"/>
    <w:rsid w:val="00D32807"/>
    <w:rsid w:val="00D35E0B"/>
    <w:rsid w:val="00D366B6"/>
    <w:rsid w:val="00D36AA7"/>
    <w:rsid w:val="00D42859"/>
    <w:rsid w:val="00D43C22"/>
    <w:rsid w:val="00D43CB2"/>
    <w:rsid w:val="00D46A0F"/>
    <w:rsid w:val="00D477AD"/>
    <w:rsid w:val="00D628F1"/>
    <w:rsid w:val="00D646B1"/>
    <w:rsid w:val="00D9199F"/>
    <w:rsid w:val="00D9598A"/>
    <w:rsid w:val="00DA0148"/>
    <w:rsid w:val="00DA4C43"/>
    <w:rsid w:val="00DB651D"/>
    <w:rsid w:val="00DD5103"/>
    <w:rsid w:val="00DE69DA"/>
    <w:rsid w:val="00DF19B2"/>
    <w:rsid w:val="00DF5302"/>
    <w:rsid w:val="00E03876"/>
    <w:rsid w:val="00E043B3"/>
    <w:rsid w:val="00E2053A"/>
    <w:rsid w:val="00E23027"/>
    <w:rsid w:val="00E23840"/>
    <w:rsid w:val="00E23E61"/>
    <w:rsid w:val="00E240EC"/>
    <w:rsid w:val="00E26E68"/>
    <w:rsid w:val="00E31406"/>
    <w:rsid w:val="00E31832"/>
    <w:rsid w:val="00E33FBB"/>
    <w:rsid w:val="00E36807"/>
    <w:rsid w:val="00E37C19"/>
    <w:rsid w:val="00E40E1B"/>
    <w:rsid w:val="00E4176F"/>
    <w:rsid w:val="00E45B09"/>
    <w:rsid w:val="00E52957"/>
    <w:rsid w:val="00E55A6E"/>
    <w:rsid w:val="00E656B5"/>
    <w:rsid w:val="00E846E8"/>
    <w:rsid w:val="00E84E3A"/>
    <w:rsid w:val="00EA3233"/>
    <w:rsid w:val="00EA68AB"/>
    <w:rsid w:val="00EB411E"/>
    <w:rsid w:val="00EC2D38"/>
    <w:rsid w:val="00ED3555"/>
    <w:rsid w:val="00ED7378"/>
    <w:rsid w:val="00ED74B2"/>
    <w:rsid w:val="00EF1302"/>
    <w:rsid w:val="00EF1EEC"/>
    <w:rsid w:val="00F02EFF"/>
    <w:rsid w:val="00F0734F"/>
    <w:rsid w:val="00F1113E"/>
    <w:rsid w:val="00F13743"/>
    <w:rsid w:val="00F13E3F"/>
    <w:rsid w:val="00F158AC"/>
    <w:rsid w:val="00F23636"/>
    <w:rsid w:val="00F24A06"/>
    <w:rsid w:val="00F31200"/>
    <w:rsid w:val="00F34994"/>
    <w:rsid w:val="00F36D10"/>
    <w:rsid w:val="00F43124"/>
    <w:rsid w:val="00F44F84"/>
    <w:rsid w:val="00F44FD1"/>
    <w:rsid w:val="00F45E2A"/>
    <w:rsid w:val="00F522FE"/>
    <w:rsid w:val="00F53BAA"/>
    <w:rsid w:val="00F60F54"/>
    <w:rsid w:val="00F671CD"/>
    <w:rsid w:val="00F74DF4"/>
    <w:rsid w:val="00F7602C"/>
    <w:rsid w:val="00F81710"/>
    <w:rsid w:val="00F87054"/>
    <w:rsid w:val="00FA789D"/>
    <w:rsid w:val="00FB28B2"/>
    <w:rsid w:val="00FB74B5"/>
    <w:rsid w:val="00FD23AD"/>
    <w:rsid w:val="00FD5081"/>
    <w:rsid w:val="00FD7CDB"/>
    <w:rsid w:val="00FE2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A2192"/>
  <w15:chartTrackingRefBased/>
  <w15:docId w15:val="{FC8C44B0-7898-4DEF-A404-4115BB72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3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3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39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39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39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39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39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39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39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39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39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39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39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39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39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39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39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393E"/>
    <w:rPr>
      <w:rFonts w:eastAsiaTheme="majorEastAsia" w:cstheme="majorBidi"/>
      <w:color w:val="272727" w:themeColor="text1" w:themeTint="D8"/>
    </w:rPr>
  </w:style>
  <w:style w:type="paragraph" w:styleId="Titre">
    <w:name w:val="Title"/>
    <w:basedOn w:val="Normal"/>
    <w:next w:val="Normal"/>
    <w:link w:val="TitreCar"/>
    <w:uiPriority w:val="10"/>
    <w:qFormat/>
    <w:rsid w:val="00A5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39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39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39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393E"/>
    <w:pPr>
      <w:spacing w:before="160"/>
      <w:jc w:val="center"/>
    </w:pPr>
    <w:rPr>
      <w:i/>
      <w:iCs/>
      <w:color w:val="404040" w:themeColor="text1" w:themeTint="BF"/>
    </w:rPr>
  </w:style>
  <w:style w:type="character" w:customStyle="1" w:styleId="CitationCar">
    <w:name w:val="Citation Car"/>
    <w:basedOn w:val="Policepardfaut"/>
    <w:link w:val="Citation"/>
    <w:uiPriority w:val="29"/>
    <w:rsid w:val="00A5393E"/>
    <w:rPr>
      <w:i/>
      <w:iCs/>
      <w:color w:val="404040" w:themeColor="text1" w:themeTint="BF"/>
    </w:rPr>
  </w:style>
  <w:style w:type="paragraph" w:styleId="Paragraphedeliste">
    <w:name w:val="List Paragraph"/>
    <w:basedOn w:val="Normal"/>
    <w:uiPriority w:val="34"/>
    <w:qFormat/>
    <w:rsid w:val="00A5393E"/>
    <w:pPr>
      <w:ind w:left="720"/>
      <w:contextualSpacing/>
    </w:pPr>
  </w:style>
  <w:style w:type="character" w:styleId="Accentuationintense">
    <w:name w:val="Intense Emphasis"/>
    <w:basedOn w:val="Policepardfaut"/>
    <w:uiPriority w:val="21"/>
    <w:qFormat/>
    <w:rsid w:val="00A5393E"/>
    <w:rPr>
      <w:i/>
      <w:iCs/>
      <w:color w:val="0F4761" w:themeColor="accent1" w:themeShade="BF"/>
    </w:rPr>
  </w:style>
  <w:style w:type="paragraph" w:styleId="Citationintense">
    <w:name w:val="Intense Quote"/>
    <w:basedOn w:val="Normal"/>
    <w:next w:val="Normal"/>
    <w:link w:val="CitationintenseCar"/>
    <w:uiPriority w:val="30"/>
    <w:qFormat/>
    <w:rsid w:val="00A5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393E"/>
    <w:rPr>
      <w:i/>
      <w:iCs/>
      <w:color w:val="0F4761" w:themeColor="accent1" w:themeShade="BF"/>
    </w:rPr>
  </w:style>
  <w:style w:type="character" w:styleId="Rfrenceintense">
    <w:name w:val="Intense Reference"/>
    <w:basedOn w:val="Policepardfaut"/>
    <w:uiPriority w:val="32"/>
    <w:qFormat/>
    <w:rsid w:val="00A5393E"/>
    <w:rPr>
      <w:b/>
      <w:bCs/>
      <w:smallCaps/>
      <w:color w:val="0F4761" w:themeColor="accent1" w:themeShade="BF"/>
      <w:spacing w:val="5"/>
    </w:rPr>
  </w:style>
  <w:style w:type="paragraph" w:styleId="En-tte">
    <w:name w:val="header"/>
    <w:basedOn w:val="Normal"/>
    <w:link w:val="En-tteCar"/>
    <w:uiPriority w:val="99"/>
    <w:unhideWhenUsed/>
    <w:rsid w:val="00B94F98"/>
    <w:pPr>
      <w:tabs>
        <w:tab w:val="center" w:pos="4536"/>
        <w:tab w:val="right" w:pos="9072"/>
      </w:tabs>
      <w:spacing w:after="0" w:line="240" w:lineRule="auto"/>
    </w:pPr>
  </w:style>
  <w:style w:type="character" w:customStyle="1" w:styleId="En-tteCar">
    <w:name w:val="En-tête Car"/>
    <w:basedOn w:val="Policepardfaut"/>
    <w:link w:val="En-tte"/>
    <w:uiPriority w:val="99"/>
    <w:rsid w:val="00B94F98"/>
  </w:style>
  <w:style w:type="paragraph" w:styleId="Pieddepage">
    <w:name w:val="footer"/>
    <w:basedOn w:val="Normal"/>
    <w:link w:val="PieddepageCar"/>
    <w:uiPriority w:val="99"/>
    <w:unhideWhenUsed/>
    <w:rsid w:val="00B94F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4F98"/>
  </w:style>
  <w:style w:type="paragraph" w:customStyle="1" w:styleId="Pardfaut">
    <w:name w:val="Par défaut"/>
    <w:rsid w:val="008C5A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de-DE" w:eastAsia="ja-JP"/>
      <w14:textOutline w14:w="0" w14:cap="flat" w14:cmpd="sng" w14:algn="ctr">
        <w14:noFill/>
        <w14:prstDash w14:val="solid"/>
        <w14:bevel/>
      </w14:textOutline>
      <w14:ligatures w14:val="none"/>
    </w:rPr>
  </w:style>
  <w:style w:type="paragraph" w:customStyle="1" w:styleId="Corps">
    <w:name w:val="Corps"/>
    <w:rsid w:val="003F230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ja-JP"/>
      <w14:textOutline w14:w="0" w14:cap="flat" w14:cmpd="sng" w14:algn="ctr">
        <w14:noFill/>
        <w14:prstDash w14:val="solid"/>
        <w14:bevel/>
      </w14:textOutline>
      <w14:ligatures w14:val="none"/>
    </w:rPr>
  </w:style>
  <w:style w:type="character" w:styleId="Lienhypertexte">
    <w:name w:val="Hyperlink"/>
    <w:basedOn w:val="Policepardfaut"/>
    <w:uiPriority w:val="99"/>
    <w:unhideWhenUsed/>
    <w:rsid w:val="0036545B"/>
    <w:rPr>
      <w:color w:val="0000FF"/>
      <w:u w:val="single"/>
    </w:rPr>
  </w:style>
  <w:style w:type="character" w:customStyle="1" w:styleId="normaltextrun">
    <w:name w:val="normaltextrun"/>
    <w:basedOn w:val="Policepardfaut"/>
    <w:rsid w:val="0036545B"/>
  </w:style>
  <w:style w:type="character" w:customStyle="1" w:styleId="tlid-translation">
    <w:name w:val="tlid-translation"/>
    <w:basedOn w:val="Policepardfaut"/>
    <w:rsid w:val="0036545B"/>
  </w:style>
  <w:style w:type="paragraph" w:styleId="Textebrut">
    <w:name w:val="Plain Text"/>
    <w:basedOn w:val="Normal"/>
    <w:link w:val="TextebrutCar"/>
    <w:uiPriority w:val="99"/>
    <w:unhideWhenUsed/>
    <w:rsid w:val="001F4F5A"/>
    <w:pPr>
      <w:spacing w:after="0" w:line="240" w:lineRule="auto"/>
    </w:pPr>
    <w:rPr>
      <w:rFonts w:ascii="Calibri" w:hAnsi="Calibri"/>
      <w:kern w:val="0"/>
      <w:sz w:val="22"/>
      <w:szCs w:val="21"/>
      <w14:ligatures w14:val="none"/>
    </w:rPr>
  </w:style>
  <w:style w:type="character" w:customStyle="1" w:styleId="TextebrutCar">
    <w:name w:val="Texte brut Car"/>
    <w:basedOn w:val="Policepardfaut"/>
    <w:link w:val="Textebrut"/>
    <w:uiPriority w:val="99"/>
    <w:rsid w:val="001F4F5A"/>
    <w:rPr>
      <w:rFonts w:ascii="Calibri" w:hAnsi="Calibri"/>
      <w:kern w:val="0"/>
      <w:sz w:val="22"/>
      <w:szCs w:val="21"/>
      <w14:ligatures w14:val="none"/>
    </w:rPr>
  </w:style>
  <w:style w:type="paragraph" w:styleId="NormalWeb">
    <w:name w:val="Normal (Web)"/>
    <w:basedOn w:val="Normal"/>
    <w:uiPriority w:val="99"/>
    <w:unhideWhenUsed/>
    <w:rsid w:val="001848F4"/>
    <w:pPr>
      <w:spacing w:before="100" w:beforeAutospacing="1" w:after="100" w:afterAutospacing="1" w:line="240" w:lineRule="auto"/>
    </w:pPr>
    <w:rPr>
      <w:rFonts w:ascii="Calibri" w:hAnsi="Calibri" w:cs="Calibri"/>
      <w:kern w:val="0"/>
      <w:sz w:val="22"/>
      <w:szCs w:val="22"/>
      <w:lang w:eastAsia="fr-FR"/>
      <w14:ligatures w14:val="none"/>
    </w:rPr>
  </w:style>
  <w:style w:type="character" w:styleId="lev">
    <w:name w:val="Strong"/>
    <w:basedOn w:val="Policepardfaut"/>
    <w:uiPriority w:val="22"/>
    <w:qFormat/>
    <w:rsid w:val="001848F4"/>
    <w:rPr>
      <w:b/>
      <w:bCs/>
    </w:rPr>
  </w:style>
  <w:style w:type="character" w:styleId="Accentuation">
    <w:name w:val="Emphasis"/>
    <w:basedOn w:val="Policepardfaut"/>
    <w:uiPriority w:val="20"/>
    <w:qFormat/>
    <w:rsid w:val="001848F4"/>
    <w:rPr>
      <w:i/>
      <w:iCs/>
    </w:rPr>
  </w:style>
  <w:style w:type="table" w:styleId="TableauGrille4-Accentuation4">
    <w:name w:val="Grid Table 4 Accent 4"/>
    <w:basedOn w:val="TableauNormal"/>
    <w:uiPriority w:val="49"/>
    <w:rsid w:val="00325154"/>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1">
    <w:name w:val="Grid Table 4 Accent 1"/>
    <w:basedOn w:val="TableauNormal"/>
    <w:uiPriority w:val="49"/>
    <w:rsid w:val="0032515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5Fonc-Accentuation1">
    <w:name w:val="Grid Table 5 Dark Accent 1"/>
    <w:basedOn w:val="TableauNormal"/>
    <w:uiPriority w:val="50"/>
    <w:rsid w:val="003251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3-Accentuation1">
    <w:name w:val="Grid Table 3 Accent 1"/>
    <w:basedOn w:val="TableauNormal"/>
    <w:uiPriority w:val="48"/>
    <w:rsid w:val="0032515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character" w:styleId="Mentionnonrsolue">
    <w:name w:val="Unresolved Mention"/>
    <w:basedOn w:val="Policepardfaut"/>
    <w:uiPriority w:val="99"/>
    <w:semiHidden/>
    <w:unhideWhenUsed/>
    <w:rsid w:val="00C71B56"/>
    <w:rPr>
      <w:color w:val="605E5C"/>
      <w:shd w:val="clear" w:color="auto" w:fill="E1DFDD"/>
    </w:rPr>
  </w:style>
  <w:style w:type="character" w:styleId="Marquedecommentaire">
    <w:name w:val="annotation reference"/>
    <w:basedOn w:val="Policepardfaut"/>
    <w:uiPriority w:val="99"/>
    <w:semiHidden/>
    <w:unhideWhenUsed/>
    <w:rsid w:val="002F7338"/>
    <w:rPr>
      <w:sz w:val="16"/>
      <w:szCs w:val="16"/>
    </w:rPr>
  </w:style>
  <w:style w:type="paragraph" w:styleId="Commentaire">
    <w:name w:val="annotation text"/>
    <w:basedOn w:val="Normal"/>
    <w:link w:val="CommentaireCar"/>
    <w:uiPriority w:val="99"/>
    <w:unhideWhenUsed/>
    <w:rsid w:val="002F7338"/>
    <w:pPr>
      <w:spacing w:line="240" w:lineRule="auto"/>
    </w:pPr>
    <w:rPr>
      <w:sz w:val="20"/>
      <w:szCs w:val="20"/>
    </w:rPr>
  </w:style>
  <w:style w:type="character" w:customStyle="1" w:styleId="CommentaireCar">
    <w:name w:val="Commentaire Car"/>
    <w:basedOn w:val="Policepardfaut"/>
    <w:link w:val="Commentaire"/>
    <w:uiPriority w:val="99"/>
    <w:rsid w:val="002F7338"/>
    <w:rPr>
      <w:sz w:val="20"/>
      <w:szCs w:val="20"/>
    </w:rPr>
  </w:style>
  <w:style w:type="paragraph" w:styleId="Objetducommentaire">
    <w:name w:val="annotation subject"/>
    <w:basedOn w:val="Commentaire"/>
    <w:next w:val="Commentaire"/>
    <w:link w:val="ObjetducommentaireCar"/>
    <w:uiPriority w:val="99"/>
    <w:semiHidden/>
    <w:unhideWhenUsed/>
    <w:rsid w:val="002F7338"/>
    <w:rPr>
      <w:b/>
      <w:bCs/>
    </w:rPr>
  </w:style>
  <w:style w:type="character" w:customStyle="1" w:styleId="ObjetducommentaireCar">
    <w:name w:val="Objet du commentaire Car"/>
    <w:basedOn w:val="CommentaireCar"/>
    <w:link w:val="Objetducommentaire"/>
    <w:uiPriority w:val="99"/>
    <w:semiHidden/>
    <w:rsid w:val="002F7338"/>
    <w:rPr>
      <w:b/>
      <w:bCs/>
      <w:sz w:val="20"/>
      <w:szCs w:val="20"/>
    </w:rPr>
  </w:style>
  <w:style w:type="paragraph" w:styleId="Rvision">
    <w:name w:val="Revision"/>
    <w:hidden/>
    <w:uiPriority w:val="99"/>
    <w:semiHidden/>
    <w:rsid w:val="00684C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abete.antunes@michelin.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jamin.marcus@michelin.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relations@micheli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helin.c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32FB6BEB119458B4774252112ABEE" ma:contentTypeVersion="16" ma:contentTypeDescription="Create a new document." ma:contentTypeScope="" ma:versionID="af88d6930703da152ad840357700ee55">
  <xsd:schema xmlns:xsd="http://www.w3.org/2001/XMLSchema" xmlns:xs="http://www.w3.org/2001/XMLSchema" xmlns:p="http://schemas.microsoft.com/office/2006/metadata/properties" xmlns:ns2="ba13b919-71bc-493c-a2c0-0b2c45d56b2e" xmlns:ns3="a05895a7-a8ba-4023-90b0-4496baece352" targetNamespace="http://schemas.microsoft.com/office/2006/metadata/properties" ma:root="true" ma:fieldsID="a337c9591f010378d589ae4aa91c08f5" ns2:_="" ns3:_="">
    <xsd:import namespace="ba13b919-71bc-493c-a2c0-0b2c45d56b2e"/>
    <xsd:import namespace="a05895a7-a8ba-4023-90b0-4496baece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3b919-71bc-493c-a2c0-0b2c45d56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aec4aeb-d159-410d-8e29-7b8081bc29f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895a7-a8ba-4023-90b0-4496baece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3b919-71bc-493c-a2c0-0b2c45d56b2e">
      <Terms xmlns="http://schemas.microsoft.com/office/infopath/2007/PartnerControls"/>
    </lcf76f155ced4ddcb4097134ff3c332f>
    <_Flow_SignoffStatus xmlns="ba13b919-71bc-493c-a2c0-0b2c45d56b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9883B-74A4-4B5A-9FAC-DDA28DFF5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3b919-71bc-493c-a2c0-0b2c45d56b2e"/>
    <ds:schemaRef ds:uri="a05895a7-a8ba-4023-90b0-4496baece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B1A74-BE5C-4E63-AD30-7EC01E518D3F}">
  <ds:schemaRefs>
    <ds:schemaRef ds:uri="http://schemas.microsoft.com/office/2006/metadata/properties"/>
    <ds:schemaRef ds:uri="http://schemas.microsoft.com/office/infopath/2007/PartnerControls"/>
    <ds:schemaRef ds:uri="ba13b919-71bc-493c-a2c0-0b2c45d56b2e"/>
  </ds:schemaRefs>
</ds:datastoreItem>
</file>

<file path=customXml/itemProps3.xml><?xml version="1.0" encoding="utf-8"?>
<ds:datastoreItem xmlns:ds="http://schemas.openxmlformats.org/officeDocument/2006/customXml" ds:itemID="{4280D93A-9947-48BB-9F40-F5A7AC7302C9}">
  <ds:schemaRefs>
    <ds:schemaRef ds:uri="http://schemas.microsoft.com/sharepoint/v3/contenttype/forms"/>
  </ds:schemaRefs>
</ds:datastoreItem>
</file>

<file path=customXml/itemProps4.xml><?xml version="1.0" encoding="utf-8"?>
<ds:datastoreItem xmlns:ds="http://schemas.openxmlformats.org/officeDocument/2006/customXml" ds:itemID="{32DECB9E-540E-4A01-950B-A89BB343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Michelin</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xavier Pascal</dc:creator>
  <cp:keywords/>
  <dc:description/>
  <cp:lastModifiedBy>Guillaume Jullienne</cp:lastModifiedBy>
  <cp:revision>4</cp:revision>
  <cp:lastPrinted>2025-11-24T07:38:00Z</cp:lastPrinted>
  <dcterms:created xsi:type="dcterms:W3CDTF">2025-12-31T15:52:00Z</dcterms:created>
  <dcterms:modified xsi:type="dcterms:W3CDTF">2025-12-31T16:10:00Z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0x010100D8332FB6BEB119458B4774252112ABEE</vt:lpwstr>
  </property>
  <property fmtid="{D5CDD505-2E9C-101B-9397-08002B2CF9AE}" pid="3" name="docLang">
    <vt:lpwstr>en</vt:lpwstr>
  </property>
  <property fmtid="{D5CDD505-2E9C-101B-9397-08002B2CF9AE}" pid="4" name="MediaServiceImageTags">
    <vt:lpwstr/>
  </property>
  <property fmtid="{D5CDD505-2E9C-101B-9397-08002B2CF9AE}" pid="5" name="MSIP_Label_09e9a456-2778-4ca9-be06-1190b1e1118a_Enabled">
    <vt:lpwstr>true</vt:lpwstr>
  </property>
  <property fmtid="{D5CDD505-2E9C-101B-9397-08002B2CF9AE}" pid="6" name="MSIP_Label_09e9a456-2778-4ca9-be06-1190b1e1118a_SetDate">
    <vt:lpwstr>2025-12-31T16:10:52Z</vt:lpwstr>
  </property>
  <property fmtid="{D5CDD505-2E9C-101B-9397-08002B2CF9AE}" pid="7" name="MSIP_Label_09e9a456-2778-4ca9-be06-1190b1e1118a_Method">
    <vt:lpwstr>Privileged</vt:lpwstr>
  </property>
  <property fmtid="{D5CDD505-2E9C-101B-9397-08002B2CF9AE}" pid="8" name="MSIP_Label_09e9a456-2778-4ca9-be06-1190b1e1118a_Name">
    <vt:lpwstr>D3</vt:lpwstr>
  </property>
  <property fmtid="{D5CDD505-2E9C-101B-9397-08002B2CF9AE}" pid="9" name="MSIP_Label_09e9a456-2778-4ca9-be06-1190b1e1118a_SiteId">
    <vt:lpwstr>658ba197-6c73-4fea-91bd-1c7d8de6bf2c</vt:lpwstr>
  </property>
  <property fmtid="{D5CDD505-2E9C-101B-9397-08002B2CF9AE}" pid="10" name="MSIP_Label_09e9a456-2778-4ca9-be06-1190b1e1118a_ActionId">
    <vt:lpwstr>1bb0c2e8-7126-475b-8aef-8aad6bb4bdcc</vt:lpwstr>
  </property>
  <property fmtid="{D5CDD505-2E9C-101B-9397-08002B2CF9AE}" pid="11" name="MSIP_Label_09e9a456-2778-4ca9-be06-1190b1e1118a_ContentBits">
    <vt:lpwstr>0</vt:lpwstr>
  </property>
  <property fmtid="{D5CDD505-2E9C-101B-9397-08002B2CF9AE}" pid="12" name="MSIP_Label_09e9a456-2778-4ca9-be06-1190b1e1118a_Tag">
    <vt:lpwstr>10, 0, 1, 1</vt:lpwstr>
  </property>
</Properties>
</file>