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11794" w14:textId="77777777" w:rsidR="003604D1" w:rsidRDefault="003604D1" w:rsidP="003604D1">
      <w:pPr>
        <w:jc w:val="center"/>
        <w:rPr>
          <w:rFonts w:cstheme="minorHAnsi"/>
          <w:b/>
          <w:bCs/>
          <w:noProof/>
          <w:lang w:val="en-GB"/>
        </w:rPr>
      </w:pPr>
      <w:r w:rsidRPr="00636091">
        <w:rPr>
          <w:rFonts w:cstheme="minorHAnsi"/>
          <w:noProof/>
        </w:rPr>
        <w:drawing>
          <wp:inline distT="0" distB="0" distL="0" distR="0" wp14:anchorId="0405EEBE" wp14:editId="72A4B00F">
            <wp:extent cx="2009775" cy="39661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185960" cy="431386"/>
                    </a:xfrm>
                    <a:prstGeom prst="rect">
                      <a:avLst/>
                    </a:prstGeom>
                  </pic:spPr>
                </pic:pic>
              </a:graphicData>
            </a:graphic>
          </wp:inline>
        </w:drawing>
      </w:r>
    </w:p>
    <w:p w14:paraId="2D427005" w14:textId="77777777" w:rsidR="003604D1" w:rsidRPr="00C063B3" w:rsidRDefault="003604D1" w:rsidP="003604D1">
      <w:pPr>
        <w:spacing w:after="0"/>
        <w:rPr>
          <w:rFonts w:cstheme="minorHAnsi"/>
          <w:b/>
          <w:bCs/>
          <w:noProof/>
          <w:lang w:val="en-GB"/>
        </w:rPr>
      </w:pPr>
      <w:r w:rsidRPr="00C063B3">
        <w:rPr>
          <w:rFonts w:cstheme="minorHAnsi"/>
          <w:b/>
          <w:bCs/>
          <w:noProof/>
          <w:lang w:val="en-GB"/>
        </w:rPr>
        <w:t>PRESS RELEASE</w:t>
      </w:r>
    </w:p>
    <w:p w14:paraId="68D02ED4" w14:textId="1ECB5EFC" w:rsidR="003604D1" w:rsidRPr="00C063B3" w:rsidRDefault="00155943" w:rsidP="003604D1">
      <w:pPr>
        <w:spacing w:after="0"/>
        <w:jc w:val="both"/>
        <w:rPr>
          <w:rFonts w:cstheme="minorHAnsi"/>
          <w:b/>
          <w:bCs/>
          <w:noProof/>
          <w:lang w:val="en-GB"/>
        </w:rPr>
      </w:pPr>
      <w:r>
        <w:rPr>
          <w:rFonts w:cstheme="minorHAnsi"/>
          <w:b/>
          <w:bCs/>
          <w:noProof/>
          <w:lang w:val="en-US"/>
        </w:rPr>
        <w:t>30</w:t>
      </w:r>
      <w:r w:rsidR="003604D1" w:rsidRPr="00C063B3">
        <w:rPr>
          <w:rFonts w:cstheme="minorHAnsi"/>
          <w:b/>
          <w:bCs/>
          <w:noProof/>
          <w:lang w:val="en-GB"/>
        </w:rPr>
        <w:t xml:space="preserve"> 0</w:t>
      </w:r>
      <w:r w:rsidR="003604D1">
        <w:rPr>
          <w:rFonts w:cstheme="minorHAnsi"/>
          <w:b/>
          <w:bCs/>
          <w:noProof/>
          <w:lang w:val="en-GB"/>
        </w:rPr>
        <w:t>4</w:t>
      </w:r>
      <w:r w:rsidR="003604D1" w:rsidRPr="00C063B3">
        <w:rPr>
          <w:rFonts w:cstheme="minorHAnsi"/>
          <w:b/>
          <w:bCs/>
          <w:noProof/>
          <w:lang w:val="en-GB"/>
        </w:rPr>
        <w:t xml:space="preserve"> 202</w:t>
      </w:r>
      <w:r w:rsidR="003604D1">
        <w:rPr>
          <w:rFonts w:cstheme="minorHAnsi"/>
          <w:b/>
          <w:bCs/>
          <w:noProof/>
          <w:lang w:val="en-GB"/>
        </w:rPr>
        <w:t>4</w:t>
      </w:r>
    </w:p>
    <w:p w14:paraId="15A17201" w14:textId="77777777" w:rsidR="003604D1" w:rsidRPr="00BD2405" w:rsidRDefault="003604D1" w:rsidP="003604D1">
      <w:pPr>
        <w:jc w:val="both"/>
        <w:rPr>
          <w:rFonts w:cstheme="minorHAnsi"/>
          <w:noProof/>
          <w:lang w:val="en-GB"/>
        </w:rPr>
      </w:pPr>
    </w:p>
    <w:p w14:paraId="1489C34B" w14:textId="5E71B503" w:rsidR="003604D1" w:rsidRDefault="003604D1" w:rsidP="003604D1">
      <w:pPr>
        <w:jc w:val="center"/>
        <w:rPr>
          <w:rFonts w:cstheme="minorHAnsi"/>
          <w:b/>
          <w:bCs/>
          <w:noProof/>
          <w:sz w:val="24"/>
          <w:szCs w:val="24"/>
          <w:lang w:val="en-GB"/>
        </w:rPr>
      </w:pPr>
      <w:r w:rsidRPr="003604D1">
        <w:rPr>
          <w:rFonts w:cstheme="minorHAnsi"/>
          <w:b/>
          <w:bCs/>
          <w:noProof/>
          <w:sz w:val="24"/>
          <w:szCs w:val="24"/>
          <w:lang w:val="en-GB"/>
        </w:rPr>
        <w:t xml:space="preserve">Three new members </w:t>
      </w:r>
      <w:r w:rsidR="00155943">
        <w:rPr>
          <w:rFonts w:cstheme="minorHAnsi"/>
          <w:b/>
          <w:bCs/>
          <w:noProof/>
          <w:sz w:val="24"/>
          <w:szCs w:val="24"/>
          <w:lang w:val="en-GB"/>
        </w:rPr>
        <w:t xml:space="preserve">elected </w:t>
      </w:r>
      <w:r w:rsidRPr="003604D1">
        <w:rPr>
          <w:rFonts w:cstheme="minorHAnsi"/>
          <w:b/>
          <w:bCs/>
          <w:noProof/>
          <w:sz w:val="24"/>
          <w:szCs w:val="24"/>
          <w:lang w:val="en-GB"/>
        </w:rPr>
        <w:t>for Amber Grid</w:t>
      </w:r>
      <w:r w:rsidR="00155943" w:rsidRPr="00155943">
        <w:rPr>
          <w:rFonts w:cstheme="minorHAnsi"/>
          <w:b/>
          <w:bCs/>
          <w:noProof/>
          <w:sz w:val="24"/>
          <w:szCs w:val="24"/>
          <w:lang w:val="en-GB"/>
        </w:rPr>
        <w:t xml:space="preserve"> </w:t>
      </w:r>
      <w:r w:rsidR="00155943">
        <w:rPr>
          <w:rFonts w:cstheme="minorHAnsi"/>
          <w:b/>
          <w:bCs/>
          <w:noProof/>
          <w:sz w:val="24"/>
          <w:szCs w:val="24"/>
          <w:lang w:val="en-GB"/>
        </w:rPr>
        <w:t>B</w:t>
      </w:r>
      <w:r w:rsidR="00155943" w:rsidRPr="003604D1">
        <w:rPr>
          <w:rFonts w:cstheme="minorHAnsi"/>
          <w:b/>
          <w:bCs/>
          <w:noProof/>
          <w:sz w:val="24"/>
          <w:szCs w:val="24"/>
          <w:lang w:val="en-GB"/>
        </w:rPr>
        <w:t>oard</w:t>
      </w:r>
    </w:p>
    <w:p w14:paraId="2AFA2C57" w14:textId="77777777" w:rsidR="003604D1" w:rsidRPr="003604D1" w:rsidRDefault="003604D1" w:rsidP="003604D1">
      <w:pPr>
        <w:jc w:val="center"/>
        <w:rPr>
          <w:rFonts w:cstheme="minorHAnsi"/>
          <w:noProof/>
        </w:rPr>
      </w:pPr>
    </w:p>
    <w:p w14:paraId="22EF201C" w14:textId="24E8B529" w:rsidR="00C12E2F" w:rsidRDefault="003604D1" w:rsidP="003604D1">
      <w:pPr>
        <w:jc w:val="both"/>
        <w:rPr>
          <w:rFonts w:cstheme="minorHAnsi"/>
          <w:bCs/>
          <w:noProof/>
          <w:lang w:val="en-US"/>
        </w:rPr>
      </w:pPr>
      <w:r w:rsidRPr="003604D1">
        <w:rPr>
          <w:rFonts w:cstheme="minorHAnsi"/>
          <w:bCs/>
          <w:noProof/>
          <w:lang w:val="en-US"/>
        </w:rPr>
        <w:t xml:space="preserve">The Annual General Meeting of Amber Grid on 30 April </w:t>
      </w:r>
      <w:r w:rsidR="00155943">
        <w:rPr>
          <w:rFonts w:cstheme="minorHAnsi"/>
          <w:bCs/>
          <w:noProof/>
          <w:lang w:val="en-US"/>
        </w:rPr>
        <w:t>elected</w:t>
      </w:r>
      <w:r w:rsidRPr="003604D1">
        <w:rPr>
          <w:rFonts w:cstheme="minorHAnsi"/>
          <w:bCs/>
          <w:noProof/>
          <w:lang w:val="en-US"/>
        </w:rPr>
        <w:t xml:space="preserve"> new members of the company's Board. </w:t>
      </w:r>
      <w:r w:rsidR="00FF51E9" w:rsidRPr="00AE0F2D">
        <w:t xml:space="preserve">Peter Loof </w:t>
      </w:r>
      <w:r w:rsidR="00FF51E9">
        <w:t xml:space="preserve">Health and </w:t>
      </w:r>
      <w:r w:rsidR="00FF51E9" w:rsidRPr="00A04ECF">
        <w:rPr>
          <w:rFonts w:ascii="Calibri" w:eastAsia="Calibri" w:hAnsi="Calibri" w:cs="Times New Roman"/>
        </w:rPr>
        <w:t>Alexander Feindt</w:t>
      </w:r>
      <w:r w:rsidR="00FF51E9" w:rsidRPr="003604D1">
        <w:rPr>
          <w:rFonts w:cstheme="minorHAnsi"/>
          <w:bCs/>
          <w:noProof/>
          <w:lang w:val="en-US"/>
        </w:rPr>
        <w:t xml:space="preserve"> </w:t>
      </w:r>
      <w:r w:rsidRPr="003604D1">
        <w:rPr>
          <w:rFonts w:cstheme="minorHAnsi"/>
          <w:bCs/>
          <w:noProof/>
          <w:lang w:val="en-US"/>
        </w:rPr>
        <w:t xml:space="preserve">are </w:t>
      </w:r>
      <w:r w:rsidR="00155943">
        <w:rPr>
          <w:rFonts w:cstheme="minorHAnsi"/>
          <w:bCs/>
          <w:noProof/>
          <w:lang w:val="en-US"/>
        </w:rPr>
        <w:t>elected</w:t>
      </w:r>
      <w:r w:rsidRPr="003604D1">
        <w:rPr>
          <w:rFonts w:cstheme="minorHAnsi"/>
          <w:bCs/>
          <w:noProof/>
          <w:lang w:val="en-US"/>
        </w:rPr>
        <w:t xml:space="preserve"> as independent members of the Board of Amber Grid until the end of the term of office. </w:t>
      </w:r>
      <w:r w:rsidR="00C12E2F" w:rsidRPr="00C12E2F">
        <w:rPr>
          <w:rFonts w:cstheme="minorHAnsi"/>
          <w:bCs/>
          <w:noProof/>
          <w:lang w:val="en-US"/>
        </w:rPr>
        <w:t xml:space="preserve">A new member, Darius Kašauskas, and Paulius Butkus, who will continue working on the </w:t>
      </w:r>
      <w:r w:rsidR="00C12E2F">
        <w:rPr>
          <w:rFonts w:cstheme="minorHAnsi"/>
          <w:bCs/>
          <w:noProof/>
          <w:lang w:val="en-US"/>
        </w:rPr>
        <w:t>B</w:t>
      </w:r>
      <w:r w:rsidR="00C12E2F" w:rsidRPr="00C12E2F">
        <w:rPr>
          <w:rFonts w:cstheme="minorHAnsi"/>
          <w:bCs/>
          <w:noProof/>
          <w:lang w:val="en-US"/>
        </w:rPr>
        <w:t xml:space="preserve">oard, were elected at the proposal of the parent company EPSO-G. Karolis Švaikauskas, a civil servant who has been a member of the </w:t>
      </w:r>
      <w:r w:rsidR="00C12E2F">
        <w:rPr>
          <w:rFonts w:cstheme="minorHAnsi"/>
          <w:bCs/>
          <w:noProof/>
          <w:lang w:val="en-US"/>
        </w:rPr>
        <w:t>B</w:t>
      </w:r>
      <w:r w:rsidR="00C12E2F" w:rsidRPr="00C12E2F">
        <w:rPr>
          <w:rFonts w:cstheme="minorHAnsi"/>
          <w:bCs/>
          <w:noProof/>
          <w:lang w:val="en-US"/>
        </w:rPr>
        <w:t>oard until now, was also confirmed.</w:t>
      </w:r>
    </w:p>
    <w:p w14:paraId="0AB09E89" w14:textId="18E2FD61" w:rsidR="00E6483E" w:rsidRDefault="000F6129" w:rsidP="00E6483E">
      <w:pPr>
        <w:jc w:val="both"/>
        <w:rPr>
          <w:rFonts w:cstheme="minorHAnsi"/>
          <w:bCs/>
          <w:noProof/>
          <w:lang w:val="en-US"/>
        </w:rPr>
      </w:pPr>
      <w:r w:rsidRPr="000F6129">
        <w:rPr>
          <w:rFonts w:cstheme="minorHAnsi"/>
          <w:bCs/>
          <w:noProof/>
          <w:lang w:val="en-US"/>
        </w:rPr>
        <w:t>Peter Loof Health</w:t>
      </w:r>
      <w:r w:rsidR="003604D1" w:rsidRPr="003604D1">
        <w:rPr>
          <w:rFonts w:cstheme="minorHAnsi"/>
          <w:bCs/>
          <w:noProof/>
          <w:lang w:val="en-US"/>
        </w:rPr>
        <w:t xml:space="preserve">, an independent Board member, has </w:t>
      </w:r>
      <w:r w:rsidR="008C2B88" w:rsidRPr="008C2B88">
        <w:rPr>
          <w:rFonts w:cstheme="minorHAnsi"/>
          <w:bCs/>
          <w:noProof/>
          <w:lang w:val="en-US"/>
        </w:rPr>
        <w:t>competences in digitalization and energy industry transformation</w:t>
      </w:r>
      <w:r w:rsidR="003604D1" w:rsidRPr="003604D1">
        <w:rPr>
          <w:rFonts w:cstheme="minorHAnsi"/>
          <w:bCs/>
          <w:noProof/>
          <w:lang w:val="en-US"/>
        </w:rPr>
        <w:t xml:space="preserve"> in both the public and private sectors. He has held key positions in strategy, finance and digital technology at the Danish energy company Ørsted (formerly DONG Energy). </w:t>
      </w:r>
      <w:r w:rsidR="00E6483E" w:rsidRPr="008C2B88">
        <w:rPr>
          <w:rFonts w:cstheme="minorHAnsi"/>
          <w:bCs/>
          <w:noProof/>
          <w:lang w:val="en-US"/>
        </w:rPr>
        <w:t xml:space="preserve">managing a strategic automation program at Falck, a global provider of healthcare and emergency services. </w:t>
      </w:r>
    </w:p>
    <w:p w14:paraId="089D4D3D" w14:textId="25E4B3B9" w:rsidR="005F6E3A" w:rsidRDefault="005F6E3A" w:rsidP="005F6E3A">
      <w:pPr>
        <w:jc w:val="both"/>
        <w:rPr>
          <w:rFonts w:cstheme="minorHAnsi"/>
          <w:bCs/>
          <w:noProof/>
          <w:lang w:val="en-US"/>
        </w:rPr>
      </w:pPr>
      <w:r w:rsidRPr="005F6E3A">
        <w:rPr>
          <w:rFonts w:cstheme="minorHAnsi"/>
          <w:bCs/>
          <w:noProof/>
          <w:lang w:val="en-US"/>
        </w:rPr>
        <w:t>"I am committed to the goal of transforming Lithuania's energy industry, and I am eager to apply my experience with business transformation and digitalisation from the Danish energy sector</w:t>
      </w:r>
      <w:r w:rsidR="00E16410">
        <w:rPr>
          <w:rFonts w:cstheme="minorHAnsi"/>
          <w:bCs/>
          <w:noProof/>
          <w:lang w:val="en-US"/>
        </w:rPr>
        <w:t xml:space="preserve">. </w:t>
      </w:r>
      <w:r w:rsidRPr="005F6E3A">
        <w:rPr>
          <w:rFonts w:cstheme="minorHAnsi"/>
          <w:bCs/>
          <w:noProof/>
          <w:lang w:val="en-US"/>
        </w:rPr>
        <w:t>My vision for Amber Grid is to become recognised as an innovative and environmentally-friendly gas infrastructure company that connects customers and suppliers of gas and helps shape Europe energy future</w:t>
      </w:r>
      <w:r w:rsidR="00E16410" w:rsidRPr="003604D1">
        <w:rPr>
          <w:rFonts w:cstheme="minorHAnsi"/>
          <w:bCs/>
          <w:noProof/>
          <w:lang w:val="en-US"/>
        </w:rPr>
        <w:t xml:space="preserve">," says </w:t>
      </w:r>
      <w:r w:rsidR="00E16410" w:rsidRPr="00AE0F2D">
        <w:t xml:space="preserve">Peter Loof </w:t>
      </w:r>
      <w:r w:rsidR="00E16410">
        <w:t>Health</w:t>
      </w:r>
      <w:r w:rsidR="00E16410" w:rsidRPr="003604D1">
        <w:rPr>
          <w:rFonts w:cstheme="minorHAnsi"/>
          <w:bCs/>
          <w:noProof/>
          <w:lang w:val="en-US"/>
        </w:rPr>
        <w:t>.</w:t>
      </w:r>
    </w:p>
    <w:p w14:paraId="77DD8D5E" w14:textId="571F3D9D" w:rsidR="003604D1" w:rsidRDefault="008B64A3" w:rsidP="003604D1">
      <w:pPr>
        <w:jc w:val="both"/>
        <w:rPr>
          <w:rFonts w:cstheme="minorHAnsi"/>
          <w:bCs/>
          <w:noProof/>
          <w:lang w:val="en-US"/>
        </w:rPr>
      </w:pPr>
      <w:r w:rsidRPr="008B64A3">
        <w:rPr>
          <w:rFonts w:cstheme="minorHAnsi"/>
          <w:bCs/>
          <w:noProof/>
          <w:lang w:val="en-US"/>
        </w:rPr>
        <w:t>Alexander Feindt</w:t>
      </w:r>
      <w:r w:rsidR="003604D1" w:rsidRPr="003604D1">
        <w:rPr>
          <w:rFonts w:cstheme="minorHAnsi"/>
          <w:bCs/>
          <w:noProof/>
          <w:lang w:val="en-US"/>
        </w:rPr>
        <w:t xml:space="preserve">, an independent Board member, has extensive international experience in the energy, renewables, gas, </w:t>
      </w:r>
      <w:r w:rsidR="00481397" w:rsidRPr="00481397">
        <w:rPr>
          <w:rFonts w:cstheme="minorHAnsi"/>
          <w:bCs/>
          <w:noProof/>
          <w:lang w:val="en-US"/>
        </w:rPr>
        <w:t xml:space="preserve">maritime </w:t>
      </w:r>
      <w:r w:rsidR="003604D1" w:rsidRPr="003604D1">
        <w:rPr>
          <w:rFonts w:cstheme="minorHAnsi"/>
          <w:bCs/>
          <w:noProof/>
          <w:lang w:val="en-US"/>
        </w:rPr>
        <w:t>and transport</w:t>
      </w:r>
      <w:r w:rsidR="00B9381E" w:rsidRPr="00B9381E">
        <w:rPr>
          <w:rFonts w:cstheme="minorHAnsi"/>
          <w:bCs/>
          <w:noProof/>
          <w:lang w:val="en-US"/>
        </w:rPr>
        <w:t xml:space="preserve"> </w:t>
      </w:r>
      <w:r w:rsidR="00B9381E" w:rsidRPr="00481397">
        <w:rPr>
          <w:rFonts w:cstheme="minorHAnsi"/>
          <w:bCs/>
          <w:noProof/>
          <w:lang w:val="en-US"/>
        </w:rPr>
        <w:t>industries</w:t>
      </w:r>
      <w:r w:rsidR="003604D1" w:rsidRPr="003604D1">
        <w:rPr>
          <w:rFonts w:cstheme="minorHAnsi"/>
          <w:bCs/>
          <w:noProof/>
          <w:lang w:val="en-US"/>
        </w:rPr>
        <w:t xml:space="preserve">. He has worked for Shell, </w:t>
      </w:r>
      <w:r w:rsidR="00B9381E">
        <w:rPr>
          <w:rFonts w:cstheme="minorHAnsi"/>
          <w:bCs/>
          <w:noProof/>
          <w:lang w:val="en-US"/>
        </w:rPr>
        <w:t>MAN Energy Solutions</w:t>
      </w:r>
      <w:r w:rsidR="003604D1" w:rsidRPr="003604D1">
        <w:rPr>
          <w:rFonts w:cstheme="minorHAnsi"/>
          <w:bCs/>
          <w:noProof/>
          <w:lang w:val="en-US"/>
        </w:rPr>
        <w:t xml:space="preserve">, served as Chairman of the Board of the Maritime LNG Platform in Germany and as Chairman of the Board of the Renewable and Low-Carbon Fuels Industry Alliance. </w:t>
      </w:r>
    </w:p>
    <w:p w14:paraId="6DDAD7E4" w14:textId="5E8E3364" w:rsidR="00103ADE" w:rsidRDefault="00103ADE" w:rsidP="003604D1">
      <w:pPr>
        <w:jc w:val="both"/>
        <w:rPr>
          <w:rFonts w:cstheme="minorHAnsi"/>
          <w:bCs/>
          <w:noProof/>
          <w:lang w:val="en-US"/>
        </w:rPr>
      </w:pPr>
      <w:r w:rsidRPr="00103ADE">
        <w:rPr>
          <w:rFonts w:cstheme="minorHAnsi"/>
          <w:bCs/>
          <w:noProof/>
          <w:lang w:val="en-US"/>
        </w:rPr>
        <w:t xml:space="preserve">"As a board member at Amber Grid, I </w:t>
      </w:r>
      <w:r>
        <w:rPr>
          <w:rFonts w:cstheme="minorHAnsi"/>
          <w:bCs/>
          <w:noProof/>
          <w:lang w:val="en-US"/>
        </w:rPr>
        <w:t>will be</w:t>
      </w:r>
      <w:r w:rsidRPr="00103ADE">
        <w:rPr>
          <w:rFonts w:cstheme="minorHAnsi"/>
          <w:bCs/>
          <w:noProof/>
          <w:lang w:val="en-US"/>
        </w:rPr>
        <w:t xml:space="preserve"> dedicated to integrating renewable energy solutions, such as hydrogen, to enhance Lithuania's energy security and sustainability. My focus is on transforming our business to adapt to the evolving industry landscape, ensuring that we remain leaders in a climate-friendly economy. Together, we will build a future-ready infrastructure that meets the needs of tomorrow</w:t>
      </w:r>
      <w:r w:rsidRPr="003604D1">
        <w:rPr>
          <w:rFonts w:cstheme="minorHAnsi"/>
          <w:bCs/>
          <w:noProof/>
          <w:lang w:val="en-US"/>
        </w:rPr>
        <w:t xml:space="preserve">," says </w:t>
      </w:r>
      <w:r w:rsidRPr="008B64A3">
        <w:rPr>
          <w:rFonts w:cstheme="minorHAnsi"/>
          <w:bCs/>
          <w:noProof/>
          <w:lang w:val="en-US"/>
        </w:rPr>
        <w:t>Alexander Feindt</w:t>
      </w:r>
      <w:r w:rsidR="00154951">
        <w:rPr>
          <w:rFonts w:cstheme="minorHAnsi"/>
          <w:bCs/>
          <w:noProof/>
          <w:lang w:val="en-US"/>
        </w:rPr>
        <w:t>.</w:t>
      </w:r>
    </w:p>
    <w:p w14:paraId="5737046A" w14:textId="1487C387" w:rsidR="003604D1" w:rsidRPr="003604D1" w:rsidRDefault="008B64A3" w:rsidP="003604D1">
      <w:pPr>
        <w:jc w:val="both"/>
        <w:rPr>
          <w:rFonts w:cstheme="minorHAnsi"/>
          <w:bCs/>
          <w:noProof/>
          <w:lang w:val="en-US"/>
        </w:rPr>
      </w:pPr>
      <w:r w:rsidRPr="00282C27">
        <w:rPr>
          <w:rFonts w:cstheme="minorHAnsi"/>
          <w:bCs/>
          <w:noProof/>
          <w:lang w:val="en-US"/>
        </w:rPr>
        <w:t>Dari</w:t>
      </w:r>
      <w:r>
        <w:rPr>
          <w:rFonts w:cstheme="minorHAnsi"/>
          <w:bCs/>
          <w:noProof/>
          <w:lang w:val="en-US"/>
        </w:rPr>
        <w:t>us</w:t>
      </w:r>
      <w:r w:rsidRPr="00282C27">
        <w:rPr>
          <w:rFonts w:cstheme="minorHAnsi"/>
          <w:bCs/>
          <w:noProof/>
          <w:lang w:val="en-US"/>
        </w:rPr>
        <w:t xml:space="preserve"> Kašausk</w:t>
      </w:r>
      <w:r>
        <w:rPr>
          <w:rFonts w:cstheme="minorHAnsi"/>
          <w:bCs/>
          <w:noProof/>
          <w:lang w:val="en-US"/>
        </w:rPr>
        <w:t>as</w:t>
      </w:r>
      <w:r w:rsidR="003604D1" w:rsidRPr="003604D1">
        <w:rPr>
          <w:rFonts w:cstheme="minorHAnsi"/>
          <w:bCs/>
          <w:noProof/>
          <w:lang w:val="en-US"/>
        </w:rPr>
        <w:t xml:space="preserve">, Head of Finance at EPSO-G Group, has been </w:t>
      </w:r>
      <w:r w:rsidR="00B23B24">
        <w:rPr>
          <w:rFonts w:cstheme="minorHAnsi"/>
          <w:bCs/>
          <w:noProof/>
          <w:lang w:val="en-US"/>
        </w:rPr>
        <w:t>elected</w:t>
      </w:r>
      <w:r w:rsidR="003604D1" w:rsidRPr="003604D1">
        <w:rPr>
          <w:rFonts w:cstheme="minorHAnsi"/>
          <w:bCs/>
          <w:noProof/>
          <w:lang w:val="en-US"/>
        </w:rPr>
        <w:t xml:space="preserve"> to the Amber Grid Board. Two members of the previous </w:t>
      </w:r>
      <w:r w:rsidR="00240CC4">
        <w:rPr>
          <w:rFonts w:cstheme="minorHAnsi"/>
          <w:bCs/>
          <w:noProof/>
          <w:lang w:val="en-US"/>
        </w:rPr>
        <w:t>B</w:t>
      </w:r>
      <w:r w:rsidR="003604D1" w:rsidRPr="003604D1">
        <w:rPr>
          <w:rFonts w:cstheme="minorHAnsi"/>
          <w:bCs/>
          <w:noProof/>
          <w:lang w:val="en-US"/>
        </w:rPr>
        <w:t xml:space="preserve">oard, </w:t>
      </w:r>
      <w:r w:rsidR="00240CC4">
        <w:rPr>
          <w:rFonts w:cstheme="minorHAnsi"/>
          <w:bCs/>
          <w:noProof/>
          <w:lang w:val="en-US"/>
        </w:rPr>
        <w:t>Paulius Butkus</w:t>
      </w:r>
      <w:r w:rsidR="003604D1" w:rsidRPr="003604D1">
        <w:rPr>
          <w:rFonts w:cstheme="minorHAnsi"/>
          <w:bCs/>
          <w:noProof/>
          <w:lang w:val="en-US"/>
        </w:rPr>
        <w:t xml:space="preserve">, Head of Development and Innovation at EPSO-G, and </w:t>
      </w:r>
      <w:r w:rsidR="00240CC4" w:rsidRPr="00240CC4">
        <w:rPr>
          <w:rFonts w:cstheme="minorHAnsi"/>
          <w:bCs/>
          <w:noProof/>
          <w:lang w:val="en-US"/>
        </w:rPr>
        <w:t>Karolis Švaikauskas</w:t>
      </w:r>
      <w:r w:rsidR="003604D1" w:rsidRPr="003604D1">
        <w:rPr>
          <w:rFonts w:cstheme="minorHAnsi"/>
          <w:bCs/>
          <w:noProof/>
          <w:lang w:val="en-US"/>
        </w:rPr>
        <w:t xml:space="preserve">, Head of the Energy Competitiveness Group at the Ministry of Energy, have also been </w:t>
      </w:r>
      <w:r w:rsidR="00B23B24">
        <w:rPr>
          <w:rFonts w:cstheme="minorHAnsi"/>
          <w:bCs/>
          <w:noProof/>
          <w:lang w:val="en-US"/>
        </w:rPr>
        <w:t>elected</w:t>
      </w:r>
      <w:r w:rsidR="003604D1" w:rsidRPr="003604D1">
        <w:rPr>
          <w:rFonts w:cstheme="minorHAnsi"/>
          <w:bCs/>
          <w:noProof/>
          <w:lang w:val="en-US"/>
        </w:rPr>
        <w:t xml:space="preserve"> to the company's </w:t>
      </w:r>
      <w:r w:rsidR="00B23B24">
        <w:rPr>
          <w:rFonts w:cstheme="minorHAnsi"/>
          <w:bCs/>
          <w:noProof/>
          <w:lang w:val="en-US"/>
        </w:rPr>
        <w:t>B</w:t>
      </w:r>
      <w:r w:rsidR="003604D1" w:rsidRPr="003604D1">
        <w:rPr>
          <w:rFonts w:cstheme="minorHAnsi"/>
          <w:bCs/>
          <w:noProof/>
          <w:lang w:val="en-US"/>
        </w:rPr>
        <w:t xml:space="preserve">oard. </w:t>
      </w:r>
    </w:p>
    <w:p w14:paraId="74B1342A" w14:textId="53F5C8AA" w:rsidR="003604D1" w:rsidRPr="003604D1" w:rsidRDefault="003604D1" w:rsidP="003604D1">
      <w:pPr>
        <w:jc w:val="both"/>
        <w:rPr>
          <w:rFonts w:cstheme="minorHAnsi"/>
          <w:bCs/>
          <w:noProof/>
          <w:lang w:val="en-US"/>
        </w:rPr>
      </w:pPr>
      <w:r w:rsidRPr="003604D1">
        <w:rPr>
          <w:rFonts w:cstheme="minorHAnsi"/>
          <w:bCs/>
          <w:noProof/>
          <w:lang w:val="en-US"/>
        </w:rPr>
        <w:t xml:space="preserve">In total, the Board of Amber Grid </w:t>
      </w:r>
      <w:r w:rsidR="00B23B24">
        <w:rPr>
          <w:rFonts w:cstheme="minorHAnsi"/>
          <w:bCs/>
          <w:noProof/>
          <w:lang w:val="en-US"/>
        </w:rPr>
        <w:t>is</w:t>
      </w:r>
      <w:r w:rsidRPr="003604D1">
        <w:rPr>
          <w:rFonts w:cstheme="minorHAnsi"/>
          <w:bCs/>
          <w:noProof/>
          <w:lang w:val="en-US"/>
        </w:rPr>
        <w:t xml:space="preserve"> be composed of 5 members elected for a 4-year term: two members delegated by the parent company EPSO-G, two independent directors and one civil servant. </w:t>
      </w:r>
    </w:p>
    <w:p w14:paraId="38719733" w14:textId="77777777" w:rsidR="003604D1" w:rsidRPr="00BD2405" w:rsidRDefault="003604D1" w:rsidP="003604D1">
      <w:pPr>
        <w:spacing w:after="0"/>
        <w:jc w:val="both"/>
        <w:rPr>
          <w:rFonts w:cstheme="minorHAnsi"/>
          <w:noProof/>
          <w:lang w:val="en-GB"/>
        </w:rPr>
      </w:pPr>
      <w:r w:rsidRPr="002339E5">
        <w:rPr>
          <w:rFonts w:cstheme="minorHAnsi"/>
          <w:b/>
          <w:bCs/>
          <w:noProof/>
          <w:lang w:val="en-GB"/>
        </w:rPr>
        <w:t>For more information</w:t>
      </w:r>
      <w:r w:rsidRPr="00BD2405">
        <w:rPr>
          <w:rFonts w:cstheme="minorHAnsi"/>
          <w:noProof/>
          <w:lang w:val="en-GB"/>
        </w:rPr>
        <w:t xml:space="preserve">: </w:t>
      </w:r>
      <w:r w:rsidRPr="00BD2405">
        <w:rPr>
          <w:rFonts w:cstheme="minorHAnsi"/>
          <w:noProof/>
          <w:lang w:val="en-GB"/>
        </w:rPr>
        <w:tab/>
        <w:t xml:space="preserve">                                                                       </w:t>
      </w:r>
      <w:r w:rsidRPr="00BD2405">
        <w:rPr>
          <w:rFonts w:cstheme="minorHAnsi"/>
          <w:noProof/>
          <w:lang w:val="en-GB"/>
        </w:rPr>
        <w:tab/>
      </w:r>
      <w:r w:rsidRPr="00BD2405">
        <w:rPr>
          <w:rFonts w:cstheme="minorHAnsi"/>
          <w:noProof/>
          <w:lang w:val="en-GB"/>
        </w:rPr>
        <w:tab/>
      </w:r>
      <w:r w:rsidRPr="00BD2405">
        <w:rPr>
          <w:rFonts w:cstheme="minorHAnsi"/>
          <w:noProof/>
          <w:lang w:val="en-GB"/>
        </w:rPr>
        <w:tab/>
      </w:r>
    </w:p>
    <w:p w14:paraId="78C2643A" w14:textId="77777777" w:rsidR="003604D1" w:rsidRPr="00BD2405" w:rsidRDefault="003604D1" w:rsidP="003604D1">
      <w:pPr>
        <w:spacing w:after="0"/>
        <w:jc w:val="both"/>
        <w:rPr>
          <w:rFonts w:cstheme="minorHAnsi"/>
          <w:noProof/>
          <w:lang w:val="en-GB"/>
        </w:rPr>
      </w:pPr>
      <w:r w:rsidRPr="00BD2405">
        <w:rPr>
          <w:rFonts w:cstheme="minorHAnsi"/>
          <w:noProof/>
          <w:lang w:val="en-GB"/>
        </w:rPr>
        <w:t>Laura Šebekienė</w:t>
      </w:r>
    </w:p>
    <w:p w14:paraId="548C0A11" w14:textId="77777777" w:rsidR="003604D1" w:rsidRPr="00BD2405" w:rsidRDefault="003604D1" w:rsidP="003604D1">
      <w:pPr>
        <w:spacing w:after="0"/>
        <w:jc w:val="both"/>
        <w:rPr>
          <w:rFonts w:cstheme="minorHAnsi"/>
          <w:noProof/>
          <w:lang w:val="en-GB"/>
        </w:rPr>
      </w:pPr>
      <w:r>
        <w:rPr>
          <w:rFonts w:cstheme="minorHAnsi"/>
          <w:noProof/>
          <w:lang w:val="en-GB"/>
        </w:rPr>
        <w:t xml:space="preserve">Head of Communications at </w:t>
      </w:r>
      <w:r w:rsidRPr="00BD2405">
        <w:rPr>
          <w:rFonts w:cstheme="minorHAnsi"/>
          <w:noProof/>
          <w:lang w:val="en-GB"/>
        </w:rPr>
        <w:t xml:space="preserve">Amber Grid </w:t>
      </w:r>
    </w:p>
    <w:p w14:paraId="24C8679A" w14:textId="14152588" w:rsidR="00770885" w:rsidRDefault="003604D1" w:rsidP="00EF7914">
      <w:pPr>
        <w:spacing w:after="0"/>
        <w:jc w:val="both"/>
      </w:pPr>
      <w:r w:rsidRPr="00BD2405">
        <w:rPr>
          <w:rFonts w:cstheme="minorHAnsi"/>
          <w:noProof/>
          <w:lang w:val="en-GB"/>
        </w:rPr>
        <w:t>Tel. 8 699 61246, e-mail</w:t>
      </w:r>
      <w:r>
        <w:rPr>
          <w:rFonts w:cstheme="minorHAnsi"/>
          <w:noProof/>
          <w:lang w:val="en-GB"/>
        </w:rPr>
        <w:t>:</w:t>
      </w:r>
      <w:r w:rsidRPr="00BD2405">
        <w:rPr>
          <w:rFonts w:cstheme="minorHAnsi"/>
          <w:noProof/>
          <w:lang w:val="en-GB"/>
        </w:rPr>
        <w:t xml:space="preserve"> l.sebekiene@ambergrid.lt</w:t>
      </w:r>
    </w:p>
    <w:sectPr w:rsidR="0077088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4D1"/>
    <w:rsid w:val="000F6129"/>
    <w:rsid w:val="00103ADE"/>
    <w:rsid w:val="00154951"/>
    <w:rsid w:val="00155943"/>
    <w:rsid w:val="001C2562"/>
    <w:rsid w:val="00240CC4"/>
    <w:rsid w:val="00282C27"/>
    <w:rsid w:val="003604D1"/>
    <w:rsid w:val="00481397"/>
    <w:rsid w:val="00574BCA"/>
    <w:rsid w:val="005F6E3A"/>
    <w:rsid w:val="007410A7"/>
    <w:rsid w:val="00770885"/>
    <w:rsid w:val="008B64A3"/>
    <w:rsid w:val="008C2B88"/>
    <w:rsid w:val="00A20F2F"/>
    <w:rsid w:val="00B23B24"/>
    <w:rsid w:val="00B9381E"/>
    <w:rsid w:val="00C12E2F"/>
    <w:rsid w:val="00E072D0"/>
    <w:rsid w:val="00E16410"/>
    <w:rsid w:val="00E6483E"/>
    <w:rsid w:val="00EA2E7A"/>
    <w:rsid w:val="00EF7914"/>
    <w:rsid w:val="00FF51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0355D"/>
  <w15:chartTrackingRefBased/>
  <w15:docId w15:val="{508D522A-3F9B-430A-8F63-D3812322D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4D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0a194c4-decd-49a7-b39f-0e1f771bc324}" enabled="1" method="Privileged" siteId="{e54289c6-b630-4215-acc5-57eec01212d6}"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1</Pages>
  <Words>1845</Words>
  <Characters>1053</Characters>
  <Application>Microsoft Office Word</Application>
  <DocSecurity>0</DocSecurity>
  <Lines>8</Lines>
  <Paragraphs>5</Paragraphs>
  <ScaleCrop>false</ScaleCrop>
  <Company>AB AmberGrid</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Šebekienė</dc:creator>
  <cp:keywords/>
  <dc:description/>
  <cp:lastModifiedBy>Milda Januškevičienė</cp:lastModifiedBy>
  <cp:revision>24</cp:revision>
  <dcterms:created xsi:type="dcterms:W3CDTF">2024-04-26T12:02:00Z</dcterms:created>
  <dcterms:modified xsi:type="dcterms:W3CDTF">2024-04-30T11:03:00Z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a194c4-decd-49a7-b39f-0e1f771bc324_Enabled">
    <vt:lpwstr>true</vt:lpwstr>
  </property>
  <property fmtid="{D5CDD505-2E9C-101B-9397-08002B2CF9AE}" pid="3" name="MSIP_Label_40a194c4-decd-49a7-b39f-0e1f771bc324_SetDate">
    <vt:lpwstr>2024-04-26T12:06:29Z</vt:lpwstr>
  </property>
  <property fmtid="{D5CDD505-2E9C-101B-9397-08002B2CF9AE}" pid="4" name="MSIP_Label_40a194c4-decd-49a7-b39f-0e1f771bc324_Method">
    <vt:lpwstr>Privileged</vt:lpwstr>
  </property>
  <property fmtid="{D5CDD505-2E9C-101B-9397-08002B2CF9AE}" pid="5" name="MSIP_Label_40a194c4-decd-49a7-b39f-0e1f771bc324_Name">
    <vt:lpwstr>Public</vt:lpwstr>
  </property>
  <property fmtid="{D5CDD505-2E9C-101B-9397-08002B2CF9AE}" pid="6" name="MSIP_Label_40a194c4-decd-49a7-b39f-0e1f771bc324_SiteId">
    <vt:lpwstr>e54289c6-b630-4215-acc5-57eec01212d6</vt:lpwstr>
  </property>
  <property fmtid="{D5CDD505-2E9C-101B-9397-08002B2CF9AE}" pid="7" name="MSIP_Label_40a194c4-decd-49a7-b39f-0e1f771bc324_ActionId">
    <vt:lpwstr>8593e988-962b-4b7e-8ecb-e56d3e06bfba</vt:lpwstr>
  </property>
  <property fmtid="{D5CDD505-2E9C-101B-9397-08002B2CF9AE}" pid="8" name="MSIP_Label_40a194c4-decd-49a7-b39f-0e1f771bc324_ContentBits">
    <vt:lpwstr>0</vt:lpwstr>
  </property>
</Properties>
</file>