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1713" w14:textId="77777777" w:rsidR="000D664C" w:rsidRPr="000B14D3" w:rsidRDefault="000D664C" w:rsidP="000D664C">
      <w:pPr>
        <w:pStyle w:val="NormalWeb"/>
        <w:shd w:val="clear" w:color="auto" w:fill="FFFFFF"/>
        <w:jc w:val="center"/>
        <w:rPr>
          <w:rFonts w:eastAsia="SimSun"/>
          <w:bCs/>
          <w:lang w:val="lt-LT"/>
        </w:rPr>
      </w:pPr>
      <w:bookmarkStart w:id="0" w:name="_Hlk3365109"/>
      <w:bookmarkEnd w:id="0"/>
      <w:r>
        <w:rPr>
          <w:rFonts w:eastAsia="SimSun"/>
          <w:bCs/>
          <w:lang w:val="lt-LT"/>
        </w:rPr>
        <w:t xml:space="preserve">   </w:t>
      </w:r>
      <w:r>
        <w:rPr>
          <w:noProof/>
        </w:rPr>
        <w:drawing>
          <wp:inline distT="0" distB="0" distL="0" distR="0" wp14:anchorId="10F667AF" wp14:editId="57F468FC">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85960" cy="431386"/>
                    </a:xfrm>
                    <a:prstGeom prst="rect">
                      <a:avLst/>
                    </a:prstGeom>
                  </pic:spPr>
                </pic:pic>
              </a:graphicData>
            </a:graphic>
          </wp:inline>
        </w:drawing>
      </w:r>
    </w:p>
    <w:p w14:paraId="5D680BF1" w14:textId="77777777" w:rsidR="000D664C" w:rsidRPr="000B14D3" w:rsidRDefault="000D664C" w:rsidP="000D664C">
      <w:pPr>
        <w:pStyle w:val="NormalWeb"/>
        <w:shd w:val="clear" w:color="auto" w:fill="FFFFFF"/>
        <w:spacing w:before="0" w:after="0"/>
        <w:rPr>
          <w:rFonts w:ascii="Calibri" w:hAnsi="Calibri" w:cs="Arial"/>
          <w:b/>
          <w:color w:val="000000"/>
          <w:sz w:val="20"/>
          <w:szCs w:val="20"/>
          <w:lang w:val="lt-LT"/>
        </w:rPr>
      </w:pPr>
      <w:r w:rsidRPr="000B14D3">
        <w:rPr>
          <w:rFonts w:ascii="Calibri" w:hAnsi="Calibri" w:cs="Arial"/>
          <w:b/>
          <w:color w:val="000000"/>
          <w:sz w:val="20"/>
          <w:szCs w:val="20"/>
          <w:lang w:val="lt-LT"/>
        </w:rPr>
        <w:t>PRANEŠIMAS ŽINIASKLAIDAI</w:t>
      </w:r>
    </w:p>
    <w:p w14:paraId="7B9F06CC" w14:textId="48ABD341" w:rsidR="000D664C" w:rsidRPr="000B14D3" w:rsidRDefault="000D664C" w:rsidP="000D664C">
      <w:pPr>
        <w:spacing w:after="0" w:line="240" w:lineRule="auto"/>
        <w:rPr>
          <w:rFonts w:cs="Arial"/>
          <w:b/>
          <w:sz w:val="20"/>
          <w:szCs w:val="20"/>
          <w:lang w:val="lt-LT"/>
        </w:rPr>
      </w:pPr>
      <w:r w:rsidRPr="000B14D3">
        <w:rPr>
          <w:rFonts w:cs="Arial"/>
          <w:b/>
          <w:sz w:val="20"/>
          <w:szCs w:val="20"/>
          <w:lang w:val="lt-LT"/>
        </w:rPr>
        <w:t>202</w:t>
      </w:r>
      <w:r>
        <w:rPr>
          <w:rFonts w:cs="Arial"/>
          <w:b/>
          <w:sz w:val="20"/>
          <w:szCs w:val="20"/>
          <w:lang w:val="lt-LT"/>
        </w:rPr>
        <w:t>2</w:t>
      </w:r>
      <w:r w:rsidRPr="000B14D3">
        <w:rPr>
          <w:rFonts w:cs="Arial"/>
          <w:b/>
          <w:sz w:val="20"/>
          <w:szCs w:val="20"/>
          <w:lang w:val="lt-LT"/>
        </w:rPr>
        <w:t>-</w:t>
      </w:r>
      <w:r>
        <w:rPr>
          <w:rFonts w:cs="Arial"/>
          <w:b/>
          <w:sz w:val="20"/>
          <w:szCs w:val="20"/>
          <w:lang w:val="lt-LT"/>
        </w:rPr>
        <w:t>02</w:t>
      </w:r>
      <w:r w:rsidRPr="000B14D3">
        <w:rPr>
          <w:rFonts w:cs="Arial"/>
          <w:b/>
          <w:sz w:val="20"/>
          <w:szCs w:val="20"/>
          <w:lang w:val="lt-LT"/>
        </w:rPr>
        <w:t>-0</w:t>
      </w:r>
      <w:r>
        <w:rPr>
          <w:rFonts w:cs="Arial"/>
          <w:b/>
          <w:sz w:val="20"/>
          <w:szCs w:val="20"/>
          <w:lang w:val="lt-LT"/>
        </w:rPr>
        <w:t>4</w:t>
      </w:r>
    </w:p>
    <w:p w14:paraId="1ED4AFAE" w14:textId="77777777" w:rsidR="000D664C" w:rsidRPr="000B14D3" w:rsidRDefault="000D664C" w:rsidP="000D664C">
      <w:pPr>
        <w:spacing w:after="0" w:line="240" w:lineRule="auto"/>
        <w:rPr>
          <w:rFonts w:cs="Arial"/>
          <w:b/>
          <w:lang w:val="lt-LT"/>
        </w:rPr>
      </w:pPr>
    </w:p>
    <w:p w14:paraId="2591C11D" w14:textId="7E1DA655" w:rsidR="000D664C" w:rsidRDefault="004138DA" w:rsidP="00A645CF">
      <w:pPr>
        <w:tabs>
          <w:tab w:val="left" w:pos="1617"/>
        </w:tabs>
        <w:autoSpaceDE w:val="0"/>
        <w:autoSpaceDN w:val="0"/>
        <w:adjustRightInd w:val="0"/>
        <w:spacing w:after="0" w:line="240" w:lineRule="auto"/>
        <w:jc w:val="center"/>
        <w:rPr>
          <w:rFonts w:eastAsia="Times New Roman" w:cs="Arial"/>
          <w:b/>
          <w:color w:val="000000"/>
          <w:sz w:val="24"/>
          <w:szCs w:val="24"/>
          <w:lang w:val="lt-LT"/>
        </w:rPr>
      </w:pPr>
      <w:r w:rsidRPr="004138DA">
        <w:rPr>
          <w:rFonts w:eastAsia="Times New Roman" w:cs="Arial"/>
          <w:b/>
          <w:color w:val="000000"/>
          <w:sz w:val="24"/>
          <w:szCs w:val="24"/>
          <w:lang w:val="lt-LT"/>
        </w:rPr>
        <w:t>„Amber Grid“ 2021 metų pajamos siekė 68,6 mln. eurų, investicijos – 45,8 mln. eurų</w:t>
      </w:r>
    </w:p>
    <w:p w14:paraId="528314F9" w14:textId="77777777" w:rsidR="004138DA" w:rsidRPr="000B14D3" w:rsidRDefault="004138DA" w:rsidP="00A645CF">
      <w:pPr>
        <w:tabs>
          <w:tab w:val="left" w:pos="1617"/>
        </w:tabs>
        <w:autoSpaceDE w:val="0"/>
        <w:autoSpaceDN w:val="0"/>
        <w:adjustRightInd w:val="0"/>
        <w:spacing w:after="0" w:line="240" w:lineRule="auto"/>
        <w:jc w:val="center"/>
        <w:rPr>
          <w:rFonts w:eastAsia="Times New Roman" w:cs="Arial"/>
          <w:color w:val="000000"/>
          <w:sz w:val="24"/>
          <w:szCs w:val="24"/>
          <w:lang w:val="lt-LT"/>
        </w:rPr>
      </w:pPr>
    </w:p>
    <w:p w14:paraId="0B5FEA65" w14:textId="2F3BDEBE" w:rsidR="00847E03" w:rsidRDefault="004138DA" w:rsidP="00A645CF">
      <w:pPr>
        <w:tabs>
          <w:tab w:val="left" w:pos="1617"/>
        </w:tabs>
        <w:autoSpaceDE w:val="0"/>
        <w:autoSpaceDN w:val="0"/>
        <w:adjustRightInd w:val="0"/>
        <w:spacing w:after="0" w:line="240" w:lineRule="auto"/>
        <w:jc w:val="both"/>
        <w:rPr>
          <w:rFonts w:ascii="Calibri" w:eastAsia="Times New Roman" w:hAnsi="Calibri" w:cs="Calibri"/>
          <w:lang w:val="lt-LT"/>
        </w:rPr>
      </w:pPr>
      <w:r>
        <w:rPr>
          <w:rFonts w:ascii="Calibri" w:eastAsia="Times New Roman" w:hAnsi="Calibri" w:cs="Calibri"/>
          <w:lang w:val="lt-LT"/>
        </w:rPr>
        <w:t>D</w:t>
      </w:r>
      <w:r w:rsidR="00847E03" w:rsidRPr="00847E03">
        <w:rPr>
          <w:rFonts w:ascii="Calibri" w:eastAsia="Times New Roman" w:hAnsi="Calibri" w:cs="Calibri"/>
          <w:lang w:val="lt-LT"/>
        </w:rPr>
        <w:t xml:space="preserve">ujų perdavimo sistemos operatorius „Amber Grid“ kartu su dukterine įmone dujų birža „GET Baltic“ </w:t>
      </w:r>
      <w:r>
        <w:rPr>
          <w:rFonts w:ascii="Calibri" w:eastAsia="Times New Roman" w:hAnsi="Calibri" w:cs="Calibri"/>
          <w:lang w:val="lt-LT"/>
        </w:rPr>
        <w:t xml:space="preserve">neaudituotais duomenimis </w:t>
      </w:r>
      <w:r w:rsidR="00847E03" w:rsidRPr="00847E03">
        <w:rPr>
          <w:rFonts w:ascii="Calibri" w:eastAsia="Times New Roman" w:hAnsi="Calibri" w:cs="Calibri"/>
          <w:lang w:val="lt-LT"/>
        </w:rPr>
        <w:t>202</w:t>
      </w:r>
      <w:r w:rsidR="00847E03">
        <w:rPr>
          <w:rFonts w:ascii="Calibri" w:eastAsia="Times New Roman" w:hAnsi="Calibri" w:cs="Calibri"/>
          <w:lang w:val="lt-LT"/>
        </w:rPr>
        <w:t>1</w:t>
      </w:r>
      <w:r w:rsidR="00847E03" w:rsidRPr="00847E03">
        <w:rPr>
          <w:rFonts w:ascii="Calibri" w:eastAsia="Times New Roman" w:hAnsi="Calibri" w:cs="Calibri"/>
          <w:lang w:val="lt-LT"/>
        </w:rPr>
        <w:t xml:space="preserve"> metais </w:t>
      </w:r>
      <w:r w:rsidR="007C2156">
        <w:rPr>
          <w:rFonts w:ascii="Calibri" w:eastAsia="Times New Roman" w:hAnsi="Calibri" w:cs="Calibri"/>
          <w:lang w:val="lt-LT"/>
        </w:rPr>
        <w:t>gavo</w:t>
      </w:r>
      <w:r w:rsidR="00847E03" w:rsidRPr="00847E03">
        <w:rPr>
          <w:rFonts w:ascii="Calibri" w:eastAsia="Times New Roman" w:hAnsi="Calibri" w:cs="Calibri"/>
          <w:lang w:val="lt-LT"/>
        </w:rPr>
        <w:t xml:space="preserve"> </w:t>
      </w:r>
      <w:r w:rsidR="00847E03">
        <w:rPr>
          <w:rFonts w:ascii="Calibri" w:eastAsia="Times New Roman" w:hAnsi="Calibri" w:cs="Calibri"/>
          <w:lang w:val="lt-LT"/>
        </w:rPr>
        <w:t>68</w:t>
      </w:r>
      <w:r w:rsidR="00847E03" w:rsidRPr="00847E03">
        <w:rPr>
          <w:rFonts w:ascii="Calibri" w:eastAsia="Times New Roman" w:hAnsi="Calibri" w:cs="Calibri"/>
          <w:lang w:val="lt-LT"/>
        </w:rPr>
        <w:t>,</w:t>
      </w:r>
      <w:r w:rsidR="00847E03">
        <w:rPr>
          <w:rFonts w:ascii="Calibri" w:eastAsia="Times New Roman" w:hAnsi="Calibri" w:cs="Calibri"/>
          <w:lang w:val="lt-LT"/>
        </w:rPr>
        <w:t>6</w:t>
      </w:r>
      <w:r w:rsidR="00847E03" w:rsidRPr="00847E03">
        <w:rPr>
          <w:rFonts w:ascii="Calibri" w:eastAsia="Times New Roman" w:hAnsi="Calibri" w:cs="Calibri"/>
          <w:lang w:val="lt-LT"/>
        </w:rPr>
        <w:t xml:space="preserve"> mln. eurų </w:t>
      </w:r>
      <w:r w:rsidR="00847E03">
        <w:rPr>
          <w:rFonts w:ascii="Calibri" w:eastAsia="Times New Roman" w:hAnsi="Calibri" w:cs="Calibri"/>
          <w:lang w:val="lt-LT"/>
        </w:rPr>
        <w:t xml:space="preserve">konsoliduotų </w:t>
      </w:r>
      <w:r w:rsidR="00847E03" w:rsidRPr="00847E03">
        <w:rPr>
          <w:rFonts w:ascii="Calibri" w:eastAsia="Times New Roman" w:hAnsi="Calibri" w:cs="Calibri"/>
          <w:lang w:val="lt-LT"/>
        </w:rPr>
        <w:t>pajamų.</w:t>
      </w:r>
      <w:r w:rsidR="00A645CF">
        <w:rPr>
          <w:rFonts w:ascii="Calibri" w:eastAsia="Times New Roman" w:hAnsi="Calibri" w:cs="Calibri"/>
          <w:lang w:val="lt-LT"/>
        </w:rPr>
        <w:t xml:space="preserve"> </w:t>
      </w:r>
      <w:r w:rsidRPr="004138DA">
        <w:rPr>
          <w:rFonts w:ascii="Calibri" w:eastAsia="Times New Roman" w:hAnsi="Calibri" w:cs="Calibri"/>
          <w:lang w:val="lt-LT"/>
        </w:rPr>
        <w:t>Tai – 31 proc. daugiau nei 2020 metais. Didesniam pajamų lygiui įtakos turėjo šalta 2021-ųjų žiema ir vėsus pavasaris bei pasikeitusi perdavimo srautų struktūra, lėmusi didesnį transportavimą per taškus, kuriuose taikomos aukštesnės perdavimo paslaugų kainos.</w:t>
      </w:r>
    </w:p>
    <w:p w14:paraId="4A375976" w14:textId="486FE37A" w:rsidR="00847E03" w:rsidRDefault="00847E03" w:rsidP="00A645CF">
      <w:pPr>
        <w:tabs>
          <w:tab w:val="left" w:pos="1617"/>
        </w:tabs>
        <w:autoSpaceDE w:val="0"/>
        <w:autoSpaceDN w:val="0"/>
        <w:adjustRightInd w:val="0"/>
        <w:spacing w:after="0" w:line="240" w:lineRule="auto"/>
        <w:jc w:val="both"/>
        <w:rPr>
          <w:rFonts w:ascii="Calibri" w:eastAsia="Times New Roman" w:hAnsi="Calibri" w:cs="Calibri"/>
          <w:lang w:val="lt-LT"/>
        </w:rPr>
      </w:pPr>
    </w:p>
    <w:p w14:paraId="45851BAD" w14:textId="05191569" w:rsidR="00A645CF" w:rsidRDefault="00A645CF" w:rsidP="004138DA">
      <w:pPr>
        <w:autoSpaceDE w:val="0"/>
        <w:autoSpaceDN w:val="0"/>
        <w:spacing w:line="240" w:lineRule="auto"/>
        <w:jc w:val="both"/>
        <w:rPr>
          <w:rFonts w:ascii="Calibri" w:eastAsia="Times New Roman" w:hAnsi="Calibri" w:cs="Calibri"/>
          <w:lang w:val="lt-LT"/>
        </w:rPr>
      </w:pPr>
      <w:r>
        <w:rPr>
          <w:rFonts w:ascii="Calibri" w:eastAsia="Times New Roman" w:hAnsi="Calibri" w:cs="Calibri"/>
          <w:lang w:val="lt-LT"/>
        </w:rPr>
        <w:t>Bendrovės konsoliduotasis g</w:t>
      </w:r>
      <w:r w:rsidRPr="00584037">
        <w:rPr>
          <w:rFonts w:ascii="Calibri" w:eastAsia="Times New Roman" w:hAnsi="Calibri" w:cs="Calibri"/>
          <w:lang w:val="lt-LT"/>
        </w:rPr>
        <w:t xml:space="preserve">rynasis pelnas per ataskaitinį laikotarpį </w:t>
      </w:r>
      <w:r>
        <w:rPr>
          <w:rFonts w:ascii="Calibri" w:eastAsia="Times New Roman" w:hAnsi="Calibri" w:cs="Calibri"/>
          <w:lang w:val="lt-LT"/>
        </w:rPr>
        <w:t>siekė 23,2</w:t>
      </w:r>
      <w:r w:rsidRPr="00584037">
        <w:rPr>
          <w:rFonts w:ascii="Calibri" w:eastAsia="Times New Roman" w:hAnsi="Calibri" w:cs="Calibri"/>
          <w:lang w:val="lt-LT"/>
        </w:rPr>
        <w:t xml:space="preserve"> mln. eurų</w:t>
      </w:r>
      <w:r w:rsidR="004138DA">
        <w:rPr>
          <w:rFonts w:ascii="Calibri" w:eastAsia="Times New Roman" w:hAnsi="Calibri" w:cs="Calibri"/>
          <w:lang w:val="lt-LT"/>
        </w:rPr>
        <w:t xml:space="preserve">, o </w:t>
      </w:r>
      <w:r w:rsidRPr="00584037">
        <w:rPr>
          <w:rFonts w:ascii="Calibri" w:eastAsia="Times New Roman" w:hAnsi="Calibri" w:cs="Calibri"/>
          <w:lang w:val="lt-LT"/>
        </w:rPr>
        <w:t>peln</w:t>
      </w:r>
      <w:r>
        <w:rPr>
          <w:rFonts w:ascii="Calibri" w:eastAsia="Times New Roman" w:hAnsi="Calibri" w:cs="Calibri"/>
          <w:lang w:val="lt-LT"/>
        </w:rPr>
        <w:t>as</w:t>
      </w:r>
      <w:r w:rsidRPr="00584037">
        <w:rPr>
          <w:rFonts w:ascii="Calibri" w:eastAsia="Times New Roman" w:hAnsi="Calibri" w:cs="Calibri"/>
          <w:lang w:val="lt-LT"/>
        </w:rPr>
        <w:t xml:space="preserve"> prieš palūkanas, mokesčius, nusidėvėjimą bei amortizaciją (EBITDA)</w:t>
      </w:r>
      <w:r>
        <w:rPr>
          <w:rFonts w:ascii="Calibri" w:eastAsia="Times New Roman" w:hAnsi="Calibri" w:cs="Calibri"/>
          <w:lang w:val="lt-LT"/>
        </w:rPr>
        <w:t xml:space="preserve"> buvo 35,4</w:t>
      </w:r>
      <w:r w:rsidRPr="00584037">
        <w:rPr>
          <w:rFonts w:ascii="Calibri" w:eastAsia="Times New Roman" w:hAnsi="Calibri" w:cs="Calibri"/>
          <w:lang w:val="lt-LT"/>
        </w:rPr>
        <w:t xml:space="preserve"> mln. eurų</w:t>
      </w:r>
      <w:r w:rsidR="004138DA">
        <w:rPr>
          <w:rFonts w:ascii="Calibri" w:eastAsia="Times New Roman" w:hAnsi="Calibri" w:cs="Calibri"/>
          <w:lang w:val="lt-LT"/>
        </w:rPr>
        <w:t>.</w:t>
      </w:r>
      <w:r>
        <w:rPr>
          <w:rFonts w:ascii="Calibri" w:eastAsia="Times New Roman" w:hAnsi="Calibri" w:cs="Calibri"/>
          <w:lang w:val="lt-LT"/>
        </w:rPr>
        <w:t xml:space="preserve"> </w:t>
      </w:r>
      <w:r w:rsidR="004138DA" w:rsidRPr="00AE683C">
        <w:rPr>
          <w:rFonts w:ascii="Calibri" w:eastAsia="Times New Roman" w:hAnsi="Calibri" w:cs="Calibri"/>
          <w:lang w:val="lt-LT"/>
        </w:rPr>
        <w:t xml:space="preserve">„Amber Grid“ investicijos </w:t>
      </w:r>
      <w:r w:rsidR="004138DA">
        <w:rPr>
          <w:rFonts w:ascii="Calibri" w:eastAsia="Times New Roman" w:hAnsi="Calibri" w:cs="Calibri"/>
          <w:lang w:val="lt-LT"/>
        </w:rPr>
        <w:t xml:space="preserve">į </w:t>
      </w:r>
      <w:r w:rsidR="004138DA" w:rsidRPr="00AE683C">
        <w:rPr>
          <w:rFonts w:ascii="Calibri" w:eastAsia="Times New Roman" w:hAnsi="Calibri" w:cs="Calibri"/>
          <w:lang w:val="lt-LT"/>
        </w:rPr>
        <w:t>dujų perdavimo tinkl</w:t>
      </w:r>
      <w:r w:rsidR="004138DA">
        <w:rPr>
          <w:rFonts w:ascii="Calibri" w:eastAsia="Times New Roman" w:hAnsi="Calibri" w:cs="Calibri"/>
          <w:lang w:val="lt-LT"/>
        </w:rPr>
        <w:t xml:space="preserve">ą </w:t>
      </w:r>
      <w:r w:rsidR="004138DA" w:rsidRPr="00AE683C">
        <w:rPr>
          <w:rFonts w:ascii="Calibri" w:eastAsia="Times New Roman" w:hAnsi="Calibri" w:cs="Calibri"/>
          <w:lang w:val="lt-LT"/>
        </w:rPr>
        <w:t>202</w:t>
      </w:r>
      <w:r w:rsidR="004138DA">
        <w:rPr>
          <w:rFonts w:ascii="Calibri" w:eastAsia="Times New Roman" w:hAnsi="Calibri" w:cs="Calibri"/>
          <w:lang w:val="lt-LT"/>
        </w:rPr>
        <w:t>1</w:t>
      </w:r>
      <w:r w:rsidR="004138DA" w:rsidRPr="00AE683C">
        <w:rPr>
          <w:rFonts w:ascii="Calibri" w:eastAsia="Times New Roman" w:hAnsi="Calibri" w:cs="Calibri"/>
          <w:lang w:val="lt-LT"/>
        </w:rPr>
        <w:t xml:space="preserve"> m. </w:t>
      </w:r>
      <w:r w:rsidR="004138DA">
        <w:rPr>
          <w:rFonts w:ascii="Calibri" w:eastAsia="Times New Roman" w:hAnsi="Calibri" w:cs="Calibri"/>
          <w:lang w:val="lt-LT"/>
        </w:rPr>
        <w:t>sudarė</w:t>
      </w:r>
      <w:r w:rsidR="004138DA" w:rsidRPr="00AE683C">
        <w:rPr>
          <w:rFonts w:ascii="Calibri" w:eastAsia="Times New Roman" w:hAnsi="Calibri" w:cs="Calibri"/>
          <w:lang w:val="lt-LT"/>
        </w:rPr>
        <w:t xml:space="preserve"> </w:t>
      </w:r>
      <w:r w:rsidR="004138DA">
        <w:rPr>
          <w:rFonts w:ascii="Calibri" w:eastAsia="Times New Roman" w:hAnsi="Calibri" w:cs="Calibri"/>
          <w:lang w:val="lt-LT"/>
        </w:rPr>
        <w:t xml:space="preserve">45,8 </w:t>
      </w:r>
      <w:r w:rsidR="004138DA" w:rsidRPr="00AE683C">
        <w:rPr>
          <w:rFonts w:ascii="Calibri" w:eastAsia="Times New Roman" w:hAnsi="Calibri" w:cs="Calibri"/>
          <w:lang w:val="lt-LT"/>
        </w:rPr>
        <w:t>mln. eurų</w:t>
      </w:r>
      <w:r w:rsidR="004138DA">
        <w:rPr>
          <w:rFonts w:ascii="Calibri" w:eastAsia="Times New Roman" w:hAnsi="Calibri" w:cs="Calibri"/>
          <w:lang w:val="lt-LT"/>
        </w:rPr>
        <w:t>. Didžioji investicijų dalis buvo skirta 2021 m. gruodį užbaigtam GIPL dujotiekių jungties tarp Lenkijos ir Lietuvos projektui.</w:t>
      </w:r>
    </w:p>
    <w:p w14:paraId="25678DA8" w14:textId="3906BB6F" w:rsidR="007355D1" w:rsidRDefault="008F7D95" w:rsidP="00A645CF">
      <w:pPr>
        <w:tabs>
          <w:tab w:val="left" w:pos="1617"/>
        </w:tabs>
        <w:autoSpaceDE w:val="0"/>
        <w:autoSpaceDN w:val="0"/>
        <w:adjustRightInd w:val="0"/>
        <w:spacing w:after="0" w:line="240" w:lineRule="auto"/>
        <w:jc w:val="both"/>
        <w:rPr>
          <w:rFonts w:ascii="Calibri" w:eastAsia="Times New Roman" w:hAnsi="Calibri" w:cs="Calibri"/>
          <w:lang w:val="lt-LT"/>
        </w:rPr>
      </w:pPr>
      <w:r w:rsidRPr="008F7D95">
        <w:rPr>
          <w:rFonts w:ascii="Calibri" w:eastAsia="Times New Roman" w:hAnsi="Calibri" w:cs="Calibri"/>
          <w:lang w:val="lt-LT"/>
        </w:rPr>
        <w:t>„Dėl šaltesnių oro sąlygų ir elektros rinkos situacijos Lietuvoje buvo suvartota daugiau dujų nei planuota šilumos ir elektros gamybai. Pagal taikomą reguliavimą, operatoriaus uždirbtas didesnis nei leistinas gamtinių dujų perdavimo pajamų lygis bus sugrąžintas klientams per ateities laikotarpius. Pastarojo meto aukštos gamtinių dujų kainos turėjo įtakos didesnėms pajamoms ir tuo pačiu sąnaudoms, teikiant sistemos balansavimo paslaugas“, – sako „Amber Grid“ vadovas Nemunas Biknius.</w:t>
      </w:r>
    </w:p>
    <w:p w14:paraId="674EAC44" w14:textId="77777777" w:rsidR="008F7D95" w:rsidRDefault="008F7D95" w:rsidP="00A645CF">
      <w:pPr>
        <w:tabs>
          <w:tab w:val="left" w:pos="1617"/>
        </w:tabs>
        <w:autoSpaceDE w:val="0"/>
        <w:autoSpaceDN w:val="0"/>
        <w:adjustRightInd w:val="0"/>
        <w:spacing w:after="0" w:line="240" w:lineRule="auto"/>
        <w:jc w:val="both"/>
        <w:rPr>
          <w:rFonts w:ascii="Calibri" w:eastAsia="Times New Roman" w:hAnsi="Calibri" w:cs="Calibri"/>
          <w:lang w:val="lt-LT"/>
        </w:rPr>
      </w:pPr>
    </w:p>
    <w:p w14:paraId="44F3C4E7" w14:textId="53BF2A63" w:rsidR="00AE683C" w:rsidRDefault="000D664C" w:rsidP="000D664C">
      <w:pPr>
        <w:spacing w:after="0" w:line="240" w:lineRule="auto"/>
        <w:jc w:val="both"/>
        <w:rPr>
          <w:rFonts w:ascii="Calibri" w:eastAsia="Calibri" w:hAnsi="Calibri" w:cs="Calibri"/>
          <w:lang w:val="lt-LT"/>
        </w:rPr>
      </w:pPr>
      <w:bookmarkStart w:id="1" w:name="_Hlk46818984"/>
      <w:bookmarkStart w:id="2" w:name="_GoBack"/>
      <w:r w:rsidRPr="000B14D3">
        <w:rPr>
          <w:rFonts w:ascii="Calibri" w:eastAsia="Times New Roman" w:hAnsi="Calibri" w:cs="Calibri"/>
          <w:color w:val="000000"/>
          <w:lang w:val="lt-LT"/>
        </w:rPr>
        <w:t xml:space="preserve">Per 2021 m. </w:t>
      </w:r>
      <w:r w:rsidRPr="000B14D3">
        <w:rPr>
          <w:rFonts w:ascii="Calibri" w:eastAsia="Calibri" w:hAnsi="Calibri" w:cs="Calibri"/>
          <w:lang w:val="lt-LT"/>
        </w:rPr>
        <w:t xml:space="preserve">Lietuvos ir Baltijos regiono bei Suomijos vartotojams buvo transportuota </w:t>
      </w:r>
      <w:r w:rsidR="00AE683C">
        <w:rPr>
          <w:rFonts w:ascii="Calibri" w:eastAsia="Calibri" w:hAnsi="Calibri" w:cs="Calibri"/>
          <w:lang w:val="lt-LT"/>
        </w:rPr>
        <w:t>26</w:t>
      </w:r>
      <w:r w:rsidRPr="000B14D3">
        <w:rPr>
          <w:rFonts w:ascii="Calibri" w:eastAsia="Calibri" w:hAnsi="Calibri" w:cs="Calibri"/>
          <w:lang w:val="lt-LT"/>
        </w:rPr>
        <w:t xml:space="preserve"> </w:t>
      </w:r>
      <w:proofErr w:type="spellStart"/>
      <w:r w:rsidRPr="000B14D3">
        <w:rPr>
          <w:rFonts w:ascii="Calibri" w:eastAsia="Calibri" w:hAnsi="Calibri" w:cs="Calibri"/>
          <w:lang w:val="lt-LT"/>
        </w:rPr>
        <w:t>teravatvalandės</w:t>
      </w:r>
      <w:proofErr w:type="spellEnd"/>
      <w:r w:rsidRPr="000B14D3">
        <w:rPr>
          <w:rFonts w:ascii="Calibri" w:eastAsia="Calibri" w:hAnsi="Calibri" w:cs="Calibri"/>
          <w:lang w:val="lt-LT"/>
        </w:rPr>
        <w:t xml:space="preserve"> (</w:t>
      </w:r>
      <w:proofErr w:type="spellStart"/>
      <w:r w:rsidRPr="000B14D3">
        <w:rPr>
          <w:rFonts w:ascii="Calibri" w:eastAsia="Calibri" w:hAnsi="Calibri" w:cs="Calibri"/>
          <w:lang w:val="lt-LT"/>
        </w:rPr>
        <w:t>TWh</w:t>
      </w:r>
      <w:proofErr w:type="spellEnd"/>
      <w:r w:rsidRPr="000B14D3">
        <w:rPr>
          <w:rFonts w:ascii="Calibri" w:eastAsia="Calibri" w:hAnsi="Calibri" w:cs="Calibri"/>
          <w:lang w:val="lt-LT"/>
        </w:rPr>
        <w:t xml:space="preserve">) gamtinių dujų, neskaitant dujų perdavimo į Karaliaučiaus sritį. </w:t>
      </w:r>
      <w:r w:rsidR="00AE683C">
        <w:rPr>
          <w:rFonts w:ascii="Calibri" w:eastAsia="Calibri" w:hAnsi="Calibri" w:cs="Calibri"/>
          <w:lang w:val="lt-LT"/>
        </w:rPr>
        <w:t xml:space="preserve">Iš jų Lietuvoje buvo suvartota 24 </w:t>
      </w:r>
      <w:proofErr w:type="spellStart"/>
      <w:r w:rsidR="00AE683C">
        <w:rPr>
          <w:rFonts w:ascii="Calibri" w:eastAsia="Calibri" w:hAnsi="Calibri" w:cs="Calibri"/>
          <w:lang w:val="lt-LT"/>
        </w:rPr>
        <w:t>TWh</w:t>
      </w:r>
      <w:proofErr w:type="spellEnd"/>
      <w:r w:rsidR="00AE683C">
        <w:rPr>
          <w:rFonts w:ascii="Calibri" w:eastAsia="Calibri" w:hAnsi="Calibri" w:cs="Calibri"/>
          <w:lang w:val="lt-LT"/>
        </w:rPr>
        <w:t xml:space="preserve"> dujų (4 proc. mažiau nei 2020 m.) ir beveik 2 </w:t>
      </w:r>
      <w:proofErr w:type="spellStart"/>
      <w:r w:rsidR="00AE683C">
        <w:rPr>
          <w:rFonts w:ascii="Calibri" w:eastAsia="Calibri" w:hAnsi="Calibri" w:cs="Calibri"/>
          <w:lang w:val="lt-LT"/>
        </w:rPr>
        <w:t>TWh</w:t>
      </w:r>
      <w:proofErr w:type="spellEnd"/>
      <w:r w:rsidR="00AE683C">
        <w:rPr>
          <w:rFonts w:ascii="Calibri" w:eastAsia="Calibri" w:hAnsi="Calibri" w:cs="Calibri"/>
          <w:lang w:val="lt-LT"/>
        </w:rPr>
        <w:t xml:space="preserve"> – kitoms Baltijos šalims ir Suomijai (</w:t>
      </w:r>
      <w:r w:rsidR="00AE683C" w:rsidRPr="00AE683C">
        <w:rPr>
          <w:rFonts w:ascii="Calibri" w:eastAsia="Calibri" w:hAnsi="Calibri" w:cs="Calibri"/>
          <w:lang w:val="lt-LT"/>
        </w:rPr>
        <w:t>76 proc. mažiau, palyginti su 2020 metais</w:t>
      </w:r>
      <w:r w:rsidR="00AE683C">
        <w:rPr>
          <w:rFonts w:ascii="Calibri" w:eastAsia="Calibri" w:hAnsi="Calibri" w:cs="Calibri"/>
          <w:lang w:val="lt-LT"/>
        </w:rPr>
        <w:t xml:space="preserve">). </w:t>
      </w:r>
    </w:p>
    <w:bookmarkEnd w:id="2"/>
    <w:p w14:paraId="5BBB3F36" w14:textId="77777777" w:rsidR="00AE683C" w:rsidRDefault="00AE683C" w:rsidP="000D664C">
      <w:pPr>
        <w:spacing w:after="0" w:line="240" w:lineRule="auto"/>
        <w:jc w:val="both"/>
        <w:rPr>
          <w:rFonts w:ascii="Calibri" w:eastAsia="Calibri" w:hAnsi="Calibri" w:cs="Calibri"/>
          <w:lang w:val="lt-LT"/>
        </w:rPr>
      </w:pPr>
    </w:p>
    <w:p w14:paraId="5A50E5CC" w14:textId="783E28C0" w:rsidR="00AE683C" w:rsidRPr="00AE683C" w:rsidRDefault="00AE683C" w:rsidP="00AE683C">
      <w:pPr>
        <w:tabs>
          <w:tab w:val="left" w:pos="1617"/>
        </w:tabs>
        <w:autoSpaceDE w:val="0"/>
        <w:autoSpaceDN w:val="0"/>
        <w:adjustRightInd w:val="0"/>
        <w:spacing w:after="0" w:line="240" w:lineRule="auto"/>
        <w:jc w:val="both"/>
        <w:rPr>
          <w:rFonts w:ascii="Calibri" w:eastAsia="Times New Roman" w:hAnsi="Calibri" w:cs="Calibri"/>
          <w:color w:val="000000"/>
          <w:lang w:val="lt-LT"/>
        </w:rPr>
      </w:pPr>
      <w:r w:rsidRPr="00AE683C">
        <w:rPr>
          <w:rFonts w:ascii="Calibri" w:eastAsia="Times New Roman" w:hAnsi="Calibri" w:cs="Calibri"/>
          <w:color w:val="000000"/>
          <w:lang w:val="lt-LT"/>
        </w:rPr>
        <w:t xml:space="preserve">Per 2021 metus iš </w:t>
      </w:r>
      <w:r w:rsidR="0029794B" w:rsidRPr="00AE683C">
        <w:rPr>
          <w:rFonts w:ascii="Calibri" w:eastAsia="Times New Roman" w:hAnsi="Calibri" w:cs="Calibri"/>
          <w:color w:val="000000"/>
          <w:lang w:val="lt-LT"/>
        </w:rPr>
        <w:t xml:space="preserve">Klaipėdos SGD </w:t>
      </w:r>
      <w:r w:rsidRPr="00AE683C">
        <w:rPr>
          <w:rFonts w:ascii="Calibri" w:eastAsia="Times New Roman" w:hAnsi="Calibri" w:cs="Calibri"/>
          <w:color w:val="000000"/>
          <w:lang w:val="lt-LT"/>
        </w:rPr>
        <w:t xml:space="preserve">terminalo buvo patiekta </w:t>
      </w:r>
      <w:r w:rsidR="0029794B" w:rsidRPr="00AE683C">
        <w:rPr>
          <w:rFonts w:ascii="Calibri" w:eastAsia="Times New Roman" w:hAnsi="Calibri" w:cs="Calibri"/>
          <w:color w:val="000000"/>
          <w:lang w:val="lt-LT"/>
        </w:rPr>
        <w:t>62 proc. viso įleisto dujų kiekio, skirto Lietuvos, Latvijos, Estijos ir Suomijos vartotojams</w:t>
      </w:r>
      <w:r w:rsidR="0029794B">
        <w:rPr>
          <w:rFonts w:ascii="Calibri" w:eastAsia="Times New Roman" w:hAnsi="Calibri" w:cs="Calibri"/>
          <w:color w:val="000000"/>
          <w:lang w:val="lt-LT"/>
        </w:rPr>
        <w:t xml:space="preserve"> (</w:t>
      </w:r>
      <w:r w:rsidRPr="00AE683C">
        <w:rPr>
          <w:rFonts w:ascii="Calibri" w:eastAsia="Times New Roman" w:hAnsi="Calibri" w:cs="Calibri"/>
          <w:color w:val="000000"/>
          <w:lang w:val="lt-LT"/>
        </w:rPr>
        <w:t xml:space="preserve">16,3 </w:t>
      </w:r>
      <w:proofErr w:type="spellStart"/>
      <w:r w:rsidRPr="00AE683C">
        <w:rPr>
          <w:rFonts w:ascii="Calibri" w:eastAsia="Times New Roman" w:hAnsi="Calibri" w:cs="Calibri"/>
          <w:color w:val="000000"/>
          <w:lang w:val="lt-LT"/>
        </w:rPr>
        <w:t>TWh</w:t>
      </w:r>
      <w:proofErr w:type="spellEnd"/>
      <w:r w:rsidR="0029794B">
        <w:rPr>
          <w:rFonts w:ascii="Calibri" w:eastAsia="Times New Roman" w:hAnsi="Calibri" w:cs="Calibri"/>
          <w:color w:val="000000"/>
          <w:lang w:val="lt-LT"/>
        </w:rPr>
        <w:t>). Jungtimi i</w:t>
      </w:r>
      <w:r w:rsidRPr="00AE683C">
        <w:rPr>
          <w:rFonts w:ascii="Calibri" w:eastAsia="Times New Roman" w:hAnsi="Calibri" w:cs="Calibri"/>
          <w:color w:val="000000"/>
          <w:lang w:val="lt-LT"/>
        </w:rPr>
        <w:t xml:space="preserve">š Latvijos į Lietuvos dujų perdavimo sistemą buvo transportuota </w:t>
      </w:r>
      <w:r w:rsidR="0029794B" w:rsidRPr="00AE683C">
        <w:rPr>
          <w:rFonts w:ascii="Calibri" w:eastAsia="Times New Roman" w:hAnsi="Calibri" w:cs="Calibri"/>
          <w:color w:val="000000"/>
          <w:lang w:val="lt-LT"/>
        </w:rPr>
        <w:t>12 proc.</w:t>
      </w:r>
      <w:r w:rsidR="0029794B">
        <w:rPr>
          <w:rFonts w:ascii="Calibri" w:eastAsia="Times New Roman" w:hAnsi="Calibri" w:cs="Calibri"/>
          <w:color w:val="000000"/>
          <w:lang w:val="lt-LT"/>
        </w:rPr>
        <w:t xml:space="preserve"> (</w:t>
      </w:r>
      <w:r w:rsidRPr="00AE683C">
        <w:rPr>
          <w:rFonts w:ascii="Calibri" w:eastAsia="Times New Roman" w:hAnsi="Calibri" w:cs="Calibri"/>
          <w:color w:val="000000"/>
          <w:lang w:val="lt-LT"/>
        </w:rPr>
        <w:t xml:space="preserve">3,2 </w:t>
      </w:r>
      <w:proofErr w:type="spellStart"/>
      <w:r w:rsidRPr="00AE683C">
        <w:rPr>
          <w:rFonts w:ascii="Calibri" w:eastAsia="Times New Roman" w:hAnsi="Calibri" w:cs="Calibri"/>
          <w:color w:val="000000"/>
          <w:lang w:val="lt-LT"/>
        </w:rPr>
        <w:t>TWh</w:t>
      </w:r>
      <w:proofErr w:type="spellEnd"/>
      <w:r w:rsidR="0029794B">
        <w:rPr>
          <w:rFonts w:ascii="Calibri" w:eastAsia="Times New Roman" w:hAnsi="Calibri" w:cs="Calibri"/>
          <w:color w:val="000000"/>
          <w:lang w:val="lt-LT"/>
        </w:rPr>
        <w:t xml:space="preserve">), </w:t>
      </w:r>
      <w:r w:rsidRPr="00AE683C">
        <w:rPr>
          <w:rFonts w:ascii="Calibri" w:eastAsia="Times New Roman" w:hAnsi="Calibri" w:cs="Calibri"/>
          <w:color w:val="000000"/>
          <w:lang w:val="lt-LT"/>
        </w:rPr>
        <w:t xml:space="preserve">o iš Baltarusijos – </w:t>
      </w:r>
      <w:r w:rsidR="0029794B" w:rsidRPr="00AE683C">
        <w:rPr>
          <w:rFonts w:ascii="Calibri" w:eastAsia="Times New Roman" w:hAnsi="Calibri" w:cs="Calibri"/>
          <w:color w:val="000000"/>
          <w:lang w:val="lt-LT"/>
        </w:rPr>
        <w:t xml:space="preserve">26 proc. dujų </w:t>
      </w:r>
      <w:r w:rsidR="0029794B">
        <w:rPr>
          <w:rFonts w:ascii="Calibri" w:eastAsia="Times New Roman" w:hAnsi="Calibri" w:cs="Calibri"/>
          <w:color w:val="000000"/>
          <w:lang w:val="lt-LT"/>
        </w:rPr>
        <w:t>(</w:t>
      </w:r>
      <w:r w:rsidRPr="00AE683C">
        <w:rPr>
          <w:rFonts w:ascii="Calibri" w:eastAsia="Times New Roman" w:hAnsi="Calibri" w:cs="Calibri"/>
          <w:color w:val="000000"/>
          <w:lang w:val="lt-LT"/>
        </w:rPr>
        <w:t xml:space="preserve">6,8 </w:t>
      </w:r>
      <w:proofErr w:type="spellStart"/>
      <w:r w:rsidRPr="00AE683C">
        <w:rPr>
          <w:rFonts w:ascii="Calibri" w:eastAsia="Times New Roman" w:hAnsi="Calibri" w:cs="Calibri"/>
          <w:color w:val="000000"/>
          <w:lang w:val="lt-LT"/>
        </w:rPr>
        <w:t>TWh</w:t>
      </w:r>
      <w:proofErr w:type="spellEnd"/>
      <w:r w:rsidR="0029794B">
        <w:rPr>
          <w:rFonts w:ascii="Calibri" w:eastAsia="Times New Roman" w:hAnsi="Calibri" w:cs="Calibri"/>
          <w:color w:val="000000"/>
          <w:lang w:val="lt-LT"/>
        </w:rPr>
        <w:t>)</w:t>
      </w:r>
      <w:r w:rsidRPr="00AE683C">
        <w:rPr>
          <w:rFonts w:ascii="Calibri" w:eastAsia="Times New Roman" w:hAnsi="Calibri" w:cs="Calibri"/>
          <w:color w:val="000000"/>
          <w:lang w:val="lt-LT"/>
        </w:rPr>
        <w:t xml:space="preserve">. </w:t>
      </w:r>
    </w:p>
    <w:p w14:paraId="6C8C996D" w14:textId="77777777" w:rsidR="00AE683C" w:rsidRPr="00AE683C" w:rsidRDefault="00AE683C" w:rsidP="00AE683C">
      <w:pPr>
        <w:tabs>
          <w:tab w:val="left" w:pos="1617"/>
        </w:tabs>
        <w:autoSpaceDE w:val="0"/>
        <w:autoSpaceDN w:val="0"/>
        <w:adjustRightInd w:val="0"/>
        <w:spacing w:after="0" w:line="240" w:lineRule="auto"/>
        <w:jc w:val="both"/>
        <w:rPr>
          <w:rFonts w:ascii="Calibri" w:eastAsia="Times New Roman" w:hAnsi="Calibri" w:cs="Calibri"/>
          <w:color w:val="000000"/>
          <w:lang w:val="lt-LT"/>
        </w:rPr>
      </w:pPr>
    </w:p>
    <w:p w14:paraId="68E6CE06" w14:textId="59E6D2E4" w:rsidR="00AE683C" w:rsidRPr="00AE683C" w:rsidRDefault="00AE683C" w:rsidP="00AE683C">
      <w:pPr>
        <w:tabs>
          <w:tab w:val="left" w:pos="1617"/>
        </w:tabs>
        <w:autoSpaceDE w:val="0"/>
        <w:autoSpaceDN w:val="0"/>
        <w:adjustRightInd w:val="0"/>
        <w:spacing w:after="0" w:line="240" w:lineRule="auto"/>
        <w:jc w:val="both"/>
        <w:rPr>
          <w:rFonts w:ascii="Calibri" w:eastAsia="Times New Roman" w:hAnsi="Calibri" w:cs="Calibri"/>
          <w:color w:val="000000"/>
          <w:lang w:val="lt-LT"/>
        </w:rPr>
      </w:pPr>
      <w:r w:rsidRPr="00AE683C">
        <w:rPr>
          <w:rFonts w:ascii="Calibri" w:eastAsia="Times New Roman" w:hAnsi="Calibri" w:cs="Calibri"/>
          <w:color w:val="000000"/>
          <w:lang w:val="lt-LT"/>
        </w:rPr>
        <w:t xml:space="preserve">Dujų transportavimas iš Baltarusijos per Lietuvą į Karaliaučiaus sritį 2021 metais sudarė 26,7 </w:t>
      </w:r>
      <w:proofErr w:type="spellStart"/>
      <w:r w:rsidRPr="00AE683C">
        <w:rPr>
          <w:rFonts w:ascii="Calibri" w:eastAsia="Times New Roman" w:hAnsi="Calibri" w:cs="Calibri"/>
          <w:color w:val="000000"/>
          <w:lang w:val="lt-LT"/>
        </w:rPr>
        <w:t>TWh</w:t>
      </w:r>
      <w:proofErr w:type="spellEnd"/>
      <w:r w:rsidRPr="00AE683C">
        <w:rPr>
          <w:rFonts w:ascii="Calibri" w:eastAsia="Times New Roman" w:hAnsi="Calibri" w:cs="Calibri"/>
          <w:color w:val="000000"/>
          <w:lang w:val="lt-LT"/>
        </w:rPr>
        <w:t xml:space="preserve"> ir buvo 7,2 proc. didesnis nei </w:t>
      </w:r>
      <w:r w:rsidR="0029794B">
        <w:rPr>
          <w:rFonts w:ascii="Calibri" w:eastAsia="Times New Roman" w:hAnsi="Calibri" w:cs="Calibri"/>
          <w:color w:val="000000"/>
          <w:lang w:val="lt-LT"/>
        </w:rPr>
        <w:t>2020 metais</w:t>
      </w:r>
      <w:r w:rsidRPr="00AE683C">
        <w:rPr>
          <w:rFonts w:ascii="Calibri" w:eastAsia="Times New Roman" w:hAnsi="Calibri" w:cs="Calibri"/>
          <w:color w:val="000000"/>
          <w:lang w:val="lt-LT"/>
        </w:rPr>
        <w:t xml:space="preserve">, kai tranzitu į Karaliaučių buvo perduota 24,9 </w:t>
      </w:r>
      <w:proofErr w:type="spellStart"/>
      <w:r w:rsidRPr="00AE683C">
        <w:rPr>
          <w:rFonts w:ascii="Calibri" w:eastAsia="Times New Roman" w:hAnsi="Calibri" w:cs="Calibri"/>
          <w:color w:val="000000"/>
          <w:lang w:val="lt-LT"/>
        </w:rPr>
        <w:t>TWh</w:t>
      </w:r>
      <w:proofErr w:type="spellEnd"/>
      <w:r w:rsidRPr="00AE683C">
        <w:rPr>
          <w:rFonts w:ascii="Calibri" w:eastAsia="Times New Roman" w:hAnsi="Calibri" w:cs="Calibri"/>
          <w:color w:val="000000"/>
          <w:lang w:val="lt-LT"/>
        </w:rPr>
        <w:t xml:space="preserve"> dujų. </w:t>
      </w:r>
    </w:p>
    <w:p w14:paraId="797ABDE1" w14:textId="77777777" w:rsidR="00AE683C" w:rsidRPr="00AE683C" w:rsidRDefault="00AE683C" w:rsidP="00AE683C">
      <w:pPr>
        <w:tabs>
          <w:tab w:val="left" w:pos="1617"/>
        </w:tabs>
        <w:autoSpaceDE w:val="0"/>
        <w:autoSpaceDN w:val="0"/>
        <w:adjustRightInd w:val="0"/>
        <w:spacing w:after="0" w:line="240" w:lineRule="auto"/>
        <w:jc w:val="both"/>
        <w:rPr>
          <w:rFonts w:ascii="Calibri" w:eastAsia="Times New Roman" w:hAnsi="Calibri" w:cs="Calibri"/>
          <w:color w:val="000000"/>
          <w:lang w:val="lt-LT"/>
        </w:rPr>
      </w:pPr>
    </w:p>
    <w:p w14:paraId="4BDF467C" w14:textId="74D34AAF" w:rsidR="000D664C" w:rsidRPr="000B14D3" w:rsidRDefault="00AE683C" w:rsidP="00AE683C">
      <w:pPr>
        <w:tabs>
          <w:tab w:val="left" w:pos="1617"/>
        </w:tabs>
        <w:autoSpaceDE w:val="0"/>
        <w:autoSpaceDN w:val="0"/>
        <w:adjustRightInd w:val="0"/>
        <w:spacing w:after="0" w:line="240" w:lineRule="auto"/>
        <w:jc w:val="both"/>
        <w:rPr>
          <w:rFonts w:ascii="Calibri" w:eastAsia="Times New Roman" w:hAnsi="Calibri" w:cs="Calibri"/>
          <w:color w:val="000000"/>
          <w:lang w:val="lt-LT"/>
        </w:rPr>
      </w:pPr>
      <w:r w:rsidRPr="00AE683C">
        <w:rPr>
          <w:rFonts w:ascii="Calibri" w:eastAsia="Times New Roman" w:hAnsi="Calibri" w:cs="Calibri"/>
          <w:color w:val="000000"/>
          <w:lang w:val="lt-LT"/>
        </w:rPr>
        <w:t xml:space="preserve">Iš viso per 2021 metus „Amber Grid“ valdomą Lietuvos dujų perdavimo sistemą buvo transportuota beveik 53 </w:t>
      </w:r>
      <w:proofErr w:type="spellStart"/>
      <w:r w:rsidRPr="00AE683C">
        <w:rPr>
          <w:rFonts w:ascii="Calibri" w:eastAsia="Times New Roman" w:hAnsi="Calibri" w:cs="Calibri"/>
          <w:color w:val="000000"/>
          <w:lang w:val="lt-LT"/>
        </w:rPr>
        <w:t>TWh</w:t>
      </w:r>
      <w:proofErr w:type="spellEnd"/>
      <w:r w:rsidRPr="00AE683C">
        <w:rPr>
          <w:rFonts w:ascii="Calibri" w:eastAsia="Times New Roman" w:hAnsi="Calibri" w:cs="Calibri"/>
          <w:color w:val="000000"/>
          <w:lang w:val="lt-LT"/>
        </w:rPr>
        <w:t xml:space="preserve"> gamtinių dujų.</w:t>
      </w:r>
    </w:p>
    <w:p w14:paraId="07E7B508" w14:textId="77777777" w:rsidR="000D664C" w:rsidRPr="000B14D3" w:rsidRDefault="000D664C" w:rsidP="000D664C">
      <w:pPr>
        <w:tabs>
          <w:tab w:val="left" w:pos="1617"/>
        </w:tabs>
        <w:autoSpaceDE w:val="0"/>
        <w:autoSpaceDN w:val="0"/>
        <w:adjustRightInd w:val="0"/>
        <w:spacing w:after="0" w:line="240" w:lineRule="auto"/>
        <w:jc w:val="both"/>
        <w:rPr>
          <w:rFonts w:ascii="Calibri" w:eastAsia="Times New Roman" w:hAnsi="Calibri" w:cs="Calibri"/>
          <w:color w:val="000000"/>
          <w:lang w:val="lt-LT"/>
        </w:rPr>
      </w:pPr>
    </w:p>
    <w:bookmarkEnd w:id="1"/>
    <w:p w14:paraId="7577FDEE" w14:textId="77777777" w:rsidR="000D664C" w:rsidRPr="000D664C" w:rsidRDefault="000D664C" w:rsidP="000D664C">
      <w:pPr>
        <w:spacing w:after="0" w:line="240" w:lineRule="auto"/>
        <w:jc w:val="both"/>
        <w:rPr>
          <w:rFonts w:ascii="Calibri" w:eastAsia="Calibri" w:hAnsi="Calibri" w:cs="Times New Roman"/>
          <w:b/>
          <w:bCs/>
          <w:lang w:val="lt-LT"/>
        </w:rPr>
      </w:pPr>
      <w:r w:rsidRPr="000D664C">
        <w:rPr>
          <w:rFonts w:ascii="Calibri" w:eastAsia="Calibri" w:hAnsi="Calibri" w:cs="Times New Roman"/>
          <w:b/>
          <w:bCs/>
          <w:lang w:val="lt-LT"/>
        </w:rPr>
        <w:t>Daugiau informacijos:</w:t>
      </w:r>
      <w:r w:rsidRPr="000D664C">
        <w:rPr>
          <w:b/>
          <w:bCs/>
          <w:noProof/>
        </w:rPr>
        <w:t xml:space="preserve"> </w:t>
      </w:r>
    </w:p>
    <w:p w14:paraId="17558654" w14:textId="77777777" w:rsidR="000D664C" w:rsidRDefault="000D664C" w:rsidP="000D664C">
      <w:pPr>
        <w:spacing w:after="0" w:line="240" w:lineRule="auto"/>
        <w:jc w:val="both"/>
        <w:rPr>
          <w:rFonts w:ascii="Calibri" w:eastAsia="Calibri" w:hAnsi="Calibri" w:cs="Times New Roman"/>
          <w:lang w:val="lt-LT"/>
        </w:rPr>
      </w:pPr>
      <w:bookmarkStart w:id="3" w:name="_Hlk3383800"/>
      <w:r>
        <w:rPr>
          <w:rFonts w:ascii="Calibri" w:eastAsia="Calibri" w:hAnsi="Calibri" w:cs="Times New Roman"/>
          <w:lang w:val="lt-LT"/>
        </w:rPr>
        <w:t>Laura Šebekienė</w:t>
      </w:r>
    </w:p>
    <w:p w14:paraId="470F0986" w14:textId="77777777" w:rsidR="000D664C" w:rsidRPr="005B5FD7" w:rsidRDefault="000D664C" w:rsidP="000D664C">
      <w:pPr>
        <w:spacing w:after="0" w:line="240" w:lineRule="auto"/>
        <w:jc w:val="both"/>
        <w:rPr>
          <w:rFonts w:ascii="Calibri" w:eastAsia="Calibri" w:hAnsi="Calibri" w:cs="Times New Roman"/>
          <w:lang w:val="lt-LT"/>
        </w:rPr>
      </w:pPr>
      <w:r w:rsidRPr="007256A9">
        <w:rPr>
          <w:rFonts w:ascii="Calibri" w:eastAsia="Calibri" w:hAnsi="Calibri" w:cs="Times New Roman"/>
          <w:lang w:val="lt-LT"/>
        </w:rPr>
        <w:t xml:space="preserve">„Amber Grid“ </w:t>
      </w:r>
      <w:r>
        <w:rPr>
          <w:rFonts w:ascii="Calibri" w:eastAsia="Calibri" w:hAnsi="Calibri" w:cs="Times New Roman"/>
          <w:lang w:val="lt-LT"/>
        </w:rPr>
        <w:t>komunikacijos vadovė</w:t>
      </w:r>
    </w:p>
    <w:p w14:paraId="5AD0A27C" w14:textId="07356C0B" w:rsidR="000D664C" w:rsidRDefault="000D664C" w:rsidP="0029794B">
      <w:pPr>
        <w:spacing w:after="0" w:line="240" w:lineRule="auto"/>
        <w:jc w:val="both"/>
      </w:pPr>
      <w:r w:rsidRPr="005B5FD7">
        <w:rPr>
          <w:rFonts w:ascii="Calibri" w:eastAsia="Calibri" w:hAnsi="Calibri" w:cs="Times New Roman"/>
          <w:lang w:val="lt-LT"/>
        </w:rPr>
        <w:t xml:space="preserve">Tel. </w:t>
      </w:r>
      <w:r>
        <w:rPr>
          <w:rFonts w:ascii="Calibri" w:eastAsia="Calibri" w:hAnsi="Calibri" w:cs="Times New Roman"/>
          <w:lang w:val="lt-LT"/>
        </w:rPr>
        <w:t xml:space="preserve">8 699 61246, </w:t>
      </w:r>
      <w:r w:rsidRPr="005B5FD7">
        <w:rPr>
          <w:rFonts w:ascii="Calibri" w:eastAsia="Calibri" w:hAnsi="Calibri" w:cs="Times New Roman"/>
          <w:lang w:val="lt-LT"/>
        </w:rPr>
        <w:t xml:space="preserve">el. paštas: </w:t>
      </w:r>
      <w:hyperlink r:id="rId7" w:history="1">
        <w:r w:rsidRPr="00AC638C">
          <w:rPr>
            <w:rStyle w:val="Hyperlink"/>
            <w:rFonts w:ascii="Calibri" w:eastAsia="Calibri" w:hAnsi="Calibri" w:cs="Times New Roman"/>
            <w:lang w:val="lt-LT"/>
          </w:rPr>
          <w:t>l.sebekiene</w:t>
        </w:r>
        <w:r w:rsidRPr="00AC638C">
          <w:rPr>
            <w:rStyle w:val="Hyperlink"/>
            <w:rFonts w:ascii="Calibri" w:eastAsia="Calibri" w:hAnsi="Calibri" w:cs="Times New Roman"/>
          </w:rPr>
          <w:t>@</w:t>
        </w:r>
        <w:proofErr w:type="spellStart"/>
        <w:r w:rsidRPr="00AC638C">
          <w:rPr>
            <w:rStyle w:val="Hyperlink"/>
            <w:rFonts w:ascii="Calibri" w:eastAsia="Calibri" w:hAnsi="Calibri" w:cs="Times New Roman"/>
          </w:rPr>
          <w:t>ambergrid.lt</w:t>
        </w:r>
        <w:proofErr w:type="spellEnd"/>
      </w:hyperlink>
      <w:bookmarkEnd w:id="3"/>
    </w:p>
    <w:p w14:paraId="46B80693" w14:textId="77777777" w:rsidR="00062C70" w:rsidRDefault="00062C70"/>
    <w:sectPr w:rsidR="00062C70" w:rsidSect="00213E75">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6BE54" w14:textId="77777777" w:rsidR="00584037" w:rsidRDefault="00584037" w:rsidP="00584037">
      <w:pPr>
        <w:spacing w:after="0" w:line="240" w:lineRule="auto"/>
      </w:pPr>
      <w:r>
        <w:separator/>
      </w:r>
    </w:p>
  </w:endnote>
  <w:endnote w:type="continuationSeparator" w:id="0">
    <w:p w14:paraId="645D1A6F" w14:textId="77777777" w:rsidR="00584037" w:rsidRDefault="00584037" w:rsidP="0058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3BE8" w14:textId="77777777" w:rsidR="00584037" w:rsidRDefault="00584037" w:rsidP="00584037">
      <w:pPr>
        <w:spacing w:after="0" w:line="240" w:lineRule="auto"/>
      </w:pPr>
      <w:r>
        <w:separator/>
      </w:r>
    </w:p>
  </w:footnote>
  <w:footnote w:type="continuationSeparator" w:id="0">
    <w:p w14:paraId="5D2D94C3" w14:textId="77777777" w:rsidR="00584037" w:rsidRDefault="00584037" w:rsidP="0058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E9AF" w14:textId="77777777" w:rsidR="00A7634E" w:rsidRDefault="007C2156">
    <w:pPr>
      <w:pStyle w:val="Header"/>
    </w:pPr>
    <w:r>
      <w:rPr>
        <w:noProof/>
      </w:rPr>
      <mc:AlternateContent>
        <mc:Choice Requires="wps">
          <w:drawing>
            <wp:anchor distT="0" distB="0" distL="114300" distR="114300" simplePos="0" relativeHeight="251659264" behindDoc="0" locked="0" layoutInCell="0" allowOverlap="1" wp14:anchorId="4B5815E5" wp14:editId="0D4CD46D">
              <wp:simplePos x="0" y="0"/>
              <wp:positionH relativeFrom="page">
                <wp:posOffset>0</wp:posOffset>
              </wp:positionH>
              <wp:positionV relativeFrom="page">
                <wp:posOffset>190500</wp:posOffset>
              </wp:positionV>
              <wp:extent cx="7560310" cy="273050"/>
              <wp:effectExtent l="0" t="0" r="0" b="12700"/>
              <wp:wrapNone/>
              <wp:docPr id="2" name="MSIPCM2be2412f809e1c2469cdba3c" descr="{&quot;HashCode&quot;:-554639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C5F2A" w14:textId="77777777" w:rsidR="00A7634E" w:rsidRPr="00A7634E" w:rsidRDefault="00657D49" w:rsidP="00A7634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B5815E5" id="_x0000_t202" coordsize="21600,21600" o:spt="202" path="m,l,21600r21600,l21600,xe">
              <v:stroke joinstyle="miter"/>
              <v:path gradientshapeok="t" o:connecttype="rect"/>
            </v:shapetype>
            <v:shape id="MSIPCM2be2412f809e1c2469cdba3c" o:spid="_x0000_s1026" type="#_x0000_t202" alt="{&quot;HashCode&quot;:-554639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OWR2b+wAgAARQUAAA4AAAAA&#10;AAAAAAAAAAAALgIAAGRycy9lMm9Eb2MueG1sUEsBAi0AFAAGAAgAAAAhAGkB3iPcAAAABwEAAA8A&#10;AAAAAAAAAAAAAAAACgUAAGRycy9kb3ducmV2LnhtbFBLBQYAAAAABAAEAPMAAAATBgAAAAA=&#10;" o:allowincell="f" filled="f" stroked="f" strokeweight=".5pt">
              <v:textbox inset="20pt,0,,0">
                <w:txbxContent>
                  <w:p w14:paraId="566C5F2A" w14:textId="77777777" w:rsidR="00A7634E" w:rsidRPr="00A7634E" w:rsidRDefault="007C2156" w:rsidP="00A7634E">
                    <w:pPr>
                      <w:spacing w:after="0"/>
                      <w:rPr>
                        <w:rFonts w:ascii="Calibri" w:hAnsi="Calibri" w:cs="Calibri"/>
                        <w:color w:val="00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4C"/>
    <w:rsid w:val="00062C70"/>
    <w:rsid w:val="000D664C"/>
    <w:rsid w:val="00151D2D"/>
    <w:rsid w:val="001F7DE6"/>
    <w:rsid w:val="0029794B"/>
    <w:rsid w:val="004138DA"/>
    <w:rsid w:val="00584037"/>
    <w:rsid w:val="005A3330"/>
    <w:rsid w:val="00657D49"/>
    <w:rsid w:val="007355D1"/>
    <w:rsid w:val="007C2156"/>
    <w:rsid w:val="007F1B76"/>
    <w:rsid w:val="00847E03"/>
    <w:rsid w:val="008F7D95"/>
    <w:rsid w:val="00A645CF"/>
    <w:rsid w:val="00AE683C"/>
    <w:rsid w:val="00F70A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21D39"/>
  <w15:chartTrackingRefBased/>
  <w15:docId w15:val="{61DDFBD1-7F9D-48AB-A54B-434C0599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4C"/>
    <w:pPr>
      <w:spacing w:after="200" w:line="276" w:lineRule="auto"/>
    </w:pPr>
    <w:rPr>
      <w:rFonts w:eastAsiaTheme="minorEastAsia"/>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64C"/>
    <w:pPr>
      <w:spacing w:before="300"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664C"/>
    <w:rPr>
      <w:color w:val="0563C1" w:themeColor="hyperlink"/>
      <w:u w:val="single"/>
    </w:rPr>
  </w:style>
  <w:style w:type="paragraph" w:styleId="Header">
    <w:name w:val="header"/>
    <w:basedOn w:val="Normal"/>
    <w:link w:val="HeaderChar"/>
    <w:uiPriority w:val="99"/>
    <w:unhideWhenUsed/>
    <w:rsid w:val="000D664C"/>
    <w:pPr>
      <w:tabs>
        <w:tab w:val="center" w:pos="4819"/>
        <w:tab w:val="right" w:pos="9638"/>
      </w:tabs>
      <w:spacing w:after="0" w:line="240" w:lineRule="auto"/>
    </w:pPr>
  </w:style>
  <w:style w:type="character" w:customStyle="1" w:styleId="HeaderChar">
    <w:name w:val="Header Char"/>
    <w:basedOn w:val="DefaultParagraphFont"/>
    <w:link w:val="Header"/>
    <w:uiPriority w:val="99"/>
    <w:rsid w:val="000D664C"/>
    <w:rPr>
      <w:rFonts w:eastAsiaTheme="minorEastAsia"/>
      <w:lang w:val="en-US" w:eastAsia="lt-LT"/>
    </w:rPr>
  </w:style>
  <w:style w:type="paragraph" w:styleId="BalloonText">
    <w:name w:val="Balloon Text"/>
    <w:basedOn w:val="Normal"/>
    <w:link w:val="BalloonTextChar"/>
    <w:uiPriority w:val="99"/>
    <w:semiHidden/>
    <w:unhideWhenUsed/>
    <w:rsid w:val="00735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D1"/>
    <w:rPr>
      <w:rFonts w:ascii="Segoe UI" w:eastAsiaTheme="minorEastAsia" w:hAnsi="Segoe UI" w:cs="Segoe UI"/>
      <w:sz w:val="18"/>
      <w:szCs w:val="18"/>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sebekiene@ambergrid.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370</Words>
  <Characters>2228</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8</cp:revision>
  <dcterms:created xsi:type="dcterms:W3CDTF">2022-02-03T09:58:00Z</dcterms:created>
  <dcterms:modified xsi:type="dcterms:W3CDTF">2022-02-04T13:41:00Z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2022-02-03T14:25:59Z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0cf87b99-01fe-49d8-9748-0b4b21ded789</vt:lpwstr>
  </property>
  <property fmtid="{D5CDD505-2E9C-101B-9397-08002B2CF9AE}" pid="8" name="MSIP_Label_40a194c4-decd-49a7-b39f-0e1f771bc324_ContentBits">
    <vt:lpwstr>0</vt:lpwstr>
  </property>
</Properties>
</file>