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374F9" w14:textId="18B4CEF3" w:rsidR="0077358C" w:rsidRPr="00241CEF" w:rsidRDefault="00AD6D3F" w:rsidP="00241CEF">
      <w:pPr>
        <w:jc w:val="both"/>
        <w:rPr>
          <w:rFonts w:ascii="Times New Roman" w:hAnsi="Times New Roman" w:cs="Times New Roman"/>
          <w:sz w:val="24"/>
          <w:szCs w:val="24"/>
        </w:rPr>
      </w:pPr>
      <w:r w:rsidRPr="00241CEF">
        <w:rPr>
          <w:rFonts w:ascii="Times New Roman" w:hAnsi="Times New Roman" w:cs="Times New Roman"/>
          <w:sz w:val="24"/>
          <w:szCs w:val="24"/>
        </w:rPr>
        <w:t>Olainē, 20</w:t>
      </w:r>
      <w:r w:rsidR="003354EC" w:rsidRPr="00241CEF">
        <w:rPr>
          <w:rFonts w:ascii="Times New Roman" w:hAnsi="Times New Roman" w:cs="Times New Roman"/>
          <w:sz w:val="24"/>
          <w:szCs w:val="24"/>
        </w:rPr>
        <w:t>21</w:t>
      </w:r>
      <w:r w:rsidRPr="00241CEF">
        <w:rPr>
          <w:rFonts w:ascii="Times New Roman" w:hAnsi="Times New Roman" w:cs="Times New Roman"/>
          <w:sz w:val="24"/>
          <w:szCs w:val="24"/>
        </w:rPr>
        <w:t>.</w:t>
      </w:r>
      <w:r w:rsidR="005E602F" w:rsidRPr="00241CEF">
        <w:rPr>
          <w:rFonts w:ascii="Times New Roman" w:hAnsi="Times New Roman" w:cs="Times New Roman"/>
          <w:sz w:val="24"/>
          <w:szCs w:val="24"/>
        </w:rPr>
        <w:t> </w:t>
      </w:r>
      <w:r w:rsidRPr="00241CEF">
        <w:rPr>
          <w:rFonts w:ascii="Times New Roman" w:hAnsi="Times New Roman" w:cs="Times New Roman"/>
          <w:sz w:val="24"/>
          <w:szCs w:val="24"/>
        </w:rPr>
        <w:t xml:space="preserve">gada </w:t>
      </w:r>
      <w:r w:rsidR="00500CE9" w:rsidRPr="00241CEF">
        <w:rPr>
          <w:rFonts w:ascii="Times New Roman" w:hAnsi="Times New Roman" w:cs="Times New Roman"/>
          <w:sz w:val="24"/>
          <w:szCs w:val="24"/>
        </w:rPr>
        <w:t>23</w:t>
      </w:r>
      <w:r w:rsidR="00101130" w:rsidRPr="00241CEF">
        <w:rPr>
          <w:rFonts w:ascii="Times New Roman" w:hAnsi="Times New Roman" w:cs="Times New Roman"/>
          <w:sz w:val="24"/>
          <w:szCs w:val="24"/>
        </w:rPr>
        <w:t>. martā</w:t>
      </w:r>
    </w:p>
    <w:p w14:paraId="711B3BA3" w14:textId="4D6368FC" w:rsidR="00AC0667" w:rsidRPr="00241CEF" w:rsidRDefault="0077358C" w:rsidP="00241CEF">
      <w:pPr>
        <w:jc w:val="both"/>
        <w:rPr>
          <w:rFonts w:ascii="Times New Roman" w:hAnsi="Times New Roman" w:cs="Times New Roman"/>
          <w:sz w:val="24"/>
          <w:szCs w:val="24"/>
        </w:rPr>
      </w:pPr>
      <w:r w:rsidRPr="00241CEF">
        <w:rPr>
          <w:rFonts w:ascii="Times New Roman" w:hAnsi="Times New Roman" w:cs="Times New Roman"/>
          <w:sz w:val="24"/>
          <w:szCs w:val="24"/>
        </w:rPr>
        <w:t xml:space="preserve">AS </w:t>
      </w:r>
      <w:r w:rsidR="00E45A7F" w:rsidRPr="00241CEF">
        <w:rPr>
          <w:rFonts w:ascii="Times New Roman" w:hAnsi="Times New Roman" w:cs="Times New Roman"/>
          <w:sz w:val="24"/>
          <w:szCs w:val="24"/>
        </w:rPr>
        <w:t>“Olainfarm</w:t>
      </w:r>
      <w:r w:rsidR="00103F41" w:rsidRPr="00241CEF">
        <w:rPr>
          <w:rFonts w:ascii="Times New Roman" w:hAnsi="Times New Roman" w:cs="Times New Roman"/>
          <w:sz w:val="24"/>
          <w:szCs w:val="24"/>
        </w:rPr>
        <w:t>”</w:t>
      </w:r>
      <w:r w:rsidR="00E45A7F" w:rsidRPr="00241CEF">
        <w:rPr>
          <w:rFonts w:ascii="Times New Roman" w:hAnsi="Times New Roman" w:cs="Times New Roman"/>
          <w:sz w:val="24"/>
          <w:szCs w:val="24"/>
        </w:rPr>
        <w:t xml:space="preserve"> Revīzijas komiteja</w:t>
      </w:r>
      <w:r w:rsidR="00A74599" w:rsidRPr="00241CEF">
        <w:rPr>
          <w:rFonts w:ascii="Times New Roman" w:hAnsi="Times New Roman" w:cs="Times New Roman"/>
          <w:sz w:val="24"/>
          <w:szCs w:val="24"/>
        </w:rPr>
        <w:t>s</w:t>
      </w:r>
      <w:r w:rsidR="00E45A7F" w:rsidRPr="00241CEF">
        <w:rPr>
          <w:rFonts w:ascii="Times New Roman" w:hAnsi="Times New Roman" w:cs="Times New Roman"/>
          <w:sz w:val="24"/>
          <w:szCs w:val="24"/>
        </w:rPr>
        <w:t xml:space="preserve"> </w:t>
      </w:r>
      <w:r w:rsidR="00A74599" w:rsidRPr="00241CEF">
        <w:rPr>
          <w:rFonts w:ascii="Times New Roman" w:hAnsi="Times New Roman" w:cs="Times New Roman"/>
          <w:sz w:val="24"/>
          <w:szCs w:val="24"/>
        </w:rPr>
        <w:t xml:space="preserve">ziņojums </w:t>
      </w:r>
      <w:r w:rsidR="00101130" w:rsidRPr="00241CEF">
        <w:rPr>
          <w:rFonts w:ascii="Times New Roman" w:hAnsi="Times New Roman" w:cs="Times New Roman"/>
          <w:sz w:val="24"/>
          <w:szCs w:val="24"/>
        </w:rPr>
        <w:t>Padomei</w:t>
      </w:r>
      <w:r w:rsidR="007E5BE7" w:rsidRPr="00241CEF">
        <w:rPr>
          <w:rFonts w:ascii="Times New Roman" w:hAnsi="Times New Roman" w:cs="Times New Roman"/>
          <w:sz w:val="24"/>
          <w:szCs w:val="24"/>
        </w:rPr>
        <w:t>.</w:t>
      </w:r>
      <w:r w:rsidR="00A74599" w:rsidRPr="00241CEF">
        <w:rPr>
          <w:rFonts w:ascii="Times New Roman" w:hAnsi="Times New Roman" w:cs="Times New Roman"/>
          <w:sz w:val="24"/>
          <w:szCs w:val="24"/>
        </w:rPr>
        <w:t xml:space="preserve"> </w:t>
      </w:r>
    </w:p>
    <w:p w14:paraId="3CCBCB7C" w14:textId="77777777" w:rsidR="00D76EC6" w:rsidRPr="00241CEF" w:rsidRDefault="00D76EC6" w:rsidP="00241CEF">
      <w:pPr>
        <w:jc w:val="both"/>
        <w:rPr>
          <w:rFonts w:ascii="Times New Roman" w:hAnsi="Times New Roman" w:cs="Times New Roman"/>
          <w:sz w:val="24"/>
          <w:szCs w:val="24"/>
        </w:rPr>
      </w:pPr>
    </w:p>
    <w:p w14:paraId="714A23D8" w14:textId="1D52A1E8" w:rsidR="000B6B46" w:rsidRPr="00241CEF" w:rsidRDefault="000B6B46" w:rsidP="00241CEF">
      <w:pPr>
        <w:jc w:val="both"/>
        <w:rPr>
          <w:rFonts w:ascii="Times New Roman" w:hAnsi="Times New Roman" w:cs="Times New Roman"/>
          <w:sz w:val="24"/>
          <w:szCs w:val="24"/>
        </w:rPr>
      </w:pPr>
      <w:r w:rsidRPr="00241CEF">
        <w:rPr>
          <w:rFonts w:ascii="Times New Roman" w:hAnsi="Times New Roman" w:cs="Times New Roman"/>
          <w:sz w:val="24"/>
          <w:szCs w:val="24"/>
        </w:rPr>
        <w:t>A</w:t>
      </w:r>
      <w:r w:rsidR="005E602F" w:rsidRPr="00241CEF">
        <w:rPr>
          <w:rFonts w:ascii="Times New Roman" w:hAnsi="Times New Roman" w:cs="Times New Roman"/>
          <w:sz w:val="24"/>
          <w:szCs w:val="24"/>
        </w:rPr>
        <w:t>kciju sabiedrības</w:t>
      </w:r>
      <w:r w:rsidRPr="00241CEF">
        <w:rPr>
          <w:rFonts w:ascii="Times New Roman" w:hAnsi="Times New Roman" w:cs="Times New Roman"/>
          <w:sz w:val="24"/>
          <w:szCs w:val="24"/>
        </w:rPr>
        <w:t xml:space="preserve"> “Olainfarm”</w:t>
      </w:r>
      <w:r w:rsidR="005E602F" w:rsidRPr="00241CEF">
        <w:rPr>
          <w:rFonts w:ascii="Times New Roman" w:hAnsi="Times New Roman" w:cs="Times New Roman"/>
          <w:sz w:val="24"/>
          <w:szCs w:val="24"/>
        </w:rPr>
        <w:t xml:space="preserve"> (turpmāk – AS “Olainfarm”)</w:t>
      </w:r>
      <w:r w:rsidRPr="00241CEF">
        <w:rPr>
          <w:rFonts w:ascii="Times New Roman" w:hAnsi="Times New Roman" w:cs="Times New Roman"/>
          <w:sz w:val="24"/>
          <w:szCs w:val="24"/>
        </w:rPr>
        <w:t xml:space="preserve"> Revīzijas komiteja kopš iepriekšējās, </w:t>
      </w:r>
      <w:r w:rsidR="00AF25CB" w:rsidRPr="00241CEF">
        <w:rPr>
          <w:rFonts w:ascii="Times New Roman" w:hAnsi="Times New Roman" w:cs="Times New Roman"/>
          <w:sz w:val="24"/>
          <w:szCs w:val="24"/>
        </w:rPr>
        <w:t>2019</w:t>
      </w:r>
      <w:r w:rsidRPr="00241CEF">
        <w:rPr>
          <w:rFonts w:ascii="Times New Roman" w:hAnsi="Times New Roman" w:cs="Times New Roman"/>
          <w:sz w:val="24"/>
          <w:szCs w:val="24"/>
        </w:rPr>
        <w:t xml:space="preserve">. gada </w:t>
      </w:r>
      <w:r w:rsidR="00AF25CB" w:rsidRPr="00241CEF">
        <w:rPr>
          <w:rFonts w:ascii="Times New Roman" w:hAnsi="Times New Roman" w:cs="Times New Roman"/>
          <w:sz w:val="24"/>
          <w:szCs w:val="24"/>
        </w:rPr>
        <w:t xml:space="preserve">1.aprīļa </w:t>
      </w:r>
      <w:r w:rsidR="00B36F44" w:rsidRPr="00241CEF">
        <w:rPr>
          <w:rFonts w:ascii="Times New Roman" w:hAnsi="Times New Roman" w:cs="Times New Roman"/>
          <w:sz w:val="24"/>
          <w:szCs w:val="24"/>
        </w:rPr>
        <w:t>ārkārtas</w:t>
      </w:r>
      <w:r w:rsidR="00AF25CB" w:rsidRPr="00241CEF">
        <w:rPr>
          <w:rFonts w:ascii="Times New Roman" w:hAnsi="Times New Roman" w:cs="Times New Roman"/>
          <w:sz w:val="24"/>
          <w:szCs w:val="24"/>
        </w:rPr>
        <w:t xml:space="preserve"> </w:t>
      </w:r>
      <w:r w:rsidRPr="00241CEF">
        <w:rPr>
          <w:rFonts w:ascii="Times New Roman" w:hAnsi="Times New Roman" w:cs="Times New Roman"/>
          <w:sz w:val="24"/>
          <w:szCs w:val="24"/>
        </w:rPr>
        <w:t xml:space="preserve"> </w:t>
      </w:r>
      <w:r w:rsidR="005E602F" w:rsidRPr="00241CEF">
        <w:rPr>
          <w:rFonts w:ascii="Times New Roman" w:hAnsi="Times New Roman" w:cs="Times New Roman"/>
          <w:sz w:val="24"/>
          <w:szCs w:val="24"/>
        </w:rPr>
        <w:t xml:space="preserve">akcionāru  </w:t>
      </w:r>
      <w:r w:rsidRPr="00241CEF">
        <w:rPr>
          <w:rFonts w:ascii="Times New Roman" w:hAnsi="Times New Roman" w:cs="Times New Roman"/>
          <w:sz w:val="24"/>
          <w:szCs w:val="24"/>
        </w:rPr>
        <w:t>sapulces,</w:t>
      </w:r>
      <w:r w:rsidR="00457631" w:rsidRPr="00241CEF">
        <w:rPr>
          <w:rFonts w:ascii="Times New Roman" w:hAnsi="Times New Roman" w:cs="Times New Roman"/>
          <w:sz w:val="24"/>
          <w:szCs w:val="24"/>
        </w:rPr>
        <w:t xml:space="preserve"> </w:t>
      </w:r>
      <w:r w:rsidR="00AF25CB" w:rsidRPr="00241CEF">
        <w:rPr>
          <w:rFonts w:ascii="Times New Roman" w:hAnsi="Times New Roman" w:cs="Times New Roman"/>
          <w:sz w:val="24"/>
          <w:szCs w:val="24"/>
        </w:rPr>
        <w:t xml:space="preserve">ir strādājusi nemainīgā </w:t>
      </w:r>
      <w:r w:rsidR="00B36F44" w:rsidRPr="00241CEF">
        <w:rPr>
          <w:rFonts w:ascii="Times New Roman" w:hAnsi="Times New Roman" w:cs="Times New Roman"/>
          <w:sz w:val="24"/>
          <w:szCs w:val="24"/>
        </w:rPr>
        <w:t>sastāvā</w:t>
      </w:r>
      <w:r w:rsidRPr="00241CEF">
        <w:rPr>
          <w:rFonts w:ascii="Times New Roman" w:hAnsi="Times New Roman" w:cs="Times New Roman"/>
          <w:sz w:val="24"/>
          <w:szCs w:val="24"/>
        </w:rPr>
        <w:t xml:space="preserve">. </w:t>
      </w:r>
      <w:r w:rsidR="005E602F" w:rsidRPr="00241CEF">
        <w:rPr>
          <w:rFonts w:ascii="Times New Roman" w:hAnsi="Times New Roman" w:cs="Times New Roman"/>
          <w:sz w:val="24"/>
          <w:szCs w:val="24"/>
        </w:rPr>
        <w:t>Revīzijas komiteja veikusi nepieciešamās</w:t>
      </w:r>
      <w:r w:rsidRPr="00241CEF">
        <w:rPr>
          <w:rFonts w:ascii="Times New Roman" w:hAnsi="Times New Roman" w:cs="Times New Roman"/>
          <w:sz w:val="24"/>
          <w:szCs w:val="24"/>
        </w:rPr>
        <w:t xml:space="preserve"> darbības L</w:t>
      </w:r>
      <w:r w:rsidR="005E602F" w:rsidRPr="00241CEF">
        <w:rPr>
          <w:rFonts w:ascii="Times New Roman" w:hAnsi="Times New Roman" w:cs="Times New Roman"/>
          <w:sz w:val="24"/>
          <w:szCs w:val="24"/>
        </w:rPr>
        <w:t>atvijas Republikas</w:t>
      </w:r>
      <w:r w:rsidRPr="00241CEF">
        <w:rPr>
          <w:rFonts w:ascii="Times New Roman" w:hAnsi="Times New Roman" w:cs="Times New Roman"/>
          <w:sz w:val="24"/>
          <w:szCs w:val="24"/>
        </w:rPr>
        <w:t xml:space="preserve"> normatīvajos aktos noteikto uzdevumu izpildei. Revīzijas </w:t>
      </w:r>
      <w:r w:rsidR="0098314A" w:rsidRPr="00241CEF">
        <w:rPr>
          <w:rFonts w:ascii="Times New Roman" w:hAnsi="Times New Roman" w:cs="Times New Roman"/>
          <w:sz w:val="24"/>
          <w:szCs w:val="24"/>
        </w:rPr>
        <w:t>k</w:t>
      </w:r>
      <w:r w:rsidRPr="00241CEF">
        <w:rPr>
          <w:rFonts w:ascii="Times New Roman" w:hAnsi="Times New Roman" w:cs="Times New Roman"/>
          <w:sz w:val="24"/>
          <w:szCs w:val="24"/>
        </w:rPr>
        <w:t>omitejas sēdes</w:t>
      </w:r>
      <w:r w:rsidR="005E602F" w:rsidRPr="00241CEF">
        <w:rPr>
          <w:rFonts w:ascii="Times New Roman" w:hAnsi="Times New Roman" w:cs="Times New Roman"/>
          <w:sz w:val="24"/>
          <w:szCs w:val="24"/>
        </w:rPr>
        <w:t xml:space="preserve"> ir notikušas regulāri</w:t>
      </w:r>
      <w:r w:rsidR="00101130" w:rsidRPr="00241CEF">
        <w:rPr>
          <w:rFonts w:ascii="Times New Roman" w:hAnsi="Times New Roman" w:cs="Times New Roman"/>
          <w:sz w:val="24"/>
          <w:szCs w:val="24"/>
        </w:rPr>
        <w:t xml:space="preserve">. Izlases veidā </w:t>
      </w:r>
      <w:r w:rsidRPr="00241CEF">
        <w:rPr>
          <w:rFonts w:ascii="Times New Roman" w:hAnsi="Times New Roman" w:cs="Times New Roman"/>
          <w:sz w:val="24"/>
          <w:szCs w:val="24"/>
        </w:rPr>
        <w:t xml:space="preserve">tika izskatīti </w:t>
      </w:r>
      <w:r w:rsidR="005E602F" w:rsidRPr="00241CEF">
        <w:rPr>
          <w:rFonts w:ascii="Times New Roman" w:hAnsi="Times New Roman" w:cs="Times New Roman"/>
          <w:sz w:val="24"/>
          <w:szCs w:val="24"/>
        </w:rPr>
        <w:t xml:space="preserve">AS “Olainfarm” </w:t>
      </w:r>
      <w:r w:rsidR="00A7141E" w:rsidRPr="00241CEF">
        <w:rPr>
          <w:rFonts w:ascii="Times New Roman" w:hAnsi="Times New Roman" w:cs="Times New Roman"/>
          <w:sz w:val="24"/>
          <w:szCs w:val="24"/>
        </w:rPr>
        <w:t xml:space="preserve"> esošie kontroles mehānismi,</w:t>
      </w:r>
      <w:r w:rsidRPr="00241CEF">
        <w:rPr>
          <w:rFonts w:ascii="Times New Roman" w:hAnsi="Times New Roman" w:cs="Times New Roman"/>
          <w:sz w:val="24"/>
          <w:szCs w:val="24"/>
        </w:rPr>
        <w:t xml:space="preserve"> veikti citi būtiski uzdevumi.</w:t>
      </w:r>
    </w:p>
    <w:p w14:paraId="3ECF62A5" w14:textId="5A52305F" w:rsidR="00101130" w:rsidRPr="00241CEF" w:rsidRDefault="00101130" w:rsidP="00241CEF">
      <w:pPr>
        <w:jc w:val="both"/>
        <w:rPr>
          <w:rFonts w:ascii="Times New Roman" w:hAnsi="Times New Roman" w:cs="Times New Roman"/>
          <w:sz w:val="24"/>
          <w:szCs w:val="24"/>
        </w:rPr>
      </w:pPr>
      <w:r w:rsidRPr="00241CEF">
        <w:rPr>
          <w:rFonts w:ascii="Times New Roman" w:hAnsi="Times New Roman" w:cs="Times New Roman"/>
          <w:sz w:val="24"/>
          <w:szCs w:val="24"/>
        </w:rPr>
        <w:t xml:space="preserve">2020 gada būtiskākais notikums – COVID19 pandēmija ir ietekmējis arī veidu kā strādāja Revīzijas komiteja – lai mazinātu </w:t>
      </w:r>
      <w:r w:rsidR="00786690" w:rsidRPr="00241CEF">
        <w:rPr>
          <w:rFonts w:ascii="Times New Roman" w:hAnsi="Times New Roman" w:cs="Times New Roman"/>
          <w:sz w:val="24"/>
          <w:szCs w:val="24"/>
        </w:rPr>
        <w:t>epidemioloģisko</w:t>
      </w:r>
      <w:r w:rsidRPr="00241CEF">
        <w:rPr>
          <w:rFonts w:ascii="Times New Roman" w:hAnsi="Times New Roman" w:cs="Times New Roman"/>
          <w:sz w:val="24"/>
          <w:szCs w:val="24"/>
        </w:rPr>
        <w:t xml:space="preserve"> risku un sekotu valdības aicinājumiem un norādījumiem lielākā daļa darba tika veikta attālināti.</w:t>
      </w:r>
    </w:p>
    <w:p w14:paraId="7F74BDC0" w14:textId="77777777" w:rsidR="000B6B46" w:rsidRPr="00241CEF" w:rsidRDefault="000B6B46" w:rsidP="00241CEF">
      <w:pPr>
        <w:jc w:val="both"/>
        <w:rPr>
          <w:rFonts w:ascii="Times New Roman" w:hAnsi="Times New Roman" w:cs="Times New Roman"/>
          <w:sz w:val="24"/>
          <w:szCs w:val="24"/>
        </w:rPr>
      </w:pPr>
    </w:p>
    <w:p w14:paraId="3CA07DDD" w14:textId="0E9818E8" w:rsidR="000B6B46" w:rsidRPr="00241CEF" w:rsidRDefault="000B6B46" w:rsidP="00241CEF">
      <w:pPr>
        <w:jc w:val="both"/>
        <w:rPr>
          <w:rFonts w:ascii="Times New Roman" w:hAnsi="Times New Roman" w:cs="Times New Roman"/>
          <w:b/>
          <w:bCs/>
          <w:sz w:val="24"/>
          <w:szCs w:val="24"/>
        </w:rPr>
      </w:pPr>
      <w:r w:rsidRPr="00241CEF">
        <w:rPr>
          <w:rFonts w:ascii="Times New Roman" w:hAnsi="Times New Roman" w:cs="Times New Roman"/>
          <w:b/>
          <w:bCs/>
          <w:sz w:val="24"/>
          <w:szCs w:val="24"/>
        </w:rPr>
        <w:t xml:space="preserve">Gada pārskata sastādīšana </w:t>
      </w:r>
    </w:p>
    <w:p w14:paraId="3759ABCF" w14:textId="24070313" w:rsidR="000437F3" w:rsidRPr="00241CEF" w:rsidRDefault="000B6B46" w:rsidP="00241CEF">
      <w:pPr>
        <w:pStyle w:val="Heading5"/>
        <w:jc w:val="both"/>
        <w:rPr>
          <w:rFonts w:eastAsiaTheme="minorHAnsi"/>
          <w:b w:val="0"/>
          <w:bCs w:val="0"/>
          <w:sz w:val="24"/>
          <w:szCs w:val="24"/>
          <w:lang w:val="lv-LV"/>
        </w:rPr>
      </w:pPr>
      <w:r w:rsidRPr="00241CEF">
        <w:rPr>
          <w:rFonts w:eastAsiaTheme="minorHAnsi"/>
          <w:b w:val="0"/>
          <w:bCs w:val="0"/>
          <w:sz w:val="24"/>
          <w:szCs w:val="24"/>
          <w:lang w:val="lv-LV"/>
        </w:rPr>
        <w:t xml:space="preserve">Revīzijas komiteja ir uzraudzījusi </w:t>
      </w:r>
      <w:r w:rsidR="00101130" w:rsidRPr="00241CEF">
        <w:rPr>
          <w:rFonts w:eastAsiaTheme="minorHAnsi"/>
          <w:b w:val="0"/>
          <w:bCs w:val="0"/>
          <w:sz w:val="24"/>
          <w:szCs w:val="24"/>
          <w:lang w:val="lv-LV"/>
        </w:rPr>
        <w:t>2020</w:t>
      </w:r>
      <w:r w:rsidRPr="00241CEF">
        <w:rPr>
          <w:rFonts w:eastAsiaTheme="minorHAnsi"/>
          <w:b w:val="0"/>
          <w:bCs w:val="0"/>
          <w:sz w:val="24"/>
          <w:szCs w:val="24"/>
          <w:lang w:val="lv-LV"/>
        </w:rPr>
        <w:t xml:space="preserve">. gada finanšu pārskata sagatavošanas procesu. Notikušas vairākas tikšanās ar </w:t>
      </w:r>
      <w:r w:rsidR="00101130" w:rsidRPr="00241CEF">
        <w:rPr>
          <w:rFonts w:eastAsiaTheme="minorHAnsi"/>
          <w:b w:val="0"/>
          <w:bCs w:val="0"/>
          <w:sz w:val="24"/>
          <w:szCs w:val="24"/>
          <w:lang w:val="lv-LV"/>
        </w:rPr>
        <w:t>2020</w:t>
      </w:r>
      <w:r w:rsidRPr="00241CEF">
        <w:rPr>
          <w:rFonts w:eastAsiaTheme="minorHAnsi"/>
          <w:b w:val="0"/>
          <w:bCs w:val="0"/>
          <w:sz w:val="24"/>
          <w:szCs w:val="24"/>
          <w:lang w:val="lv-LV"/>
        </w:rPr>
        <w:t xml:space="preserve">.gada pārskata </w:t>
      </w:r>
      <w:r w:rsidR="005E602F" w:rsidRPr="00241CEF">
        <w:rPr>
          <w:rFonts w:eastAsiaTheme="minorHAnsi"/>
          <w:b w:val="0"/>
          <w:bCs w:val="0"/>
          <w:sz w:val="24"/>
          <w:szCs w:val="24"/>
          <w:lang w:val="lv-LV"/>
        </w:rPr>
        <w:t>revidentu -</w:t>
      </w:r>
      <w:r w:rsidRPr="00241CEF">
        <w:rPr>
          <w:rFonts w:eastAsiaTheme="minorHAnsi"/>
          <w:b w:val="0"/>
          <w:bCs w:val="0"/>
          <w:sz w:val="24"/>
          <w:szCs w:val="24"/>
          <w:lang w:val="lv-LV"/>
        </w:rPr>
        <w:t xml:space="preserve"> SIA “PricewaterhouseCoopers” (turpmāk </w:t>
      </w:r>
      <w:r w:rsidR="005E602F" w:rsidRPr="00241CEF">
        <w:rPr>
          <w:rFonts w:eastAsiaTheme="minorHAnsi"/>
          <w:b w:val="0"/>
          <w:bCs w:val="0"/>
          <w:sz w:val="24"/>
          <w:szCs w:val="24"/>
          <w:lang w:val="lv-LV"/>
        </w:rPr>
        <w:t>- R</w:t>
      </w:r>
      <w:r w:rsidRPr="00241CEF">
        <w:rPr>
          <w:rFonts w:eastAsiaTheme="minorHAnsi"/>
          <w:b w:val="0"/>
          <w:bCs w:val="0"/>
          <w:sz w:val="24"/>
          <w:szCs w:val="24"/>
          <w:lang w:val="lv-LV"/>
        </w:rPr>
        <w:t xml:space="preserve">evidenti). Gan Revīzijas komitejas ieskatā, </w:t>
      </w:r>
      <w:r w:rsidR="005E602F" w:rsidRPr="00241CEF">
        <w:rPr>
          <w:rFonts w:eastAsiaTheme="minorHAnsi"/>
          <w:b w:val="0"/>
          <w:bCs w:val="0"/>
          <w:sz w:val="24"/>
          <w:szCs w:val="24"/>
          <w:lang w:val="lv-LV"/>
        </w:rPr>
        <w:t>ko apstiprinājuši arī</w:t>
      </w:r>
      <w:r w:rsidRPr="00241CEF">
        <w:rPr>
          <w:rFonts w:eastAsiaTheme="minorHAnsi"/>
          <w:b w:val="0"/>
          <w:bCs w:val="0"/>
          <w:sz w:val="24"/>
          <w:szCs w:val="24"/>
          <w:lang w:val="lv-LV"/>
        </w:rPr>
        <w:t xml:space="preserve"> Revidenti</w:t>
      </w:r>
      <w:r w:rsidR="005E602F" w:rsidRPr="00241CEF">
        <w:rPr>
          <w:rFonts w:eastAsiaTheme="minorHAnsi"/>
          <w:b w:val="0"/>
          <w:bCs w:val="0"/>
          <w:sz w:val="24"/>
          <w:szCs w:val="24"/>
          <w:lang w:val="lv-LV"/>
        </w:rPr>
        <w:t xml:space="preserve">, </w:t>
      </w:r>
      <w:r w:rsidRPr="00241CEF">
        <w:rPr>
          <w:rFonts w:eastAsiaTheme="minorHAnsi"/>
          <w:b w:val="0"/>
          <w:bCs w:val="0"/>
          <w:sz w:val="24"/>
          <w:szCs w:val="24"/>
          <w:lang w:val="lv-LV"/>
        </w:rPr>
        <w:t>AS “Olainfarm”</w:t>
      </w:r>
      <w:r w:rsidR="005E602F" w:rsidRPr="00241CEF">
        <w:rPr>
          <w:rFonts w:eastAsiaTheme="minorHAnsi"/>
          <w:b w:val="0"/>
          <w:bCs w:val="0"/>
          <w:sz w:val="24"/>
          <w:szCs w:val="24"/>
          <w:lang w:val="lv-LV"/>
        </w:rPr>
        <w:t xml:space="preserve"> un </w:t>
      </w:r>
      <w:r w:rsidRPr="00241CEF">
        <w:rPr>
          <w:rFonts w:eastAsiaTheme="minorHAnsi"/>
          <w:b w:val="0"/>
          <w:bCs w:val="0"/>
          <w:sz w:val="24"/>
          <w:szCs w:val="24"/>
          <w:lang w:val="lv-LV"/>
        </w:rPr>
        <w:t xml:space="preserve">tās meitas </w:t>
      </w:r>
      <w:r w:rsidR="005E602F" w:rsidRPr="00241CEF">
        <w:rPr>
          <w:rFonts w:eastAsiaTheme="minorHAnsi"/>
          <w:b w:val="0"/>
          <w:bCs w:val="0"/>
          <w:sz w:val="24"/>
          <w:szCs w:val="24"/>
          <w:lang w:val="lv-LV"/>
        </w:rPr>
        <w:t xml:space="preserve">sabiedrības </w:t>
      </w:r>
      <w:r w:rsidRPr="00241CEF">
        <w:rPr>
          <w:rFonts w:eastAsiaTheme="minorHAnsi"/>
          <w:b w:val="0"/>
          <w:bCs w:val="0"/>
          <w:sz w:val="24"/>
          <w:szCs w:val="24"/>
          <w:lang w:val="lv-LV"/>
        </w:rPr>
        <w:t xml:space="preserve">ir </w:t>
      </w:r>
      <w:r w:rsidRPr="004B7634">
        <w:rPr>
          <w:rFonts w:eastAsiaTheme="minorHAnsi"/>
          <w:b w:val="0"/>
          <w:bCs w:val="0"/>
          <w:sz w:val="24"/>
          <w:szCs w:val="24"/>
          <w:lang w:val="lv-LV"/>
        </w:rPr>
        <w:t>snie</w:t>
      </w:r>
      <w:r w:rsidR="004B7634" w:rsidRPr="004B7634">
        <w:rPr>
          <w:rFonts w:eastAsiaTheme="minorHAnsi"/>
          <w:b w:val="0"/>
          <w:bCs w:val="0"/>
          <w:sz w:val="24"/>
          <w:szCs w:val="24"/>
          <w:lang w:val="lv-LV"/>
        </w:rPr>
        <w:t>guši</w:t>
      </w:r>
      <w:r w:rsidRPr="00241CEF">
        <w:rPr>
          <w:rFonts w:eastAsiaTheme="minorHAnsi"/>
          <w:b w:val="0"/>
          <w:bCs w:val="0"/>
          <w:sz w:val="24"/>
          <w:szCs w:val="24"/>
          <w:lang w:val="lv-LV"/>
        </w:rPr>
        <w:t xml:space="preserve"> pilnīgu informāciju Revidentiem</w:t>
      </w:r>
      <w:r w:rsidR="009C1994" w:rsidRPr="00241CEF">
        <w:rPr>
          <w:rFonts w:eastAsiaTheme="minorHAnsi"/>
          <w:b w:val="0"/>
          <w:bCs w:val="0"/>
          <w:sz w:val="24"/>
          <w:szCs w:val="24"/>
          <w:lang w:val="lv-LV"/>
        </w:rPr>
        <w:t xml:space="preserve"> un </w:t>
      </w:r>
      <w:r w:rsidR="00786690" w:rsidRPr="00241CEF">
        <w:rPr>
          <w:rFonts w:eastAsiaTheme="minorHAnsi"/>
          <w:b w:val="0"/>
          <w:bCs w:val="0"/>
          <w:sz w:val="24"/>
          <w:szCs w:val="24"/>
          <w:lang w:val="lv-LV"/>
        </w:rPr>
        <w:t>sadarbība</w:t>
      </w:r>
      <w:r w:rsidR="009C1994" w:rsidRPr="00241CEF">
        <w:rPr>
          <w:rFonts w:eastAsiaTheme="minorHAnsi"/>
          <w:b w:val="0"/>
          <w:bCs w:val="0"/>
          <w:sz w:val="24"/>
          <w:szCs w:val="24"/>
          <w:lang w:val="lv-LV"/>
        </w:rPr>
        <w:t xml:space="preserve"> ar Revidentiem ir </w:t>
      </w:r>
      <w:r w:rsidR="004B7634">
        <w:rPr>
          <w:rFonts w:eastAsiaTheme="minorHAnsi"/>
          <w:b w:val="0"/>
          <w:bCs w:val="0"/>
          <w:sz w:val="24"/>
          <w:szCs w:val="24"/>
          <w:lang w:val="lv-LV"/>
        </w:rPr>
        <w:t xml:space="preserve">turpinājusi </w:t>
      </w:r>
      <w:r w:rsidR="009C1994" w:rsidRPr="00241CEF">
        <w:rPr>
          <w:rFonts w:eastAsiaTheme="minorHAnsi"/>
          <w:b w:val="0"/>
          <w:bCs w:val="0"/>
          <w:sz w:val="24"/>
          <w:szCs w:val="24"/>
          <w:lang w:val="lv-LV"/>
        </w:rPr>
        <w:t>uzlabo</w:t>
      </w:r>
      <w:r w:rsidR="004B7634">
        <w:rPr>
          <w:rFonts w:eastAsiaTheme="minorHAnsi"/>
          <w:b w:val="0"/>
          <w:bCs w:val="0"/>
          <w:sz w:val="24"/>
          <w:szCs w:val="24"/>
          <w:lang w:val="lv-LV"/>
        </w:rPr>
        <w:t>ties</w:t>
      </w:r>
      <w:r w:rsidRPr="00241CEF">
        <w:rPr>
          <w:rFonts w:eastAsiaTheme="minorHAnsi"/>
          <w:b w:val="0"/>
          <w:bCs w:val="0"/>
          <w:sz w:val="24"/>
          <w:szCs w:val="24"/>
          <w:lang w:val="lv-LV"/>
        </w:rPr>
        <w:t xml:space="preserve">. </w:t>
      </w:r>
    </w:p>
    <w:p w14:paraId="0D55ECAC" w14:textId="744F9A3E" w:rsidR="00C414B3" w:rsidRPr="00241CEF" w:rsidRDefault="00C414B3" w:rsidP="00241CEF">
      <w:pPr>
        <w:jc w:val="both"/>
        <w:rPr>
          <w:rFonts w:ascii="Times New Roman" w:hAnsi="Times New Roman" w:cs="Times New Roman"/>
          <w:sz w:val="24"/>
          <w:szCs w:val="24"/>
        </w:rPr>
      </w:pPr>
      <w:r w:rsidRPr="00241CEF">
        <w:rPr>
          <w:rFonts w:ascii="Times New Roman" w:hAnsi="Times New Roman" w:cs="Times New Roman"/>
          <w:sz w:val="24"/>
          <w:szCs w:val="24"/>
        </w:rPr>
        <w:t xml:space="preserve">Arī šogad, Revīzijas komiteja vērš uzmanību un aicina </w:t>
      </w:r>
      <w:r w:rsidR="00E24A63" w:rsidRPr="00241CEF">
        <w:rPr>
          <w:rFonts w:ascii="Times New Roman" w:hAnsi="Times New Roman" w:cs="Times New Roman"/>
          <w:sz w:val="24"/>
          <w:szCs w:val="24"/>
        </w:rPr>
        <w:t xml:space="preserve">AS “Olainfarm” </w:t>
      </w:r>
      <w:r w:rsidRPr="00241CEF">
        <w:rPr>
          <w:rFonts w:ascii="Times New Roman" w:hAnsi="Times New Roman" w:cs="Times New Roman"/>
          <w:sz w:val="24"/>
          <w:szCs w:val="24"/>
        </w:rPr>
        <w:t>vadību arī turpmāk pievērst uzmanību būtiskajiem jautājumiem</w:t>
      </w:r>
      <w:r w:rsidR="00E24A63" w:rsidRPr="00241CEF">
        <w:rPr>
          <w:rFonts w:ascii="Times New Roman" w:hAnsi="Times New Roman" w:cs="Times New Roman"/>
          <w:sz w:val="24"/>
          <w:szCs w:val="24"/>
        </w:rPr>
        <w:t xml:space="preserve"> </w:t>
      </w:r>
      <w:r w:rsidRPr="00241CEF">
        <w:rPr>
          <w:rFonts w:ascii="Times New Roman" w:hAnsi="Times New Roman" w:cs="Times New Roman"/>
          <w:sz w:val="24"/>
          <w:szCs w:val="24"/>
        </w:rPr>
        <w:t xml:space="preserve">- nemateriālo vērtību, farmaceitisko licenču un telpu nomas līgumu vērtības novērtējumam, ieguldījumu </w:t>
      </w:r>
      <w:r w:rsidR="004E21BA" w:rsidRPr="00241CEF">
        <w:rPr>
          <w:rFonts w:ascii="Times New Roman" w:hAnsi="Times New Roman" w:cs="Times New Roman"/>
          <w:sz w:val="24"/>
          <w:szCs w:val="24"/>
        </w:rPr>
        <w:t xml:space="preserve">meitas sabiedrībās un </w:t>
      </w:r>
      <w:r w:rsidR="009C1994" w:rsidRPr="00241CEF">
        <w:rPr>
          <w:rFonts w:ascii="Times New Roman" w:hAnsi="Times New Roman" w:cs="Times New Roman"/>
          <w:sz w:val="24"/>
          <w:szCs w:val="24"/>
        </w:rPr>
        <w:t xml:space="preserve">krājumiem. </w:t>
      </w:r>
    </w:p>
    <w:p w14:paraId="21B8EE97" w14:textId="77777777" w:rsidR="008B6FB9" w:rsidRPr="00241CEF" w:rsidRDefault="008B6FB9" w:rsidP="00241CEF">
      <w:pPr>
        <w:jc w:val="both"/>
        <w:rPr>
          <w:rFonts w:ascii="Times New Roman" w:hAnsi="Times New Roman" w:cs="Times New Roman"/>
          <w:sz w:val="24"/>
          <w:szCs w:val="24"/>
        </w:rPr>
      </w:pPr>
    </w:p>
    <w:p w14:paraId="78E59107" w14:textId="53750C47" w:rsidR="00832BDC" w:rsidRPr="00241CEF" w:rsidRDefault="00832BDC" w:rsidP="00241CEF">
      <w:pPr>
        <w:jc w:val="both"/>
        <w:rPr>
          <w:rFonts w:ascii="Times New Roman" w:hAnsi="Times New Roman" w:cs="Times New Roman"/>
          <w:b/>
          <w:sz w:val="24"/>
          <w:szCs w:val="24"/>
        </w:rPr>
      </w:pPr>
      <w:r w:rsidRPr="00241CEF">
        <w:rPr>
          <w:rFonts w:ascii="Times New Roman" w:hAnsi="Times New Roman" w:cs="Times New Roman"/>
          <w:b/>
          <w:sz w:val="24"/>
          <w:szCs w:val="24"/>
        </w:rPr>
        <w:t>Izmaiņas grāmatved</w:t>
      </w:r>
      <w:r w:rsidR="004D33E8" w:rsidRPr="00241CEF">
        <w:rPr>
          <w:rFonts w:ascii="Times New Roman" w:hAnsi="Times New Roman" w:cs="Times New Roman"/>
          <w:b/>
          <w:sz w:val="24"/>
          <w:szCs w:val="24"/>
        </w:rPr>
        <w:t>ī</w:t>
      </w:r>
      <w:r w:rsidRPr="00241CEF">
        <w:rPr>
          <w:rFonts w:ascii="Times New Roman" w:hAnsi="Times New Roman" w:cs="Times New Roman"/>
          <w:b/>
          <w:sz w:val="24"/>
          <w:szCs w:val="24"/>
        </w:rPr>
        <w:t>bas uzskaitē</w:t>
      </w:r>
    </w:p>
    <w:p w14:paraId="421ECDAA" w14:textId="77777777" w:rsidR="00843BE7" w:rsidRPr="00241CEF" w:rsidRDefault="00843BE7" w:rsidP="00241CEF">
      <w:pPr>
        <w:jc w:val="both"/>
        <w:rPr>
          <w:rFonts w:ascii="Times New Roman" w:hAnsi="Times New Roman" w:cs="Times New Roman"/>
          <w:sz w:val="24"/>
          <w:szCs w:val="24"/>
        </w:rPr>
      </w:pPr>
    </w:p>
    <w:p w14:paraId="011E46F8" w14:textId="36668AFF" w:rsidR="00381D7A" w:rsidRPr="00241CEF" w:rsidRDefault="00381D7A" w:rsidP="00241CEF">
      <w:pPr>
        <w:jc w:val="both"/>
        <w:rPr>
          <w:rFonts w:ascii="Times New Roman" w:hAnsi="Times New Roman" w:cs="Times New Roman"/>
          <w:sz w:val="24"/>
          <w:szCs w:val="24"/>
        </w:rPr>
      </w:pPr>
      <w:r w:rsidRPr="00241CEF">
        <w:rPr>
          <w:rFonts w:ascii="Times New Roman" w:hAnsi="Times New Roman" w:cs="Times New Roman"/>
          <w:sz w:val="24"/>
          <w:szCs w:val="24"/>
        </w:rPr>
        <w:t>Uzņēmuma Finanšu departaments ir sagatavojis jaunu grāmatvedības politiku, kas apraksta pašreizējo uzskaites kārtību, kas notiek atbilstoši starptautiskajiem finanšu pārskatu standartiem (IFRS), un to pēdējām izmaiņām. Uz šī ziņojuma sagatavošanas brīdi politika vēl nebija apstiprināta, kaut gan faktiski uzņēmums darbojas saskaņā ar to.</w:t>
      </w:r>
    </w:p>
    <w:p w14:paraId="56BF3F8B" w14:textId="49CC80AD" w:rsidR="006806F3" w:rsidRPr="00241CEF" w:rsidRDefault="000F507C" w:rsidP="00241CEF">
      <w:pPr>
        <w:jc w:val="both"/>
        <w:rPr>
          <w:rFonts w:ascii="Times New Roman" w:hAnsi="Times New Roman" w:cs="Times New Roman"/>
          <w:sz w:val="24"/>
          <w:szCs w:val="24"/>
        </w:rPr>
      </w:pPr>
      <w:r w:rsidRPr="00241CEF">
        <w:rPr>
          <w:rFonts w:ascii="Times New Roman" w:hAnsi="Times New Roman" w:cs="Times New Roman"/>
          <w:sz w:val="24"/>
          <w:szCs w:val="24"/>
        </w:rPr>
        <w:t xml:space="preserve">2020 gada laikā ir notikusi jaunas grāmatvedības uzskaites programmas </w:t>
      </w:r>
      <w:r w:rsidR="006806F3" w:rsidRPr="00241CEF">
        <w:rPr>
          <w:rFonts w:ascii="Times New Roman" w:hAnsi="Times New Roman" w:cs="Times New Roman"/>
          <w:sz w:val="24"/>
          <w:szCs w:val="24"/>
        </w:rPr>
        <w:t xml:space="preserve">M365 </w:t>
      </w:r>
      <w:r w:rsidRPr="00241CEF">
        <w:rPr>
          <w:rFonts w:ascii="Times New Roman" w:hAnsi="Times New Roman" w:cs="Times New Roman"/>
          <w:sz w:val="24"/>
          <w:szCs w:val="24"/>
        </w:rPr>
        <w:t>(IT risinājuma) ieviešana.</w:t>
      </w:r>
      <w:r w:rsidR="006806F3" w:rsidRPr="00241CEF">
        <w:rPr>
          <w:rFonts w:ascii="Times New Roman" w:hAnsi="Times New Roman" w:cs="Times New Roman"/>
          <w:sz w:val="24"/>
          <w:szCs w:val="24"/>
        </w:rPr>
        <w:t xml:space="preserve"> 2020 gada laikā tā vēl nav pabeigta un atsevišķu moduļu ieviešana vēl turpināsies 2021 gada laikā.</w:t>
      </w:r>
      <w:r w:rsidR="00381D7A" w:rsidRPr="00241CEF">
        <w:rPr>
          <w:rFonts w:ascii="Times New Roman" w:hAnsi="Times New Roman" w:cs="Times New Roman"/>
          <w:sz w:val="24"/>
          <w:szCs w:val="24"/>
        </w:rPr>
        <w:t xml:space="preserve"> Nākotnē plānota </w:t>
      </w:r>
      <w:r w:rsidR="006806F3" w:rsidRPr="00241CEF">
        <w:rPr>
          <w:rFonts w:ascii="Times New Roman" w:hAnsi="Times New Roman" w:cs="Times New Roman"/>
          <w:sz w:val="24"/>
          <w:szCs w:val="24"/>
        </w:rPr>
        <w:t>koncerna grāmatvedīb</w:t>
      </w:r>
      <w:r w:rsidR="00843BE7" w:rsidRPr="00241CEF">
        <w:rPr>
          <w:rFonts w:ascii="Times New Roman" w:hAnsi="Times New Roman" w:cs="Times New Roman"/>
          <w:sz w:val="24"/>
          <w:szCs w:val="24"/>
        </w:rPr>
        <w:t>as</w:t>
      </w:r>
      <w:r w:rsidR="006806F3" w:rsidRPr="00241CEF">
        <w:rPr>
          <w:rFonts w:ascii="Times New Roman" w:hAnsi="Times New Roman" w:cs="Times New Roman"/>
          <w:sz w:val="24"/>
          <w:szCs w:val="24"/>
        </w:rPr>
        <w:t xml:space="preserve"> in</w:t>
      </w:r>
      <w:r w:rsidR="00381D7A" w:rsidRPr="00241CEF">
        <w:rPr>
          <w:rFonts w:ascii="Times New Roman" w:hAnsi="Times New Roman" w:cs="Times New Roman"/>
          <w:sz w:val="24"/>
          <w:szCs w:val="24"/>
        </w:rPr>
        <w:t>tegrēšana</w:t>
      </w:r>
      <w:r w:rsidR="006806F3" w:rsidRPr="00241CEF">
        <w:rPr>
          <w:rFonts w:ascii="Times New Roman" w:hAnsi="Times New Roman" w:cs="Times New Roman"/>
          <w:sz w:val="24"/>
          <w:szCs w:val="24"/>
        </w:rPr>
        <w:t xml:space="preserve"> ar mātes uzņēmuma un koncerna grāmatvedību IT un programmas līmenī.</w:t>
      </w:r>
    </w:p>
    <w:p w14:paraId="35FE3537" w14:textId="1E169424" w:rsidR="006806F3" w:rsidRDefault="006806F3" w:rsidP="00241CEF">
      <w:pPr>
        <w:jc w:val="both"/>
        <w:rPr>
          <w:rFonts w:ascii="Times New Roman" w:hAnsi="Times New Roman" w:cs="Times New Roman"/>
          <w:b/>
          <w:sz w:val="24"/>
          <w:szCs w:val="24"/>
        </w:rPr>
      </w:pPr>
    </w:p>
    <w:p w14:paraId="633DE492" w14:textId="77777777" w:rsidR="00786690" w:rsidRPr="00241CEF" w:rsidRDefault="00786690" w:rsidP="00241CEF">
      <w:pPr>
        <w:jc w:val="both"/>
        <w:rPr>
          <w:rFonts w:ascii="Times New Roman" w:hAnsi="Times New Roman" w:cs="Times New Roman"/>
          <w:b/>
          <w:sz w:val="24"/>
          <w:szCs w:val="24"/>
        </w:rPr>
      </w:pPr>
    </w:p>
    <w:p w14:paraId="361AD9A6" w14:textId="6D4D203E" w:rsidR="004E21BA" w:rsidRPr="00241CEF" w:rsidRDefault="004E21BA" w:rsidP="00241CEF">
      <w:pPr>
        <w:jc w:val="both"/>
        <w:rPr>
          <w:rFonts w:ascii="Times New Roman" w:hAnsi="Times New Roman" w:cs="Times New Roman"/>
          <w:b/>
          <w:sz w:val="24"/>
          <w:szCs w:val="24"/>
        </w:rPr>
      </w:pPr>
      <w:r w:rsidRPr="00241CEF">
        <w:rPr>
          <w:rFonts w:ascii="Times New Roman" w:hAnsi="Times New Roman" w:cs="Times New Roman"/>
          <w:b/>
          <w:sz w:val="24"/>
          <w:szCs w:val="24"/>
        </w:rPr>
        <w:t>Revidenta neatkarība un revīzijas norise</w:t>
      </w:r>
    </w:p>
    <w:p w14:paraId="2683DE70" w14:textId="18DFFA2E" w:rsidR="000B6B46" w:rsidRPr="00241CEF" w:rsidRDefault="000B6B46" w:rsidP="00241CEF">
      <w:pPr>
        <w:jc w:val="both"/>
        <w:rPr>
          <w:rFonts w:ascii="Times New Roman" w:hAnsi="Times New Roman" w:cs="Times New Roman"/>
          <w:sz w:val="24"/>
          <w:szCs w:val="24"/>
        </w:rPr>
      </w:pPr>
      <w:r w:rsidRPr="00241CEF">
        <w:rPr>
          <w:rFonts w:ascii="Times New Roman" w:hAnsi="Times New Roman" w:cs="Times New Roman"/>
          <w:sz w:val="24"/>
          <w:szCs w:val="24"/>
        </w:rPr>
        <w:t xml:space="preserve">AS “Olainfarm” </w:t>
      </w:r>
      <w:r w:rsidR="00E24A63" w:rsidRPr="00241CEF">
        <w:rPr>
          <w:rFonts w:ascii="Times New Roman" w:hAnsi="Times New Roman" w:cs="Times New Roman"/>
          <w:sz w:val="24"/>
          <w:szCs w:val="24"/>
        </w:rPr>
        <w:t>R</w:t>
      </w:r>
      <w:r w:rsidRPr="00241CEF">
        <w:rPr>
          <w:rFonts w:ascii="Times New Roman" w:hAnsi="Times New Roman" w:cs="Times New Roman"/>
          <w:sz w:val="24"/>
          <w:szCs w:val="24"/>
        </w:rPr>
        <w:t>evīzijas komiteja ir saņēmusi apliecinājumus par Revident</w:t>
      </w:r>
      <w:r w:rsidR="00E24A63" w:rsidRPr="00241CEF">
        <w:rPr>
          <w:rFonts w:ascii="Times New Roman" w:hAnsi="Times New Roman" w:cs="Times New Roman"/>
          <w:sz w:val="24"/>
          <w:szCs w:val="24"/>
        </w:rPr>
        <w:t>u</w:t>
      </w:r>
      <w:r w:rsidRPr="00241CEF">
        <w:rPr>
          <w:rFonts w:ascii="Times New Roman" w:hAnsi="Times New Roman" w:cs="Times New Roman"/>
          <w:sz w:val="24"/>
          <w:szCs w:val="24"/>
        </w:rPr>
        <w:t xml:space="preserve"> un tās darbinieku neatkarību. </w:t>
      </w:r>
      <w:r w:rsidRPr="004B7634">
        <w:rPr>
          <w:rFonts w:ascii="Times New Roman" w:hAnsi="Times New Roman" w:cs="Times New Roman"/>
          <w:sz w:val="24"/>
          <w:szCs w:val="24"/>
        </w:rPr>
        <w:t xml:space="preserve">Revidenta veiktā obligātā revīzija </w:t>
      </w:r>
      <w:r w:rsidR="00786690" w:rsidRPr="004B7634">
        <w:rPr>
          <w:rFonts w:ascii="Times New Roman" w:hAnsi="Times New Roman" w:cs="Times New Roman"/>
          <w:sz w:val="24"/>
          <w:szCs w:val="24"/>
        </w:rPr>
        <w:t xml:space="preserve">līdz 2021.gada 24.martam </w:t>
      </w:r>
      <w:r w:rsidRPr="004B7634">
        <w:rPr>
          <w:rFonts w:ascii="Times New Roman" w:hAnsi="Times New Roman" w:cs="Times New Roman"/>
          <w:sz w:val="24"/>
          <w:szCs w:val="24"/>
        </w:rPr>
        <w:t>noti</w:t>
      </w:r>
      <w:r w:rsidR="00786690" w:rsidRPr="004B7634">
        <w:rPr>
          <w:rFonts w:ascii="Times New Roman" w:hAnsi="Times New Roman" w:cs="Times New Roman"/>
          <w:sz w:val="24"/>
          <w:szCs w:val="24"/>
        </w:rPr>
        <w:t xml:space="preserve">ek </w:t>
      </w:r>
      <w:r w:rsidRPr="004B7634">
        <w:rPr>
          <w:rFonts w:ascii="Times New Roman" w:hAnsi="Times New Roman" w:cs="Times New Roman"/>
          <w:sz w:val="24"/>
          <w:szCs w:val="24"/>
        </w:rPr>
        <w:t>bez būtiskām nobīdēm plānotajā grafikā.</w:t>
      </w:r>
    </w:p>
    <w:p w14:paraId="56B876E0" w14:textId="77777777" w:rsidR="00F067B3" w:rsidRPr="00241CEF" w:rsidRDefault="00F067B3" w:rsidP="00241CEF">
      <w:pPr>
        <w:jc w:val="both"/>
        <w:rPr>
          <w:rFonts w:ascii="Times New Roman" w:hAnsi="Times New Roman" w:cs="Times New Roman"/>
          <w:sz w:val="24"/>
          <w:szCs w:val="24"/>
        </w:rPr>
      </w:pPr>
    </w:p>
    <w:p w14:paraId="7DB54D42" w14:textId="4987E58E" w:rsidR="00F067B3" w:rsidRPr="00241CEF" w:rsidRDefault="006806F3" w:rsidP="00241CEF">
      <w:pPr>
        <w:jc w:val="both"/>
        <w:rPr>
          <w:rFonts w:ascii="Times New Roman" w:hAnsi="Times New Roman" w:cs="Times New Roman"/>
          <w:b/>
          <w:sz w:val="24"/>
          <w:szCs w:val="24"/>
        </w:rPr>
      </w:pPr>
      <w:r w:rsidRPr="00241CEF">
        <w:rPr>
          <w:rFonts w:ascii="Times New Roman" w:hAnsi="Times New Roman" w:cs="Times New Roman"/>
          <w:b/>
          <w:sz w:val="24"/>
          <w:szCs w:val="24"/>
        </w:rPr>
        <w:t>Revidents 2021-2023</w:t>
      </w:r>
      <w:r w:rsidR="00E24A63" w:rsidRPr="00241CEF">
        <w:rPr>
          <w:rFonts w:ascii="Times New Roman" w:hAnsi="Times New Roman" w:cs="Times New Roman"/>
          <w:b/>
          <w:sz w:val="24"/>
          <w:szCs w:val="24"/>
        </w:rPr>
        <w:t>.</w:t>
      </w:r>
      <w:r w:rsidRPr="00241CEF">
        <w:rPr>
          <w:rFonts w:ascii="Times New Roman" w:hAnsi="Times New Roman" w:cs="Times New Roman"/>
          <w:b/>
          <w:sz w:val="24"/>
          <w:szCs w:val="24"/>
        </w:rPr>
        <w:t xml:space="preserve"> gadu pārskatiem</w:t>
      </w:r>
    </w:p>
    <w:p w14:paraId="584ACE48" w14:textId="59A22883" w:rsidR="00101130" w:rsidRPr="00241CEF" w:rsidRDefault="00101130" w:rsidP="00241CEF">
      <w:pPr>
        <w:jc w:val="both"/>
        <w:rPr>
          <w:rFonts w:ascii="Times New Roman" w:hAnsi="Times New Roman" w:cs="Times New Roman"/>
          <w:sz w:val="24"/>
          <w:szCs w:val="24"/>
        </w:rPr>
      </w:pPr>
      <w:r w:rsidRPr="00241CEF">
        <w:rPr>
          <w:rFonts w:ascii="Times New Roman" w:hAnsi="Times New Roman" w:cs="Times New Roman"/>
          <w:sz w:val="24"/>
          <w:szCs w:val="24"/>
        </w:rPr>
        <w:t xml:space="preserve">Ņemot vērā to, ka 2020 gads ir beidzamais gads 3 gadu līgumā, kurš ir ticis slēgts ar SIA “PricewaterhouseCoopers” tad Revīzijas Komiteja ir sagatavojusi un īstenojusi revidenta atlases konkursu. </w:t>
      </w:r>
      <w:r w:rsidR="006806F3" w:rsidRPr="00241CEF">
        <w:rPr>
          <w:rFonts w:ascii="Times New Roman" w:hAnsi="Times New Roman" w:cs="Times New Roman"/>
          <w:sz w:val="24"/>
          <w:szCs w:val="24"/>
        </w:rPr>
        <w:t>Dalībai konkursā tika uzaicinātas 3 no 4 “lielā četrinieka” auditoru sabiedrībām, kuras Revīzijas Komitejas ieskatā bija neatkarīgas likuma un regulu izpratnē. Ir saņemti piedāvājumi no visiem trīs uzaicinātajiem pretendentiem un ar visiem ir papildus piedāvājumam noturētas arī pārrunas. Revīzijas Komiteja ir izstrādājusi konkursa nolikumu un vērtēšanas kritērijus saskaņā ar kuriem piedāvājumi tika vērtēti. Ieteikumi Akcionāru Sapulcei revidenta izvēlei 2021-2023. gadu pārskatiem ir sagatavoti kā atsevišķs dokuments.</w:t>
      </w:r>
    </w:p>
    <w:p w14:paraId="05C00884" w14:textId="3CE7B201" w:rsidR="00F067B3" w:rsidRPr="00241CEF" w:rsidRDefault="006806F3" w:rsidP="00241CEF">
      <w:pPr>
        <w:jc w:val="both"/>
        <w:rPr>
          <w:rFonts w:ascii="Times New Roman" w:hAnsi="Times New Roman" w:cs="Times New Roman"/>
          <w:sz w:val="24"/>
          <w:szCs w:val="24"/>
        </w:rPr>
      </w:pPr>
      <w:r w:rsidRPr="00241CEF">
        <w:rPr>
          <w:rFonts w:ascii="Times New Roman" w:hAnsi="Times New Roman" w:cs="Times New Roman"/>
          <w:sz w:val="24"/>
          <w:szCs w:val="24"/>
        </w:rPr>
        <w:t>Vērtējot pretendentus tika ņemta vērā arī pretendentu piedāvājums veikt arī to elektronisko gada pārskatu auditu, kuri tiks sagatavoti a</w:t>
      </w:r>
      <w:r w:rsidR="00E24A63" w:rsidRPr="00241CEF">
        <w:rPr>
          <w:rFonts w:ascii="Times New Roman" w:hAnsi="Times New Roman" w:cs="Times New Roman"/>
          <w:sz w:val="24"/>
          <w:szCs w:val="24"/>
        </w:rPr>
        <w:t>tbilstoši</w:t>
      </w:r>
      <w:r w:rsidR="00FF7DD9" w:rsidRPr="00241CEF">
        <w:rPr>
          <w:rFonts w:ascii="Times New Roman" w:hAnsi="Times New Roman" w:cs="Times New Roman"/>
          <w:sz w:val="24"/>
          <w:szCs w:val="24"/>
        </w:rPr>
        <w:t xml:space="preserve"> </w:t>
      </w:r>
      <w:r w:rsidR="00E24A63" w:rsidRPr="00241CEF">
        <w:rPr>
          <w:rFonts w:ascii="Times New Roman" w:hAnsi="Times New Roman" w:cs="Times New Roman"/>
          <w:sz w:val="24"/>
          <w:szCs w:val="24"/>
        </w:rPr>
        <w:t>Komisijas Deleģētās regulas (ES) 2018/815 (2018. gada 17. decembris), ar ko Eiropas Parlamenta un Padomes Direktīvu 2004/109/EK papildina attiecībā uz regulatīvajiem tehniskajiem standartiem par vienotā elektroniskās ziņošanas formāta specifikāciju</w:t>
      </w:r>
      <w:r w:rsidR="00335BF0" w:rsidRPr="00241CEF">
        <w:rPr>
          <w:rFonts w:ascii="Times New Roman" w:hAnsi="Times New Roman" w:cs="Times New Roman"/>
          <w:sz w:val="24"/>
          <w:szCs w:val="24"/>
        </w:rPr>
        <w:t xml:space="preserve"> </w:t>
      </w:r>
      <w:r w:rsidR="00E24A63" w:rsidRPr="00241CEF">
        <w:rPr>
          <w:rFonts w:ascii="Times New Roman" w:hAnsi="Times New Roman" w:cs="Times New Roman"/>
          <w:sz w:val="24"/>
          <w:szCs w:val="24"/>
        </w:rPr>
        <w:t>noteikumiem</w:t>
      </w:r>
      <w:r w:rsidRPr="00241CEF">
        <w:rPr>
          <w:rFonts w:ascii="Times New Roman" w:hAnsi="Times New Roman" w:cs="Times New Roman"/>
          <w:sz w:val="24"/>
          <w:szCs w:val="24"/>
        </w:rPr>
        <w:t>.</w:t>
      </w:r>
      <w:r w:rsidR="00381D7A" w:rsidRPr="00241CEF">
        <w:rPr>
          <w:rFonts w:ascii="Times New Roman" w:hAnsi="Times New Roman" w:cs="Times New Roman"/>
          <w:sz w:val="24"/>
          <w:szCs w:val="24"/>
        </w:rPr>
        <w:t xml:space="preserve"> </w:t>
      </w:r>
    </w:p>
    <w:p w14:paraId="3FF12E2B" w14:textId="4C83E1A9" w:rsidR="00C367AA" w:rsidRPr="00473CB3" w:rsidRDefault="00381D7A" w:rsidP="00241CEF">
      <w:pPr>
        <w:jc w:val="both"/>
        <w:rPr>
          <w:rFonts w:ascii="Times New Roman" w:hAnsi="Times New Roman" w:cs="Times New Roman"/>
          <w:color w:val="0070C0"/>
          <w:sz w:val="24"/>
          <w:szCs w:val="24"/>
        </w:rPr>
      </w:pPr>
      <w:r w:rsidRPr="00241CEF">
        <w:rPr>
          <w:rFonts w:ascii="Times New Roman" w:hAnsi="Times New Roman" w:cs="Times New Roman"/>
          <w:sz w:val="24"/>
          <w:szCs w:val="24"/>
        </w:rPr>
        <w:t>Ir sagatavota rekomendācija Akcionāru sapulcei zvērināta revidenta izvēlei 2021-2023 gadu pārsk</w:t>
      </w:r>
      <w:r w:rsidR="00843BE7" w:rsidRPr="00241CEF">
        <w:rPr>
          <w:rFonts w:ascii="Times New Roman" w:hAnsi="Times New Roman" w:cs="Times New Roman"/>
          <w:sz w:val="24"/>
          <w:szCs w:val="24"/>
        </w:rPr>
        <w:t>atu revidēšanai</w:t>
      </w:r>
      <w:r w:rsidRPr="00241CEF">
        <w:rPr>
          <w:rFonts w:ascii="Times New Roman" w:hAnsi="Times New Roman" w:cs="Times New Roman"/>
          <w:sz w:val="24"/>
          <w:szCs w:val="24"/>
        </w:rPr>
        <w:t>.</w:t>
      </w:r>
    </w:p>
    <w:p w14:paraId="11802339" w14:textId="77777777" w:rsidR="000B6B46" w:rsidRPr="00241CEF" w:rsidRDefault="000B6B46" w:rsidP="00241CEF">
      <w:pPr>
        <w:jc w:val="both"/>
        <w:rPr>
          <w:rFonts w:ascii="Times New Roman" w:hAnsi="Times New Roman" w:cs="Times New Roman"/>
          <w:sz w:val="24"/>
          <w:szCs w:val="24"/>
        </w:rPr>
      </w:pPr>
    </w:p>
    <w:p w14:paraId="7BD401C4" w14:textId="74D195BC" w:rsidR="000B6B46" w:rsidRPr="00241CEF" w:rsidRDefault="001A62D8" w:rsidP="00241CEF">
      <w:pPr>
        <w:jc w:val="both"/>
        <w:rPr>
          <w:rFonts w:ascii="Times New Roman" w:hAnsi="Times New Roman" w:cs="Times New Roman"/>
          <w:b/>
          <w:bCs/>
          <w:sz w:val="24"/>
          <w:szCs w:val="24"/>
        </w:rPr>
      </w:pPr>
      <w:r w:rsidRPr="00241CEF">
        <w:rPr>
          <w:rFonts w:ascii="Times New Roman" w:hAnsi="Times New Roman" w:cs="Times New Roman"/>
          <w:b/>
          <w:bCs/>
          <w:sz w:val="24"/>
          <w:szCs w:val="24"/>
        </w:rPr>
        <w:t>Iekšējo kontroļu sistēma</w:t>
      </w:r>
      <w:r w:rsidR="000B6B46" w:rsidRPr="00241CEF">
        <w:rPr>
          <w:rFonts w:ascii="Times New Roman" w:hAnsi="Times New Roman" w:cs="Times New Roman"/>
          <w:b/>
          <w:bCs/>
          <w:sz w:val="24"/>
          <w:szCs w:val="24"/>
        </w:rPr>
        <w:t xml:space="preserve"> </w:t>
      </w:r>
    </w:p>
    <w:p w14:paraId="5DCF4537" w14:textId="2CDD2307" w:rsidR="00161FBA" w:rsidRPr="00241CEF" w:rsidRDefault="00A73015" w:rsidP="00241CEF">
      <w:pPr>
        <w:jc w:val="both"/>
        <w:rPr>
          <w:rFonts w:ascii="Times New Roman" w:hAnsi="Times New Roman" w:cs="Times New Roman"/>
          <w:sz w:val="24"/>
          <w:szCs w:val="24"/>
        </w:rPr>
      </w:pPr>
      <w:r w:rsidRPr="00241CEF">
        <w:rPr>
          <w:rFonts w:ascii="Times New Roman" w:hAnsi="Times New Roman" w:cs="Times New Roman"/>
          <w:sz w:val="24"/>
          <w:szCs w:val="24"/>
        </w:rPr>
        <w:t xml:space="preserve">2019.gada laikā </w:t>
      </w:r>
      <w:r w:rsidR="00EB0476" w:rsidRPr="00241CEF">
        <w:rPr>
          <w:rFonts w:ascii="Times New Roman" w:hAnsi="Times New Roman" w:cs="Times New Roman"/>
          <w:sz w:val="24"/>
          <w:szCs w:val="24"/>
        </w:rPr>
        <w:t xml:space="preserve"> tika </w:t>
      </w:r>
      <w:r w:rsidR="00005167" w:rsidRPr="00241CEF">
        <w:rPr>
          <w:rFonts w:ascii="Times New Roman" w:hAnsi="Times New Roman" w:cs="Times New Roman"/>
          <w:sz w:val="24"/>
          <w:szCs w:val="24"/>
        </w:rPr>
        <w:t xml:space="preserve">pārveidota un </w:t>
      </w:r>
      <w:r w:rsidR="00EB0476" w:rsidRPr="00241CEF">
        <w:rPr>
          <w:rFonts w:ascii="Times New Roman" w:hAnsi="Times New Roman" w:cs="Times New Roman"/>
          <w:sz w:val="24"/>
          <w:szCs w:val="24"/>
        </w:rPr>
        <w:t>pap</w:t>
      </w:r>
      <w:r w:rsidR="00502433" w:rsidRPr="00241CEF">
        <w:rPr>
          <w:rFonts w:ascii="Times New Roman" w:hAnsi="Times New Roman" w:cs="Times New Roman"/>
          <w:sz w:val="24"/>
          <w:szCs w:val="24"/>
        </w:rPr>
        <w:t xml:space="preserve">lašināta </w:t>
      </w:r>
      <w:r w:rsidR="0015177C" w:rsidRPr="00241CEF">
        <w:rPr>
          <w:rFonts w:ascii="Times New Roman" w:hAnsi="Times New Roman" w:cs="Times New Roman"/>
          <w:sz w:val="24"/>
          <w:szCs w:val="24"/>
        </w:rPr>
        <w:t>I</w:t>
      </w:r>
      <w:r w:rsidR="00DB6F56" w:rsidRPr="00241CEF">
        <w:rPr>
          <w:rFonts w:ascii="Times New Roman" w:hAnsi="Times New Roman" w:cs="Times New Roman"/>
          <w:sz w:val="24"/>
          <w:szCs w:val="24"/>
        </w:rPr>
        <w:t xml:space="preserve">ekšējā audita daļa. </w:t>
      </w:r>
      <w:r w:rsidR="0082406B" w:rsidRPr="00241CEF">
        <w:rPr>
          <w:rFonts w:ascii="Times New Roman" w:hAnsi="Times New Roman" w:cs="Times New Roman"/>
          <w:sz w:val="24"/>
          <w:szCs w:val="24"/>
        </w:rPr>
        <w:t xml:space="preserve">2020. gada laikā Iekšējā </w:t>
      </w:r>
      <w:r w:rsidR="005879AF" w:rsidRPr="00241CEF">
        <w:rPr>
          <w:rFonts w:ascii="Times New Roman" w:hAnsi="Times New Roman" w:cs="Times New Roman"/>
          <w:sz w:val="24"/>
          <w:szCs w:val="24"/>
        </w:rPr>
        <w:t>Audita ir paplašinājusies līdz 4-5</w:t>
      </w:r>
      <w:r w:rsidR="0082406B" w:rsidRPr="00241CEF">
        <w:rPr>
          <w:rFonts w:ascii="Times New Roman" w:hAnsi="Times New Roman" w:cs="Times New Roman"/>
          <w:sz w:val="24"/>
          <w:szCs w:val="24"/>
        </w:rPr>
        <w:t xml:space="preserve"> darbinieku sastāvam un uzņēmusies vairākas papildus funkcijas – kā AS Olainfarm GMP paškontroles, biznesa ētikas procedūru īstenošana, trauksmes cēlāju un iekšējo ziņojumu sistēmas īstenošana, iekšējās informācijas turētāju kontroles un pārraudzības sistēma. Revīzijas K</w:t>
      </w:r>
      <w:r w:rsidR="005879AF" w:rsidRPr="00241CEF">
        <w:rPr>
          <w:rFonts w:ascii="Times New Roman" w:hAnsi="Times New Roman" w:cs="Times New Roman"/>
          <w:sz w:val="24"/>
          <w:szCs w:val="24"/>
        </w:rPr>
        <w:t>omitejas ieskatā, šīs f</w:t>
      </w:r>
      <w:r w:rsidR="0082406B" w:rsidRPr="00241CEF">
        <w:rPr>
          <w:rFonts w:ascii="Times New Roman" w:hAnsi="Times New Roman" w:cs="Times New Roman"/>
          <w:sz w:val="24"/>
          <w:szCs w:val="24"/>
        </w:rPr>
        <w:t xml:space="preserve">unkcijas ir uzlabojušās salīdzinājumā ar agrākajiem periodiem, </w:t>
      </w:r>
      <w:r w:rsidR="00381D7A" w:rsidRPr="00241CEF">
        <w:rPr>
          <w:rFonts w:ascii="Times New Roman" w:hAnsi="Times New Roman" w:cs="Times New Roman"/>
          <w:sz w:val="24"/>
          <w:szCs w:val="24"/>
        </w:rPr>
        <w:t xml:space="preserve">bet </w:t>
      </w:r>
      <w:r w:rsidR="00CF2959" w:rsidRPr="00241CEF">
        <w:rPr>
          <w:rFonts w:ascii="Times New Roman" w:hAnsi="Times New Roman" w:cs="Times New Roman"/>
          <w:sz w:val="24"/>
          <w:szCs w:val="24"/>
        </w:rPr>
        <w:t>ilgtermiņā Padomei būtu ieteicams</w:t>
      </w:r>
      <w:r w:rsidR="0082406B" w:rsidRPr="00241CEF">
        <w:rPr>
          <w:rFonts w:ascii="Times New Roman" w:hAnsi="Times New Roman" w:cs="Times New Roman"/>
          <w:sz w:val="24"/>
          <w:szCs w:val="24"/>
        </w:rPr>
        <w:t xml:space="preserve"> </w:t>
      </w:r>
      <w:r w:rsidR="00381D7A" w:rsidRPr="00241CEF">
        <w:rPr>
          <w:rFonts w:ascii="Times New Roman" w:hAnsi="Times New Roman" w:cs="Times New Roman"/>
          <w:sz w:val="24"/>
          <w:szCs w:val="24"/>
        </w:rPr>
        <w:t>veido</w:t>
      </w:r>
      <w:r w:rsidR="00CF2959" w:rsidRPr="00241CEF">
        <w:rPr>
          <w:rFonts w:ascii="Times New Roman" w:hAnsi="Times New Roman" w:cs="Times New Roman"/>
          <w:sz w:val="24"/>
          <w:szCs w:val="24"/>
        </w:rPr>
        <w:t>t</w:t>
      </w:r>
      <w:r w:rsidR="00381D7A" w:rsidRPr="00241CEF">
        <w:rPr>
          <w:rFonts w:ascii="Times New Roman" w:hAnsi="Times New Roman" w:cs="Times New Roman"/>
          <w:sz w:val="24"/>
          <w:szCs w:val="24"/>
        </w:rPr>
        <w:t xml:space="preserve"> kontroles</w:t>
      </w:r>
      <w:r w:rsidR="00CF2959" w:rsidRPr="00241CEF">
        <w:rPr>
          <w:rFonts w:ascii="Times New Roman" w:hAnsi="Times New Roman" w:cs="Times New Roman"/>
          <w:sz w:val="24"/>
          <w:szCs w:val="24"/>
        </w:rPr>
        <w:t xml:space="preserve"> pār</w:t>
      </w:r>
      <w:r w:rsidR="0082406B" w:rsidRPr="00241CEF">
        <w:rPr>
          <w:rFonts w:ascii="Times New Roman" w:hAnsi="Times New Roman" w:cs="Times New Roman"/>
          <w:sz w:val="24"/>
          <w:szCs w:val="24"/>
        </w:rPr>
        <w:t xml:space="preserve"> </w:t>
      </w:r>
      <w:r w:rsidR="00CF2959" w:rsidRPr="00241CEF">
        <w:rPr>
          <w:rFonts w:ascii="Times New Roman" w:hAnsi="Times New Roman" w:cs="Times New Roman"/>
          <w:sz w:val="24"/>
          <w:szCs w:val="24"/>
        </w:rPr>
        <w:t xml:space="preserve">tām </w:t>
      </w:r>
      <w:r w:rsidR="00381D7A" w:rsidRPr="00241CEF">
        <w:rPr>
          <w:rFonts w:ascii="Times New Roman" w:hAnsi="Times New Roman" w:cs="Times New Roman"/>
          <w:sz w:val="24"/>
          <w:szCs w:val="24"/>
        </w:rPr>
        <w:t xml:space="preserve">izpildfunkcijām </w:t>
      </w:r>
      <w:r w:rsidR="0082406B" w:rsidRPr="00241CEF">
        <w:rPr>
          <w:rFonts w:ascii="Times New Roman" w:hAnsi="Times New Roman" w:cs="Times New Roman"/>
          <w:sz w:val="24"/>
          <w:szCs w:val="24"/>
        </w:rPr>
        <w:t>kuras ir</w:t>
      </w:r>
      <w:r w:rsidR="00CF2959" w:rsidRPr="00241CEF">
        <w:rPr>
          <w:rFonts w:ascii="Times New Roman" w:hAnsi="Times New Roman" w:cs="Times New Roman"/>
          <w:sz w:val="24"/>
          <w:szCs w:val="24"/>
        </w:rPr>
        <w:t xml:space="preserve"> nodotas Iekšējā Audita izpildē, lai Iekšējais Audits ne</w:t>
      </w:r>
      <w:r w:rsidR="00D44998" w:rsidRPr="00241CEF">
        <w:rPr>
          <w:rFonts w:ascii="Times New Roman" w:hAnsi="Times New Roman" w:cs="Times New Roman"/>
          <w:sz w:val="24"/>
          <w:szCs w:val="24"/>
        </w:rPr>
        <w:t xml:space="preserve">būtu vienīgais kontrolējošais mehānisms par to izpildi. </w:t>
      </w:r>
    </w:p>
    <w:p w14:paraId="6F15A9CF" w14:textId="1B162276" w:rsidR="0082406B" w:rsidRPr="00241CEF" w:rsidRDefault="00FA20BE" w:rsidP="00241CEF">
      <w:pPr>
        <w:jc w:val="both"/>
        <w:rPr>
          <w:rFonts w:ascii="Times New Roman" w:hAnsi="Times New Roman" w:cs="Times New Roman"/>
          <w:sz w:val="24"/>
          <w:szCs w:val="24"/>
        </w:rPr>
      </w:pPr>
      <w:r w:rsidRPr="00241CEF">
        <w:rPr>
          <w:rFonts w:ascii="Times New Roman" w:hAnsi="Times New Roman" w:cs="Times New Roman"/>
          <w:sz w:val="24"/>
          <w:szCs w:val="24"/>
        </w:rPr>
        <w:t xml:space="preserve">Ārpus iekšējā audita darbības, </w:t>
      </w:r>
      <w:r w:rsidR="00FF4537" w:rsidRPr="00241CEF">
        <w:rPr>
          <w:rFonts w:ascii="Times New Roman" w:hAnsi="Times New Roman" w:cs="Times New Roman"/>
          <w:sz w:val="24"/>
          <w:szCs w:val="24"/>
        </w:rPr>
        <w:t xml:space="preserve">kuras </w:t>
      </w:r>
      <w:r w:rsidR="00D667D7" w:rsidRPr="00241CEF">
        <w:rPr>
          <w:rFonts w:ascii="Times New Roman" w:hAnsi="Times New Roman" w:cs="Times New Roman"/>
          <w:sz w:val="24"/>
          <w:szCs w:val="24"/>
        </w:rPr>
        <w:t>profesionalitāte</w:t>
      </w:r>
      <w:r w:rsidR="0082406B" w:rsidRPr="00241CEF">
        <w:rPr>
          <w:rFonts w:ascii="Times New Roman" w:hAnsi="Times New Roman" w:cs="Times New Roman"/>
          <w:sz w:val="24"/>
          <w:szCs w:val="24"/>
        </w:rPr>
        <w:t>, darba apjoms</w:t>
      </w:r>
      <w:r w:rsidR="00D667D7" w:rsidRPr="00241CEF">
        <w:rPr>
          <w:rFonts w:ascii="Times New Roman" w:hAnsi="Times New Roman" w:cs="Times New Roman"/>
          <w:sz w:val="24"/>
          <w:szCs w:val="24"/>
        </w:rPr>
        <w:t xml:space="preserve"> un kvalitāte </w:t>
      </w:r>
      <w:r w:rsidR="00FF4537" w:rsidRPr="00241CEF">
        <w:rPr>
          <w:rFonts w:ascii="Times New Roman" w:hAnsi="Times New Roman" w:cs="Times New Roman"/>
          <w:sz w:val="24"/>
          <w:szCs w:val="24"/>
        </w:rPr>
        <w:t xml:space="preserve">ir </w:t>
      </w:r>
      <w:r w:rsidR="006806F3" w:rsidRPr="00241CEF">
        <w:rPr>
          <w:rFonts w:ascii="Times New Roman" w:hAnsi="Times New Roman" w:cs="Times New Roman"/>
          <w:sz w:val="24"/>
          <w:szCs w:val="24"/>
        </w:rPr>
        <w:t>turp</w:t>
      </w:r>
      <w:r w:rsidR="0082406B" w:rsidRPr="00241CEF">
        <w:rPr>
          <w:rFonts w:ascii="Times New Roman" w:hAnsi="Times New Roman" w:cs="Times New Roman"/>
          <w:sz w:val="24"/>
          <w:szCs w:val="24"/>
        </w:rPr>
        <w:t>inājuši uzlabot</w:t>
      </w:r>
      <w:r w:rsidR="00FF4537" w:rsidRPr="00241CEF">
        <w:rPr>
          <w:rFonts w:ascii="Times New Roman" w:hAnsi="Times New Roman" w:cs="Times New Roman"/>
          <w:sz w:val="24"/>
          <w:szCs w:val="24"/>
        </w:rPr>
        <w:t xml:space="preserve">ies, </w:t>
      </w:r>
      <w:r w:rsidR="00B236B9" w:rsidRPr="00241CEF">
        <w:rPr>
          <w:rFonts w:ascii="Times New Roman" w:hAnsi="Times New Roman" w:cs="Times New Roman"/>
          <w:sz w:val="24"/>
          <w:szCs w:val="24"/>
        </w:rPr>
        <w:t>Revīzijas</w:t>
      </w:r>
      <w:r w:rsidRPr="00241CEF">
        <w:rPr>
          <w:rFonts w:ascii="Times New Roman" w:hAnsi="Times New Roman" w:cs="Times New Roman"/>
          <w:sz w:val="24"/>
          <w:szCs w:val="24"/>
        </w:rPr>
        <w:t xml:space="preserve"> komiteja </w:t>
      </w:r>
      <w:r w:rsidR="0082406B" w:rsidRPr="00241CEF">
        <w:rPr>
          <w:rFonts w:ascii="Times New Roman" w:hAnsi="Times New Roman" w:cs="Times New Roman"/>
          <w:sz w:val="24"/>
          <w:szCs w:val="24"/>
        </w:rPr>
        <w:t>2020</w:t>
      </w:r>
      <w:r w:rsidR="0015177C" w:rsidRPr="00241CEF">
        <w:rPr>
          <w:rFonts w:ascii="Times New Roman" w:hAnsi="Times New Roman" w:cs="Times New Roman"/>
          <w:sz w:val="24"/>
          <w:szCs w:val="24"/>
        </w:rPr>
        <w:t>. </w:t>
      </w:r>
      <w:r w:rsidR="00C17702" w:rsidRPr="00241CEF">
        <w:rPr>
          <w:rFonts w:ascii="Times New Roman" w:hAnsi="Times New Roman" w:cs="Times New Roman"/>
          <w:sz w:val="24"/>
          <w:szCs w:val="24"/>
        </w:rPr>
        <w:t xml:space="preserve">gada laikā </w:t>
      </w:r>
      <w:r w:rsidR="0082406B" w:rsidRPr="00241CEF">
        <w:rPr>
          <w:rFonts w:ascii="Times New Roman" w:hAnsi="Times New Roman" w:cs="Times New Roman"/>
          <w:sz w:val="24"/>
          <w:szCs w:val="24"/>
        </w:rPr>
        <w:t xml:space="preserve">ir pārbaudījusi arī </w:t>
      </w:r>
      <w:r w:rsidR="00FF4537" w:rsidRPr="00241CEF">
        <w:rPr>
          <w:rFonts w:ascii="Times New Roman" w:hAnsi="Times New Roman" w:cs="Times New Roman"/>
          <w:sz w:val="24"/>
          <w:szCs w:val="24"/>
        </w:rPr>
        <w:t xml:space="preserve">citas </w:t>
      </w:r>
      <w:r w:rsidR="0082406B" w:rsidRPr="00241CEF">
        <w:rPr>
          <w:rFonts w:ascii="Times New Roman" w:hAnsi="Times New Roman" w:cs="Times New Roman"/>
          <w:sz w:val="24"/>
          <w:szCs w:val="24"/>
        </w:rPr>
        <w:t>svarīgas</w:t>
      </w:r>
      <w:r w:rsidRPr="00241CEF">
        <w:rPr>
          <w:rFonts w:ascii="Times New Roman" w:hAnsi="Times New Roman" w:cs="Times New Roman"/>
          <w:sz w:val="24"/>
          <w:szCs w:val="24"/>
        </w:rPr>
        <w:t xml:space="preserve"> izmaiņa</w:t>
      </w:r>
      <w:r w:rsidR="00B236B9" w:rsidRPr="00241CEF">
        <w:rPr>
          <w:rFonts w:ascii="Times New Roman" w:hAnsi="Times New Roman" w:cs="Times New Roman"/>
          <w:sz w:val="24"/>
          <w:szCs w:val="24"/>
        </w:rPr>
        <w:t>s</w:t>
      </w:r>
      <w:r w:rsidRPr="00241CEF">
        <w:rPr>
          <w:rFonts w:ascii="Times New Roman" w:hAnsi="Times New Roman" w:cs="Times New Roman"/>
          <w:sz w:val="24"/>
          <w:szCs w:val="24"/>
        </w:rPr>
        <w:t xml:space="preserve"> </w:t>
      </w:r>
      <w:r w:rsidR="00D667D7" w:rsidRPr="00241CEF">
        <w:rPr>
          <w:rFonts w:ascii="Times New Roman" w:hAnsi="Times New Roman" w:cs="Times New Roman"/>
          <w:sz w:val="24"/>
          <w:szCs w:val="24"/>
        </w:rPr>
        <w:t xml:space="preserve">AS “Olainfarm” </w:t>
      </w:r>
      <w:r w:rsidR="00B236B9" w:rsidRPr="00241CEF">
        <w:rPr>
          <w:rFonts w:ascii="Times New Roman" w:hAnsi="Times New Roman" w:cs="Times New Roman"/>
          <w:sz w:val="24"/>
          <w:szCs w:val="24"/>
        </w:rPr>
        <w:t>iekšējās</w:t>
      </w:r>
      <w:r w:rsidRPr="00241CEF">
        <w:rPr>
          <w:rFonts w:ascii="Times New Roman" w:hAnsi="Times New Roman" w:cs="Times New Roman"/>
          <w:sz w:val="24"/>
          <w:szCs w:val="24"/>
        </w:rPr>
        <w:t xml:space="preserve"> kontrol</w:t>
      </w:r>
      <w:r w:rsidR="00D667D7" w:rsidRPr="00241CEF">
        <w:rPr>
          <w:rFonts w:ascii="Times New Roman" w:hAnsi="Times New Roman" w:cs="Times New Roman"/>
          <w:sz w:val="24"/>
          <w:szCs w:val="24"/>
        </w:rPr>
        <w:t>es sistēmā</w:t>
      </w:r>
      <w:r w:rsidRPr="00241CEF">
        <w:rPr>
          <w:rFonts w:ascii="Times New Roman" w:hAnsi="Times New Roman" w:cs="Times New Roman"/>
          <w:sz w:val="24"/>
          <w:szCs w:val="24"/>
        </w:rPr>
        <w:t>.</w:t>
      </w:r>
      <w:r w:rsidR="00005167" w:rsidRPr="00241CEF">
        <w:rPr>
          <w:rFonts w:ascii="Times New Roman" w:hAnsi="Times New Roman" w:cs="Times New Roman"/>
          <w:sz w:val="24"/>
          <w:szCs w:val="24"/>
        </w:rPr>
        <w:t xml:space="preserve"> </w:t>
      </w:r>
    </w:p>
    <w:p w14:paraId="2D206B9A" w14:textId="346D7AB9" w:rsidR="0082406B" w:rsidRPr="00241CEF" w:rsidRDefault="006E234A" w:rsidP="00241CEF">
      <w:pPr>
        <w:jc w:val="both"/>
        <w:rPr>
          <w:rFonts w:ascii="Times New Roman" w:hAnsi="Times New Roman" w:cs="Times New Roman"/>
          <w:sz w:val="24"/>
          <w:szCs w:val="24"/>
        </w:rPr>
      </w:pPr>
      <w:r w:rsidRPr="00241CEF">
        <w:rPr>
          <w:rFonts w:ascii="Times New Roman" w:hAnsi="Times New Roman" w:cs="Times New Roman"/>
          <w:sz w:val="24"/>
          <w:szCs w:val="24"/>
        </w:rPr>
        <w:t>Izvēloties virzienus</w:t>
      </w:r>
      <w:r w:rsidR="008B0231" w:rsidRPr="00241CEF">
        <w:rPr>
          <w:rFonts w:ascii="Times New Roman" w:hAnsi="Times New Roman" w:cs="Times New Roman"/>
          <w:sz w:val="24"/>
          <w:szCs w:val="24"/>
        </w:rPr>
        <w:t xml:space="preserve"> padziļinātai pārbaudei</w:t>
      </w:r>
      <w:r w:rsidR="00D667D7" w:rsidRPr="00241CEF">
        <w:rPr>
          <w:rFonts w:ascii="Times New Roman" w:hAnsi="Times New Roman" w:cs="Times New Roman"/>
          <w:sz w:val="24"/>
          <w:szCs w:val="24"/>
        </w:rPr>
        <w:t>,</w:t>
      </w:r>
      <w:r w:rsidR="008B0231" w:rsidRPr="00241CEF">
        <w:rPr>
          <w:rFonts w:ascii="Times New Roman" w:hAnsi="Times New Roman" w:cs="Times New Roman"/>
          <w:sz w:val="24"/>
          <w:szCs w:val="24"/>
        </w:rPr>
        <w:t xml:space="preserve"> Revīzijas </w:t>
      </w:r>
      <w:r w:rsidR="00D667D7" w:rsidRPr="00241CEF">
        <w:rPr>
          <w:rFonts w:ascii="Times New Roman" w:hAnsi="Times New Roman" w:cs="Times New Roman"/>
          <w:sz w:val="24"/>
          <w:szCs w:val="24"/>
        </w:rPr>
        <w:t>k</w:t>
      </w:r>
      <w:r w:rsidR="008B0231" w:rsidRPr="00241CEF">
        <w:rPr>
          <w:rFonts w:ascii="Times New Roman" w:hAnsi="Times New Roman" w:cs="Times New Roman"/>
          <w:sz w:val="24"/>
          <w:szCs w:val="24"/>
        </w:rPr>
        <w:t>omiteja 2019</w:t>
      </w:r>
      <w:r w:rsidR="00D667D7" w:rsidRPr="00241CEF">
        <w:rPr>
          <w:rFonts w:ascii="Times New Roman" w:hAnsi="Times New Roman" w:cs="Times New Roman"/>
          <w:sz w:val="24"/>
          <w:szCs w:val="24"/>
        </w:rPr>
        <w:t>.</w:t>
      </w:r>
      <w:r w:rsidR="008B0231" w:rsidRPr="00241CEF">
        <w:rPr>
          <w:rFonts w:ascii="Times New Roman" w:hAnsi="Times New Roman" w:cs="Times New Roman"/>
          <w:sz w:val="24"/>
          <w:szCs w:val="24"/>
        </w:rPr>
        <w:t xml:space="preserve"> gadā veica </w:t>
      </w:r>
      <w:r w:rsidR="00D667D7" w:rsidRPr="00241CEF">
        <w:rPr>
          <w:rFonts w:ascii="Times New Roman" w:hAnsi="Times New Roman" w:cs="Times New Roman"/>
          <w:sz w:val="24"/>
          <w:szCs w:val="24"/>
        </w:rPr>
        <w:t>AS “</w:t>
      </w:r>
      <w:r w:rsidR="008B0231" w:rsidRPr="00241CEF">
        <w:rPr>
          <w:rFonts w:ascii="Times New Roman" w:hAnsi="Times New Roman" w:cs="Times New Roman"/>
          <w:sz w:val="24"/>
          <w:szCs w:val="24"/>
        </w:rPr>
        <w:t>Olainfarm</w:t>
      </w:r>
      <w:r w:rsidR="00D667D7" w:rsidRPr="00241CEF">
        <w:rPr>
          <w:rFonts w:ascii="Times New Roman" w:hAnsi="Times New Roman" w:cs="Times New Roman"/>
          <w:sz w:val="24"/>
          <w:szCs w:val="24"/>
        </w:rPr>
        <w:t>”</w:t>
      </w:r>
      <w:r w:rsidR="008B0231" w:rsidRPr="00241CEF">
        <w:rPr>
          <w:rFonts w:ascii="Times New Roman" w:hAnsi="Times New Roman" w:cs="Times New Roman"/>
          <w:sz w:val="24"/>
          <w:szCs w:val="24"/>
        </w:rPr>
        <w:t xml:space="preserve"> pārrobežu mārketinga pārbaudi. </w:t>
      </w:r>
      <w:r w:rsidR="0082406B" w:rsidRPr="00241CEF">
        <w:rPr>
          <w:rFonts w:ascii="Times New Roman" w:hAnsi="Times New Roman" w:cs="Times New Roman"/>
          <w:sz w:val="24"/>
          <w:szCs w:val="24"/>
        </w:rPr>
        <w:t>2020 gada laikā notika sekošana izstrādāto rekomendāciju īstenošanai par iekšējām kontrolēm mārketingā un komercdepartamenta darbībā.</w:t>
      </w:r>
      <w:r w:rsidR="000A5315" w:rsidRPr="00241CEF">
        <w:rPr>
          <w:rFonts w:ascii="Times New Roman" w:hAnsi="Times New Roman" w:cs="Times New Roman"/>
          <w:sz w:val="24"/>
          <w:szCs w:val="24"/>
        </w:rPr>
        <w:t xml:space="preserve"> Galvenās iekšējās kontroles</w:t>
      </w:r>
      <w:r w:rsidR="00D44998" w:rsidRPr="00241CEF">
        <w:rPr>
          <w:rFonts w:ascii="Times New Roman" w:hAnsi="Times New Roman" w:cs="Times New Roman"/>
          <w:sz w:val="24"/>
          <w:szCs w:val="24"/>
        </w:rPr>
        <w:t>,</w:t>
      </w:r>
      <w:r w:rsidR="000A5315" w:rsidRPr="00241CEF">
        <w:rPr>
          <w:rFonts w:ascii="Times New Roman" w:hAnsi="Times New Roman" w:cs="Times New Roman"/>
          <w:sz w:val="24"/>
          <w:szCs w:val="24"/>
        </w:rPr>
        <w:t xml:space="preserve"> kurām bija pievērsta Revīzijas Komitejas uzmanība bija atbilstošas produktu </w:t>
      </w:r>
      <w:r w:rsidR="0082406B" w:rsidRPr="00241CEF">
        <w:rPr>
          <w:rFonts w:ascii="Times New Roman" w:hAnsi="Times New Roman" w:cs="Times New Roman"/>
          <w:sz w:val="24"/>
          <w:szCs w:val="24"/>
        </w:rPr>
        <w:t xml:space="preserve"> </w:t>
      </w:r>
      <w:r w:rsidR="000A5315" w:rsidRPr="00241CEF">
        <w:rPr>
          <w:rFonts w:ascii="Times New Roman" w:hAnsi="Times New Roman" w:cs="Times New Roman"/>
          <w:sz w:val="24"/>
          <w:szCs w:val="24"/>
        </w:rPr>
        <w:t>rentabilitātes izvērtēšanas sistēma un tai atbilstoša mārketinga un reklāmas plānošana, pārrobežu darba rentabilitāte un ekonomiskā pamatojuma kontroļu sistēma ģeogrāfiskā griezumā un produktu griezumā kā arī iekšējās kontroles pār pārmaiņām mārketinga struktūrā, procesos un funkcijās Krievijā, Ukrainā un Kazahstānā.</w:t>
      </w:r>
    </w:p>
    <w:p w14:paraId="4963F328" w14:textId="7A1DF000" w:rsidR="00C17702" w:rsidRPr="00241CEF" w:rsidRDefault="000A5315" w:rsidP="00241CEF">
      <w:pPr>
        <w:jc w:val="both"/>
        <w:rPr>
          <w:rFonts w:ascii="Times New Roman" w:hAnsi="Times New Roman" w:cs="Times New Roman"/>
          <w:sz w:val="24"/>
          <w:szCs w:val="24"/>
        </w:rPr>
      </w:pPr>
      <w:r w:rsidRPr="00241CEF">
        <w:rPr>
          <w:rFonts w:ascii="Times New Roman" w:hAnsi="Times New Roman" w:cs="Times New Roman"/>
          <w:sz w:val="24"/>
          <w:szCs w:val="24"/>
        </w:rPr>
        <w:t xml:space="preserve">Tika konstatēti svarīgi uzlabojumi salīdzinājumā ar </w:t>
      </w:r>
      <w:r w:rsidR="00CF2959" w:rsidRPr="00241CEF">
        <w:rPr>
          <w:rFonts w:ascii="Times New Roman" w:hAnsi="Times New Roman" w:cs="Times New Roman"/>
          <w:sz w:val="24"/>
          <w:szCs w:val="24"/>
        </w:rPr>
        <w:t>agrākās</w:t>
      </w:r>
      <w:r w:rsidRPr="00241CEF">
        <w:rPr>
          <w:rFonts w:ascii="Times New Roman" w:hAnsi="Times New Roman" w:cs="Times New Roman"/>
          <w:sz w:val="24"/>
          <w:szCs w:val="24"/>
        </w:rPr>
        <w:t xml:space="preserve"> vadības pieļautajām nepilnībām</w:t>
      </w:r>
      <w:r w:rsidR="008B0231" w:rsidRPr="00241CEF">
        <w:rPr>
          <w:rFonts w:ascii="Times New Roman" w:hAnsi="Times New Roman" w:cs="Times New Roman"/>
          <w:sz w:val="24"/>
          <w:szCs w:val="24"/>
        </w:rPr>
        <w:t xml:space="preserve"> mārketinga izdevumu uzskaitē un kontrolē</w:t>
      </w:r>
      <w:r w:rsidRPr="00241CEF">
        <w:rPr>
          <w:rFonts w:ascii="Times New Roman" w:hAnsi="Times New Roman" w:cs="Times New Roman"/>
          <w:sz w:val="24"/>
          <w:szCs w:val="24"/>
        </w:rPr>
        <w:t xml:space="preserve">. </w:t>
      </w:r>
    </w:p>
    <w:p w14:paraId="078FCB9D" w14:textId="7884ADEC" w:rsidR="008B0231" w:rsidRPr="00241CEF" w:rsidRDefault="00C17702" w:rsidP="00241CEF">
      <w:pPr>
        <w:jc w:val="both"/>
        <w:rPr>
          <w:rFonts w:ascii="Times New Roman" w:hAnsi="Times New Roman" w:cs="Times New Roman"/>
          <w:sz w:val="24"/>
          <w:szCs w:val="24"/>
        </w:rPr>
      </w:pPr>
      <w:r w:rsidRPr="00241CEF">
        <w:rPr>
          <w:rFonts w:ascii="Times New Roman" w:hAnsi="Times New Roman" w:cs="Times New Roman"/>
          <w:sz w:val="24"/>
          <w:szCs w:val="24"/>
        </w:rPr>
        <w:t>Ir s</w:t>
      </w:r>
      <w:r w:rsidR="008B0231" w:rsidRPr="00241CEF">
        <w:rPr>
          <w:rFonts w:ascii="Times New Roman" w:hAnsi="Times New Roman" w:cs="Times New Roman"/>
          <w:sz w:val="24"/>
          <w:szCs w:val="24"/>
        </w:rPr>
        <w:t>agatavotas rekomendācijas par iekšēj</w:t>
      </w:r>
      <w:r w:rsidR="00D667D7" w:rsidRPr="00241CEF">
        <w:rPr>
          <w:rFonts w:ascii="Times New Roman" w:hAnsi="Times New Roman" w:cs="Times New Roman"/>
          <w:sz w:val="24"/>
          <w:szCs w:val="24"/>
        </w:rPr>
        <w:t>ās</w:t>
      </w:r>
      <w:r w:rsidR="008B0231" w:rsidRPr="00241CEF">
        <w:rPr>
          <w:rFonts w:ascii="Times New Roman" w:hAnsi="Times New Roman" w:cs="Times New Roman"/>
          <w:sz w:val="24"/>
          <w:szCs w:val="24"/>
        </w:rPr>
        <w:t xml:space="preserve"> k</w:t>
      </w:r>
      <w:r w:rsidRPr="00241CEF">
        <w:rPr>
          <w:rFonts w:ascii="Times New Roman" w:hAnsi="Times New Roman" w:cs="Times New Roman"/>
          <w:sz w:val="24"/>
          <w:szCs w:val="24"/>
        </w:rPr>
        <w:t>ontro</w:t>
      </w:r>
      <w:r w:rsidR="00D667D7" w:rsidRPr="00241CEF">
        <w:rPr>
          <w:rFonts w:ascii="Times New Roman" w:hAnsi="Times New Roman" w:cs="Times New Roman"/>
          <w:sz w:val="24"/>
          <w:szCs w:val="24"/>
        </w:rPr>
        <w:t>les sistēmas</w:t>
      </w:r>
      <w:r w:rsidRPr="00241CEF">
        <w:rPr>
          <w:rFonts w:ascii="Times New Roman" w:hAnsi="Times New Roman" w:cs="Times New Roman"/>
          <w:sz w:val="24"/>
          <w:szCs w:val="24"/>
        </w:rPr>
        <w:t xml:space="preserve"> uzlabošanu mārketing</w:t>
      </w:r>
      <w:r w:rsidR="00E86BDB" w:rsidRPr="00241CEF">
        <w:rPr>
          <w:rFonts w:ascii="Times New Roman" w:hAnsi="Times New Roman" w:cs="Times New Roman"/>
          <w:sz w:val="24"/>
          <w:szCs w:val="24"/>
        </w:rPr>
        <w:t>a jomā</w:t>
      </w:r>
      <w:r w:rsidRPr="00241CEF">
        <w:rPr>
          <w:rFonts w:ascii="Times New Roman" w:hAnsi="Times New Roman" w:cs="Times New Roman"/>
          <w:sz w:val="24"/>
          <w:szCs w:val="24"/>
        </w:rPr>
        <w:t xml:space="preserve">, pārstāvniecību un </w:t>
      </w:r>
      <w:r w:rsidR="00D667D7" w:rsidRPr="00241CEF">
        <w:rPr>
          <w:rFonts w:ascii="Times New Roman" w:hAnsi="Times New Roman" w:cs="Times New Roman"/>
          <w:sz w:val="24"/>
          <w:szCs w:val="24"/>
        </w:rPr>
        <w:t>atkarīgo (</w:t>
      </w:r>
      <w:r w:rsidRPr="00241CEF">
        <w:rPr>
          <w:rFonts w:ascii="Times New Roman" w:hAnsi="Times New Roman" w:cs="Times New Roman"/>
          <w:sz w:val="24"/>
          <w:szCs w:val="24"/>
        </w:rPr>
        <w:t>meitas</w:t>
      </w:r>
      <w:r w:rsidR="00D667D7" w:rsidRPr="00241CEF">
        <w:rPr>
          <w:rFonts w:ascii="Times New Roman" w:hAnsi="Times New Roman" w:cs="Times New Roman"/>
          <w:sz w:val="24"/>
          <w:szCs w:val="24"/>
        </w:rPr>
        <w:t>)</w:t>
      </w:r>
      <w:r w:rsidRPr="00241CEF">
        <w:rPr>
          <w:rFonts w:ascii="Times New Roman" w:hAnsi="Times New Roman" w:cs="Times New Roman"/>
          <w:sz w:val="24"/>
          <w:szCs w:val="24"/>
        </w:rPr>
        <w:t xml:space="preserve"> </w:t>
      </w:r>
      <w:r w:rsidR="00D44998" w:rsidRPr="00241CEF">
        <w:rPr>
          <w:rFonts w:ascii="Times New Roman" w:hAnsi="Times New Roman" w:cs="Times New Roman"/>
          <w:sz w:val="24"/>
          <w:szCs w:val="24"/>
        </w:rPr>
        <w:t xml:space="preserve">mārketinga </w:t>
      </w:r>
      <w:r w:rsidR="00D667D7" w:rsidRPr="00241CEF">
        <w:rPr>
          <w:rFonts w:ascii="Times New Roman" w:hAnsi="Times New Roman" w:cs="Times New Roman"/>
          <w:sz w:val="24"/>
          <w:szCs w:val="24"/>
        </w:rPr>
        <w:t xml:space="preserve">sabiedrību </w:t>
      </w:r>
      <w:r w:rsidRPr="00241CEF">
        <w:rPr>
          <w:rFonts w:ascii="Times New Roman" w:hAnsi="Times New Roman" w:cs="Times New Roman"/>
          <w:sz w:val="24"/>
          <w:szCs w:val="24"/>
        </w:rPr>
        <w:t xml:space="preserve">pārvaldībā.  Ir sagatavotas </w:t>
      </w:r>
      <w:r w:rsidRPr="00241CEF">
        <w:rPr>
          <w:rFonts w:ascii="Times New Roman" w:hAnsi="Times New Roman" w:cs="Times New Roman"/>
          <w:sz w:val="24"/>
          <w:szCs w:val="24"/>
        </w:rPr>
        <w:lastRenderedPageBreak/>
        <w:t xml:space="preserve">rekomendācijas budžetēšanas procesa </w:t>
      </w:r>
      <w:r w:rsidR="00D667D7" w:rsidRPr="00241CEF">
        <w:rPr>
          <w:rFonts w:ascii="Times New Roman" w:hAnsi="Times New Roman" w:cs="Times New Roman"/>
          <w:sz w:val="24"/>
          <w:szCs w:val="24"/>
        </w:rPr>
        <w:t>pilnveidei</w:t>
      </w:r>
      <w:r w:rsidRPr="00241CEF">
        <w:rPr>
          <w:rFonts w:ascii="Times New Roman" w:hAnsi="Times New Roman" w:cs="Times New Roman"/>
          <w:sz w:val="24"/>
          <w:szCs w:val="24"/>
        </w:rPr>
        <w:t>, lai tiktu atbilstoši uzskaitīti ieguldījumi dažādos produktos un mārketinga kanālos</w:t>
      </w:r>
      <w:r w:rsidR="008B0231" w:rsidRPr="00241CEF">
        <w:rPr>
          <w:rFonts w:ascii="Times New Roman" w:hAnsi="Times New Roman" w:cs="Times New Roman"/>
          <w:sz w:val="24"/>
          <w:szCs w:val="24"/>
        </w:rPr>
        <w:t>.</w:t>
      </w:r>
    </w:p>
    <w:p w14:paraId="19829AE6" w14:textId="15CCAC6B" w:rsidR="00B13668" w:rsidRPr="00241CEF" w:rsidRDefault="00B13668" w:rsidP="00241CEF">
      <w:pPr>
        <w:jc w:val="both"/>
        <w:rPr>
          <w:rFonts w:ascii="Times New Roman" w:hAnsi="Times New Roman" w:cs="Times New Roman"/>
          <w:sz w:val="24"/>
          <w:szCs w:val="24"/>
        </w:rPr>
      </w:pPr>
      <w:r w:rsidRPr="00241CEF">
        <w:rPr>
          <w:rFonts w:ascii="Times New Roman" w:hAnsi="Times New Roman" w:cs="Times New Roman"/>
          <w:sz w:val="24"/>
          <w:szCs w:val="24"/>
        </w:rPr>
        <w:t xml:space="preserve">2019.gadā Revīzijas komiteja būtisku uzmanību pievērsa </w:t>
      </w:r>
      <w:r w:rsidR="00E86BDB" w:rsidRPr="00241CEF">
        <w:rPr>
          <w:rFonts w:ascii="Times New Roman" w:hAnsi="Times New Roman" w:cs="Times New Roman"/>
          <w:sz w:val="24"/>
          <w:szCs w:val="24"/>
        </w:rPr>
        <w:t xml:space="preserve">Sabiedrības </w:t>
      </w:r>
      <w:r w:rsidRPr="00241CEF">
        <w:rPr>
          <w:rFonts w:ascii="Times New Roman" w:hAnsi="Times New Roman" w:cs="Times New Roman"/>
          <w:sz w:val="24"/>
          <w:szCs w:val="24"/>
        </w:rPr>
        <w:t>ārvalstu meitas uzņēmumiem un pārstāvniecībām,</w:t>
      </w:r>
      <w:r w:rsidR="00E86BDB" w:rsidRPr="00241CEF">
        <w:rPr>
          <w:rFonts w:ascii="Times New Roman" w:hAnsi="Times New Roman" w:cs="Times New Roman"/>
          <w:sz w:val="24"/>
          <w:szCs w:val="24"/>
        </w:rPr>
        <w:t xml:space="preserve"> kas nodrošina</w:t>
      </w:r>
      <w:r w:rsidRPr="00241CEF">
        <w:rPr>
          <w:rFonts w:ascii="Times New Roman" w:hAnsi="Times New Roman" w:cs="Times New Roman"/>
          <w:sz w:val="24"/>
          <w:szCs w:val="24"/>
        </w:rPr>
        <w:t xml:space="preserve"> </w:t>
      </w:r>
      <w:r w:rsidR="00E86BDB" w:rsidRPr="00241CEF">
        <w:rPr>
          <w:rFonts w:ascii="Times New Roman" w:hAnsi="Times New Roman" w:cs="Times New Roman"/>
          <w:sz w:val="24"/>
          <w:szCs w:val="24"/>
        </w:rPr>
        <w:t xml:space="preserve">mārketinga pakalpojumus, </w:t>
      </w:r>
      <w:r w:rsidRPr="00241CEF">
        <w:rPr>
          <w:rFonts w:ascii="Times New Roman" w:hAnsi="Times New Roman" w:cs="Times New Roman"/>
          <w:sz w:val="24"/>
          <w:szCs w:val="24"/>
        </w:rPr>
        <w:t xml:space="preserve">tajā skaitā iepazīstoties ar to darbību klātienē.  Tika </w:t>
      </w:r>
      <w:r w:rsidR="004B7634">
        <w:rPr>
          <w:rFonts w:ascii="Times New Roman" w:hAnsi="Times New Roman" w:cs="Times New Roman"/>
          <w:sz w:val="24"/>
          <w:szCs w:val="24"/>
        </w:rPr>
        <w:t xml:space="preserve">konstatēta </w:t>
      </w:r>
      <w:r w:rsidR="00CF2959" w:rsidRPr="00241CEF">
        <w:rPr>
          <w:rFonts w:ascii="Times New Roman" w:hAnsi="Times New Roman" w:cs="Times New Roman"/>
          <w:sz w:val="24"/>
          <w:szCs w:val="24"/>
        </w:rPr>
        <w:t>agrākās</w:t>
      </w:r>
      <w:r w:rsidRPr="00241CEF">
        <w:rPr>
          <w:rFonts w:ascii="Times New Roman" w:hAnsi="Times New Roman" w:cs="Times New Roman"/>
          <w:sz w:val="24"/>
          <w:szCs w:val="24"/>
        </w:rPr>
        <w:t xml:space="preserve"> vadības pieļauta vai izveidota sistēma, kurā </w:t>
      </w:r>
      <w:r w:rsidR="00F2728E" w:rsidRPr="00241CEF">
        <w:rPr>
          <w:rFonts w:ascii="Times New Roman" w:hAnsi="Times New Roman" w:cs="Times New Roman"/>
          <w:sz w:val="24"/>
          <w:szCs w:val="24"/>
        </w:rPr>
        <w:t>nepastāvēja</w:t>
      </w:r>
      <w:r w:rsidRPr="00241CEF">
        <w:rPr>
          <w:rFonts w:ascii="Times New Roman" w:hAnsi="Times New Roman" w:cs="Times New Roman"/>
          <w:sz w:val="24"/>
          <w:szCs w:val="24"/>
        </w:rPr>
        <w:t xml:space="preserve"> iekšējā kontrole pār mārketinga vadītājas darbu </w:t>
      </w:r>
      <w:r w:rsidR="00E86BDB" w:rsidRPr="00241CEF">
        <w:rPr>
          <w:rFonts w:ascii="Times New Roman" w:hAnsi="Times New Roman" w:cs="Times New Roman"/>
          <w:sz w:val="24"/>
          <w:szCs w:val="24"/>
        </w:rPr>
        <w:t xml:space="preserve">Sabiedrības ārvalstu </w:t>
      </w:r>
      <w:r w:rsidRPr="00241CEF">
        <w:rPr>
          <w:rFonts w:ascii="Times New Roman" w:hAnsi="Times New Roman" w:cs="Times New Roman"/>
          <w:sz w:val="24"/>
          <w:szCs w:val="24"/>
        </w:rPr>
        <w:t xml:space="preserve">pārstāvniecību </w:t>
      </w:r>
      <w:r w:rsidR="00816961" w:rsidRPr="00241CEF">
        <w:rPr>
          <w:rFonts w:ascii="Times New Roman" w:hAnsi="Times New Roman" w:cs="Times New Roman"/>
          <w:sz w:val="24"/>
          <w:szCs w:val="24"/>
        </w:rPr>
        <w:t xml:space="preserve">darba </w:t>
      </w:r>
      <w:r w:rsidRPr="00241CEF">
        <w:rPr>
          <w:rFonts w:ascii="Times New Roman" w:hAnsi="Times New Roman" w:cs="Times New Roman"/>
          <w:sz w:val="24"/>
          <w:szCs w:val="24"/>
        </w:rPr>
        <w:t xml:space="preserve">vadībā un kontrolē. </w:t>
      </w:r>
      <w:r w:rsidR="00816961" w:rsidRPr="00241CEF">
        <w:rPr>
          <w:rFonts w:ascii="Times New Roman" w:hAnsi="Times New Roman" w:cs="Times New Roman"/>
          <w:sz w:val="24"/>
          <w:szCs w:val="24"/>
        </w:rPr>
        <w:t xml:space="preserve">Daļā no </w:t>
      </w:r>
      <w:r w:rsidR="00E86BDB" w:rsidRPr="00241CEF">
        <w:rPr>
          <w:rFonts w:ascii="Times New Roman" w:hAnsi="Times New Roman" w:cs="Times New Roman"/>
          <w:sz w:val="24"/>
          <w:szCs w:val="24"/>
        </w:rPr>
        <w:t xml:space="preserve">Sabiedrībai </w:t>
      </w:r>
      <w:r w:rsidR="00816961" w:rsidRPr="00241CEF">
        <w:rPr>
          <w:rFonts w:ascii="Times New Roman" w:hAnsi="Times New Roman" w:cs="Times New Roman"/>
          <w:sz w:val="24"/>
          <w:szCs w:val="24"/>
        </w:rPr>
        <w:t>būtiskajiem tirgiem – Ukrainā, Krievijā un daļēji Kazahstānā</w:t>
      </w:r>
      <w:r w:rsidR="00E86BDB" w:rsidRPr="00241CEF">
        <w:rPr>
          <w:rFonts w:ascii="Times New Roman" w:hAnsi="Times New Roman" w:cs="Times New Roman"/>
          <w:sz w:val="24"/>
          <w:szCs w:val="24"/>
        </w:rPr>
        <w:t>,</w:t>
      </w:r>
      <w:r w:rsidR="00816961" w:rsidRPr="00241CEF">
        <w:rPr>
          <w:rFonts w:ascii="Times New Roman" w:hAnsi="Times New Roman" w:cs="Times New Roman"/>
          <w:sz w:val="24"/>
          <w:szCs w:val="24"/>
        </w:rPr>
        <w:t xml:space="preserve"> </w:t>
      </w:r>
      <w:r w:rsidR="00934AC8" w:rsidRPr="00241CEF">
        <w:rPr>
          <w:rFonts w:ascii="Times New Roman" w:hAnsi="Times New Roman" w:cs="Times New Roman"/>
          <w:sz w:val="24"/>
          <w:szCs w:val="24"/>
        </w:rPr>
        <w:t xml:space="preserve">arī </w:t>
      </w:r>
      <w:r w:rsidR="00816961" w:rsidRPr="00241CEF">
        <w:rPr>
          <w:rFonts w:ascii="Times New Roman" w:hAnsi="Times New Roman" w:cs="Times New Roman"/>
          <w:sz w:val="24"/>
          <w:szCs w:val="24"/>
        </w:rPr>
        <w:t xml:space="preserve">nepastāvēja </w:t>
      </w:r>
      <w:r w:rsidR="00E86BDB" w:rsidRPr="00241CEF">
        <w:rPr>
          <w:rFonts w:ascii="Times New Roman" w:hAnsi="Times New Roman" w:cs="Times New Roman"/>
          <w:sz w:val="24"/>
          <w:szCs w:val="24"/>
        </w:rPr>
        <w:t xml:space="preserve">Sabiedrības </w:t>
      </w:r>
      <w:r w:rsidR="00816961" w:rsidRPr="00241CEF">
        <w:rPr>
          <w:rFonts w:ascii="Times New Roman" w:hAnsi="Times New Roman" w:cs="Times New Roman"/>
          <w:sz w:val="24"/>
          <w:szCs w:val="24"/>
        </w:rPr>
        <w:t xml:space="preserve">kontrole pār </w:t>
      </w:r>
      <w:r w:rsidR="00934AC8" w:rsidRPr="00241CEF">
        <w:rPr>
          <w:rFonts w:ascii="Times New Roman" w:hAnsi="Times New Roman" w:cs="Times New Roman"/>
          <w:sz w:val="24"/>
          <w:szCs w:val="24"/>
        </w:rPr>
        <w:t xml:space="preserve">ārpakalpojumu sniedzēja veikto </w:t>
      </w:r>
      <w:r w:rsidR="00816961" w:rsidRPr="00241CEF">
        <w:rPr>
          <w:rFonts w:ascii="Times New Roman" w:hAnsi="Times New Roman" w:cs="Times New Roman"/>
          <w:sz w:val="24"/>
          <w:szCs w:val="24"/>
        </w:rPr>
        <w:t>mārket</w:t>
      </w:r>
      <w:r w:rsidR="00934AC8" w:rsidRPr="00241CEF">
        <w:rPr>
          <w:rFonts w:ascii="Times New Roman" w:hAnsi="Times New Roman" w:cs="Times New Roman"/>
          <w:sz w:val="24"/>
          <w:szCs w:val="24"/>
        </w:rPr>
        <w:t xml:space="preserve">inga </w:t>
      </w:r>
      <w:r w:rsidR="00E86BDB" w:rsidRPr="00241CEF">
        <w:rPr>
          <w:rFonts w:ascii="Times New Roman" w:hAnsi="Times New Roman" w:cs="Times New Roman"/>
          <w:sz w:val="24"/>
          <w:szCs w:val="24"/>
        </w:rPr>
        <w:t xml:space="preserve">pasākumu </w:t>
      </w:r>
      <w:r w:rsidR="00934AC8" w:rsidRPr="00241CEF">
        <w:rPr>
          <w:rFonts w:ascii="Times New Roman" w:hAnsi="Times New Roman" w:cs="Times New Roman"/>
          <w:sz w:val="24"/>
          <w:szCs w:val="24"/>
        </w:rPr>
        <w:t>norisi šajās valstīs</w:t>
      </w:r>
      <w:r w:rsidR="00816961" w:rsidRPr="00241CEF">
        <w:rPr>
          <w:rFonts w:ascii="Times New Roman" w:hAnsi="Times New Roman" w:cs="Times New Roman"/>
          <w:sz w:val="24"/>
          <w:szCs w:val="24"/>
        </w:rPr>
        <w:t xml:space="preserve">. </w:t>
      </w:r>
      <w:r w:rsidR="00D44998" w:rsidRPr="00241CEF">
        <w:rPr>
          <w:rFonts w:ascii="Times New Roman" w:hAnsi="Times New Roman" w:cs="Times New Roman"/>
          <w:sz w:val="24"/>
          <w:szCs w:val="24"/>
        </w:rPr>
        <w:t>2020 gada laikā šīs kontroles ir izveidotas un uzsākušas darboties.</w:t>
      </w:r>
    </w:p>
    <w:p w14:paraId="6000537D" w14:textId="19E3F4B5" w:rsidR="008B0231" w:rsidRPr="00241CEF" w:rsidRDefault="00D44998" w:rsidP="00241CEF">
      <w:pPr>
        <w:jc w:val="both"/>
        <w:rPr>
          <w:rFonts w:ascii="Times New Roman" w:hAnsi="Times New Roman" w:cs="Times New Roman"/>
          <w:sz w:val="24"/>
          <w:szCs w:val="24"/>
        </w:rPr>
      </w:pPr>
      <w:r w:rsidRPr="00241CEF">
        <w:rPr>
          <w:rFonts w:ascii="Times New Roman" w:hAnsi="Times New Roman" w:cs="Times New Roman"/>
          <w:sz w:val="24"/>
          <w:szCs w:val="24"/>
        </w:rPr>
        <w:t xml:space="preserve">2019 gada laikā </w:t>
      </w:r>
      <w:r w:rsidR="00D93915" w:rsidRPr="00241CEF">
        <w:rPr>
          <w:rFonts w:ascii="Times New Roman" w:hAnsi="Times New Roman" w:cs="Times New Roman"/>
          <w:sz w:val="24"/>
          <w:szCs w:val="24"/>
        </w:rPr>
        <w:t>t</w:t>
      </w:r>
      <w:r w:rsidR="00934AC8" w:rsidRPr="00241CEF">
        <w:rPr>
          <w:rFonts w:ascii="Times New Roman" w:hAnsi="Times New Roman" w:cs="Times New Roman"/>
          <w:sz w:val="24"/>
          <w:szCs w:val="24"/>
        </w:rPr>
        <w:t>ika konstatēta</w:t>
      </w:r>
      <w:r w:rsidR="00B13668" w:rsidRPr="00241CEF">
        <w:rPr>
          <w:rFonts w:ascii="Times New Roman" w:hAnsi="Times New Roman" w:cs="Times New Roman"/>
          <w:sz w:val="24"/>
          <w:szCs w:val="24"/>
        </w:rPr>
        <w:t xml:space="preserve"> vienotas administratīvas meitas </w:t>
      </w:r>
      <w:r w:rsidR="00E86BDB" w:rsidRPr="00241CEF">
        <w:rPr>
          <w:rFonts w:ascii="Times New Roman" w:hAnsi="Times New Roman" w:cs="Times New Roman"/>
          <w:sz w:val="24"/>
          <w:szCs w:val="24"/>
        </w:rPr>
        <w:t xml:space="preserve">sabiedrību </w:t>
      </w:r>
      <w:r w:rsidR="00B13668" w:rsidRPr="00241CEF">
        <w:rPr>
          <w:rFonts w:ascii="Times New Roman" w:hAnsi="Times New Roman" w:cs="Times New Roman"/>
          <w:sz w:val="24"/>
          <w:szCs w:val="24"/>
        </w:rPr>
        <w:t xml:space="preserve">un pārstāvniecību vadības </w:t>
      </w:r>
      <w:r w:rsidR="00934AC8" w:rsidRPr="00241CEF">
        <w:rPr>
          <w:rFonts w:ascii="Times New Roman" w:hAnsi="Times New Roman" w:cs="Times New Roman"/>
          <w:sz w:val="24"/>
          <w:szCs w:val="24"/>
        </w:rPr>
        <w:t xml:space="preserve">sistēmas </w:t>
      </w:r>
      <w:r w:rsidR="00CF2959" w:rsidRPr="00241CEF">
        <w:rPr>
          <w:rFonts w:ascii="Times New Roman" w:hAnsi="Times New Roman" w:cs="Times New Roman"/>
          <w:sz w:val="24"/>
          <w:szCs w:val="24"/>
        </w:rPr>
        <w:t>neesamība. Revīzijas komiteja bija</w:t>
      </w:r>
      <w:r w:rsidR="00934AC8" w:rsidRPr="00241CEF">
        <w:rPr>
          <w:rFonts w:ascii="Times New Roman" w:hAnsi="Times New Roman" w:cs="Times New Roman"/>
          <w:sz w:val="24"/>
          <w:szCs w:val="24"/>
        </w:rPr>
        <w:t xml:space="preserve"> </w:t>
      </w:r>
      <w:r w:rsidR="00CF2959" w:rsidRPr="00241CEF">
        <w:rPr>
          <w:rFonts w:ascii="Times New Roman" w:hAnsi="Times New Roman" w:cs="Times New Roman"/>
          <w:sz w:val="24"/>
          <w:szCs w:val="24"/>
        </w:rPr>
        <w:t>ieteikusi</w:t>
      </w:r>
      <w:r w:rsidR="00B13668" w:rsidRPr="00241CEF">
        <w:rPr>
          <w:rFonts w:ascii="Times New Roman" w:hAnsi="Times New Roman" w:cs="Times New Roman"/>
          <w:sz w:val="24"/>
          <w:szCs w:val="24"/>
        </w:rPr>
        <w:t xml:space="preserve"> pilnveidot meitas </w:t>
      </w:r>
      <w:r w:rsidR="00E86BDB" w:rsidRPr="00241CEF">
        <w:rPr>
          <w:rFonts w:ascii="Times New Roman" w:hAnsi="Times New Roman" w:cs="Times New Roman"/>
          <w:sz w:val="24"/>
          <w:szCs w:val="24"/>
        </w:rPr>
        <w:t xml:space="preserve">sabiedrību </w:t>
      </w:r>
      <w:r w:rsidR="00B13668" w:rsidRPr="00241CEF">
        <w:rPr>
          <w:rFonts w:ascii="Times New Roman" w:hAnsi="Times New Roman" w:cs="Times New Roman"/>
          <w:sz w:val="24"/>
          <w:szCs w:val="24"/>
        </w:rPr>
        <w:t>pārvaldību, ievie</w:t>
      </w:r>
      <w:r w:rsidR="00E86BDB" w:rsidRPr="00241CEF">
        <w:rPr>
          <w:rFonts w:ascii="Times New Roman" w:hAnsi="Times New Roman" w:cs="Times New Roman"/>
          <w:sz w:val="24"/>
          <w:szCs w:val="24"/>
        </w:rPr>
        <w:t>šot efektīvu korporatīvo pārvaldību, tostarp</w:t>
      </w:r>
      <w:r w:rsidR="00B13668" w:rsidRPr="00241CEF">
        <w:rPr>
          <w:rFonts w:ascii="Times New Roman" w:hAnsi="Times New Roman" w:cs="Times New Roman"/>
          <w:sz w:val="24"/>
          <w:szCs w:val="24"/>
        </w:rPr>
        <w:t xml:space="preserve"> vienot</w:t>
      </w:r>
      <w:r w:rsidR="0030059D" w:rsidRPr="00241CEF">
        <w:rPr>
          <w:rFonts w:ascii="Times New Roman" w:hAnsi="Times New Roman" w:cs="Times New Roman"/>
          <w:sz w:val="24"/>
          <w:szCs w:val="24"/>
        </w:rPr>
        <w:t>u</w:t>
      </w:r>
      <w:r w:rsidR="00B13668" w:rsidRPr="00241CEF">
        <w:rPr>
          <w:rFonts w:ascii="Times New Roman" w:hAnsi="Times New Roman" w:cs="Times New Roman"/>
          <w:sz w:val="24"/>
          <w:szCs w:val="24"/>
        </w:rPr>
        <w:t xml:space="preserve"> </w:t>
      </w:r>
      <w:r w:rsidR="0030059D" w:rsidRPr="00241CEF">
        <w:rPr>
          <w:rFonts w:ascii="Times New Roman" w:hAnsi="Times New Roman" w:cs="Times New Roman"/>
          <w:sz w:val="24"/>
          <w:szCs w:val="24"/>
        </w:rPr>
        <w:t>politiku</w:t>
      </w:r>
      <w:r w:rsidR="00B13668" w:rsidRPr="00241CEF">
        <w:rPr>
          <w:rFonts w:ascii="Times New Roman" w:hAnsi="Times New Roman" w:cs="Times New Roman"/>
          <w:sz w:val="24"/>
          <w:szCs w:val="24"/>
        </w:rPr>
        <w:t xml:space="preserve">, un darbības standartus meitas </w:t>
      </w:r>
      <w:r w:rsidR="0030059D" w:rsidRPr="00241CEF">
        <w:rPr>
          <w:rFonts w:ascii="Times New Roman" w:hAnsi="Times New Roman" w:cs="Times New Roman"/>
          <w:sz w:val="24"/>
          <w:szCs w:val="24"/>
        </w:rPr>
        <w:t xml:space="preserve">sabiedrību </w:t>
      </w:r>
      <w:r w:rsidRPr="00241CEF">
        <w:rPr>
          <w:rFonts w:ascii="Times New Roman" w:hAnsi="Times New Roman" w:cs="Times New Roman"/>
          <w:sz w:val="24"/>
          <w:szCs w:val="24"/>
        </w:rPr>
        <w:t xml:space="preserve">un </w:t>
      </w:r>
      <w:r w:rsidR="00B13668" w:rsidRPr="00241CEF">
        <w:rPr>
          <w:rFonts w:ascii="Times New Roman" w:hAnsi="Times New Roman" w:cs="Times New Roman"/>
          <w:sz w:val="24"/>
          <w:szCs w:val="24"/>
        </w:rPr>
        <w:t>vadībai.</w:t>
      </w:r>
      <w:r w:rsidR="00D93915" w:rsidRPr="00241CEF">
        <w:rPr>
          <w:rFonts w:ascii="Times New Roman" w:hAnsi="Times New Roman" w:cs="Times New Roman"/>
          <w:sz w:val="24"/>
          <w:szCs w:val="24"/>
        </w:rPr>
        <w:t xml:space="preserve"> Pēc valdes sniegtās informācijas šis darbs ir uzsākts 2020 gada laikā.</w:t>
      </w:r>
    </w:p>
    <w:p w14:paraId="7014DF2D" w14:textId="599CA8DB" w:rsidR="00D44998" w:rsidRPr="00241CEF" w:rsidRDefault="00D44998" w:rsidP="00241CEF">
      <w:pPr>
        <w:jc w:val="both"/>
        <w:rPr>
          <w:rFonts w:ascii="Times New Roman" w:hAnsi="Times New Roman" w:cs="Times New Roman"/>
          <w:sz w:val="24"/>
          <w:szCs w:val="24"/>
        </w:rPr>
      </w:pPr>
      <w:r w:rsidRPr="00241CEF">
        <w:rPr>
          <w:rFonts w:ascii="Times New Roman" w:hAnsi="Times New Roman" w:cs="Times New Roman"/>
          <w:sz w:val="24"/>
          <w:szCs w:val="24"/>
        </w:rPr>
        <w:t>COVID19 pandēmija ir ietekmējusi vairākus meitas uzņēmumus daudz stiprāk nekā AS Olainfarm. Tāpēc šobrīd grūti izvērtēt uzsākto pārmaiņu rezultātus meitas uzņēmumu pārvaldībā.</w:t>
      </w:r>
    </w:p>
    <w:p w14:paraId="6A06B186" w14:textId="1D67F522" w:rsidR="00D44998" w:rsidRPr="00241CEF" w:rsidRDefault="00D44998" w:rsidP="00241CEF">
      <w:pPr>
        <w:jc w:val="both"/>
        <w:rPr>
          <w:rFonts w:ascii="Times New Roman" w:hAnsi="Times New Roman" w:cs="Times New Roman"/>
          <w:sz w:val="24"/>
          <w:szCs w:val="24"/>
        </w:rPr>
      </w:pPr>
      <w:r w:rsidRPr="00241CEF">
        <w:rPr>
          <w:rFonts w:ascii="Times New Roman" w:hAnsi="Times New Roman" w:cs="Times New Roman"/>
          <w:sz w:val="24"/>
          <w:szCs w:val="24"/>
        </w:rPr>
        <w:t xml:space="preserve">Revīzijas Komiteja </w:t>
      </w:r>
      <w:r w:rsidR="00CF2959" w:rsidRPr="00241CEF">
        <w:rPr>
          <w:rFonts w:ascii="Times New Roman" w:hAnsi="Times New Roman" w:cs="Times New Roman"/>
          <w:sz w:val="24"/>
          <w:szCs w:val="24"/>
        </w:rPr>
        <w:t xml:space="preserve">rekomendē būtiski uzlabot </w:t>
      </w:r>
      <w:r w:rsidRPr="00241CEF">
        <w:rPr>
          <w:rFonts w:ascii="Times New Roman" w:hAnsi="Times New Roman" w:cs="Times New Roman"/>
          <w:sz w:val="24"/>
          <w:szCs w:val="24"/>
        </w:rPr>
        <w:t xml:space="preserve">SIA </w:t>
      </w:r>
      <w:r w:rsidR="00F41EA6">
        <w:rPr>
          <w:rFonts w:ascii="Times New Roman" w:hAnsi="Times New Roman" w:cs="Times New Roman"/>
          <w:sz w:val="24"/>
          <w:szCs w:val="24"/>
        </w:rPr>
        <w:t>“</w:t>
      </w:r>
      <w:r w:rsidRPr="00241CEF">
        <w:rPr>
          <w:rFonts w:ascii="Times New Roman" w:hAnsi="Times New Roman" w:cs="Times New Roman"/>
          <w:sz w:val="24"/>
          <w:szCs w:val="24"/>
        </w:rPr>
        <w:t>Kiwi Cosmetics</w:t>
      </w:r>
      <w:r w:rsidR="00F41EA6">
        <w:rPr>
          <w:rFonts w:ascii="Times New Roman" w:hAnsi="Times New Roman" w:cs="Times New Roman"/>
          <w:sz w:val="24"/>
          <w:szCs w:val="24"/>
        </w:rPr>
        <w:t xml:space="preserve">” </w:t>
      </w:r>
      <w:r w:rsidR="00CF2959" w:rsidRPr="00241CEF">
        <w:rPr>
          <w:rFonts w:ascii="Times New Roman" w:hAnsi="Times New Roman" w:cs="Times New Roman"/>
          <w:sz w:val="24"/>
          <w:szCs w:val="24"/>
        </w:rPr>
        <w:t xml:space="preserve"> pārvaldību</w:t>
      </w:r>
      <w:r w:rsidRPr="00241CEF">
        <w:rPr>
          <w:rFonts w:ascii="Times New Roman" w:hAnsi="Times New Roman" w:cs="Times New Roman"/>
          <w:sz w:val="24"/>
          <w:szCs w:val="24"/>
        </w:rPr>
        <w:t xml:space="preserve">. Jau daudzu gadu garumā </w:t>
      </w:r>
      <w:r w:rsidR="008328DD" w:rsidRPr="00241CEF">
        <w:rPr>
          <w:rFonts w:ascii="Times New Roman" w:hAnsi="Times New Roman" w:cs="Times New Roman"/>
          <w:sz w:val="24"/>
          <w:szCs w:val="24"/>
        </w:rPr>
        <w:t xml:space="preserve">SIA </w:t>
      </w:r>
      <w:r w:rsidR="00F41EA6">
        <w:rPr>
          <w:rFonts w:ascii="Times New Roman" w:hAnsi="Times New Roman" w:cs="Times New Roman"/>
          <w:sz w:val="24"/>
          <w:szCs w:val="24"/>
        </w:rPr>
        <w:t>“</w:t>
      </w:r>
      <w:r w:rsidR="008328DD" w:rsidRPr="00241CEF">
        <w:rPr>
          <w:rFonts w:ascii="Times New Roman" w:hAnsi="Times New Roman" w:cs="Times New Roman"/>
          <w:sz w:val="24"/>
          <w:szCs w:val="24"/>
        </w:rPr>
        <w:t>Kiwi Cosmetics</w:t>
      </w:r>
      <w:r w:rsidR="00F41EA6">
        <w:rPr>
          <w:rFonts w:ascii="Times New Roman" w:hAnsi="Times New Roman" w:cs="Times New Roman"/>
          <w:sz w:val="24"/>
          <w:szCs w:val="24"/>
        </w:rPr>
        <w:t>”</w:t>
      </w:r>
      <w:r w:rsidRPr="00241CEF">
        <w:rPr>
          <w:rFonts w:ascii="Times New Roman" w:hAnsi="Times New Roman" w:cs="Times New Roman"/>
          <w:sz w:val="24"/>
          <w:szCs w:val="24"/>
        </w:rPr>
        <w:t xml:space="preserve"> </w:t>
      </w:r>
      <w:r w:rsidR="008328DD" w:rsidRPr="00241CEF">
        <w:rPr>
          <w:rFonts w:ascii="Times New Roman" w:hAnsi="Times New Roman" w:cs="Times New Roman"/>
          <w:sz w:val="24"/>
          <w:szCs w:val="24"/>
        </w:rPr>
        <w:t>strādā ar zaudējumiem, kuru apjoms ir salīdzināms</w:t>
      </w:r>
      <w:r w:rsidRPr="00241CEF">
        <w:rPr>
          <w:rFonts w:ascii="Times New Roman" w:hAnsi="Times New Roman" w:cs="Times New Roman"/>
          <w:sz w:val="24"/>
          <w:szCs w:val="24"/>
        </w:rPr>
        <w:t xml:space="preserve"> ar tā apgrozījumu. Revīzijas Komiteja vērš Padomes uzmanību uz nepieciešamību šo </w:t>
      </w:r>
      <w:r w:rsidR="008328DD" w:rsidRPr="00241CEF">
        <w:rPr>
          <w:rFonts w:ascii="Times New Roman" w:hAnsi="Times New Roman" w:cs="Times New Roman"/>
          <w:sz w:val="24"/>
          <w:szCs w:val="24"/>
        </w:rPr>
        <w:t xml:space="preserve">jautājumu atrisināt un </w:t>
      </w:r>
      <w:r w:rsidR="00CF2959" w:rsidRPr="00241CEF">
        <w:rPr>
          <w:rFonts w:ascii="Times New Roman" w:hAnsi="Times New Roman" w:cs="Times New Roman"/>
          <w:sz w:val="24"/>
          <w:szCs w:val="24"/>
        </w:rPr>
        <w:t xml:space="preserve">līdz šim nepietiekamu </w:t>
      </w:r>
      <w:r w:rsidR="008328DD" w:rsidRPr="00241CEF">
        <w:rPr>
          <w:rFonts w:ascii="Times New Roman" w:hAnsi="Times New Roman" w:cs="Times New Roman"/>
          <w:sz w:val="24"/>
          <w:szCs w:val="24"/>
        </w:rPr>
        <w:t>valdes darbu tā risināšanā.</w:t>
      </w:r>
    </w:p>
    <w:p w14:paraId="73478C88" w14:textId="77777777" w:rsidR="0029675D" w:rsidRPr="00241CEF" w:rsidRDefault="0029675D" w:rsidP="00241CEF">
      <w:pPr>
        <w:jc w:val="both"/>
        <w:rPr>
          <w:rFonts w:ascii="Times New Roman" w:hAnsi="Times New Roman" w:cs="Times New Roman"/>
          <w:sz w:val="24"/>
          <w:szCs w:val="24"/>
        </w:rPr>
      </w:pPr>
    </w:p>
    <w:p w14:paraId="338F82B7" w14:textId="18E403AE" w:rsidR="0029675D" w:rsidRPr="00241CEF" w:rsidRDefault="0029675D" w:rsidP="00241CEF">
      <w:pPr>
        <w:jc w:val="both"/>
        <w:rPr>
          <w:rFonts w:ascii="Times New Roman" w:hAnsi="Times New Roman" w:cs="Times New Roman"/>
          <w:b/>
          <w:sz w:val="24"/>
          <w:szCs w:val="24"/>
        </w:rPr>
      </w:pPr>
      <w:r w:rsidRPr="00241CEF">
        <w:rPr>
          <w:rFonts w:ascii="Times New Roman" w:hAnsi="Times New Roman" w:cs="Times New Roman"/>
          <w:b/>
          <w:sz w:val="24"/>
          <w:szCs w:val="24"/>
        </w:rPr>
        <w:t>Aktīvu pārvaldība</w:t>
      </w:r>
    </w:p>
    <w:p w14:paraId="60697416" w14:textId="2D18C7EC" w:rsidR="0029675D" w:rsidRPr="00241CEF" w:rsidRDefault="0029675D" w:rsidP="00241CEF">
      <w:pPr>
        <w:jc w:val="both"/>
        <w:rPr>
          <w:rFonts w:ascii="Times New Roman" w:hAnsi="Times New Roman" w:cs="Times New Roman"/>
          <w:sz w:val="24"/>
          <w:szCs w:val="24"/>
        </w:rPr>
      </w:pPr>
      <w:r w:rsidRPr="00241CEF">
        <w:rPr>
          <w:rFonts w:ascii="Times New Roman" w:hAnsi="Times New Roman" w:cs="Times New Roman"/>
          <w:sz w:val="24"/>
          <w:szCs w:val="24"/>
        </w:rPr>
        <w:t>Revīzijas komiteja ierosina turpināt izvērtēt ieguldījumu atdevi katrā no aktīviem, tai skaitā vērtējot aktīvo iespējamo potenciālu un attīstības iespējas, lai palielinātu aktīvu vērtību nākotnē. Revīzijas Komitejas ieskatā dažu aktīvu – meitas uzņēmumu - pārvaldība ir uzsākusi  uzlaboties 2020. gada laikā. Revīzijas Komiteja atzīmē, ka ievērojami pieaudzis brīvo pieejamo līdzekļu daudzums un būtu jāpievērš palielināta uzmanība šī aktīva labai un veiksmīgai pārvaldīšanai.</w:t>
      </w:r>
    </w:p>
    <w:p w14:paraId="4B980668" w14:textId="77777777" w:rsidR="00585878" w:rsidRPr="00241CEF" w:rsidRDefault="00585878" w:rsidP="00241CEF">
      <w:pPr>
        <w:jc w:val="both"/>
        <w:rPr>
          <w:rFonts w:ascii="Times New Roman" w:hAnsi="Times New Roman" w:cs="Times New Roman"/>
          <w:b/>
          <w:bCs/>
          <w:sz w:val="24"/>
          <w:szCs w:val="24"/>
        </w:rPr>
      </w:pPr>
    </w:p>
    <w:p w14:paraId="6C5528ED" w14:textId="2B3941B3" w:rsidR="00D162B2" w:rsidRPr="00241CEF" w:rsidRDefault="000B6B46" w:rsidP="00241CEF">
      <w:pPr>
        <w:jc w:val="both"/>
        <w:rPr>
          <w:rFonts w:ascii="Times New Roman" w:hAnsi="Times New Roman" w:cs="Times New Roman"/>
          <w:b/>
          <w:bCs/>
          <w:sz w:val="24"/>
          <w:szCs w:val="24"/>
        </w:rPr>
      </w:pPr>
      <w:r w:rsidRPr="00241CEF">
        <w:rPr>
          <w:rFonts w:ascii="Times New Roman" w:hAnsi="Times New Roman" w:cs="Times New Roman"/>
          <w:b/>
          <w:bCs/>
          <w:sz w:val="24"/>
          <w:szCs w:val="24"/>
        </w:rPr>
        <w:t>Riski</w:t>
      </w:r>
      <w:r w:rsidR="00E80DEE" w:rsidRPr="00241CEF">
        <w:rPr>
          <w:rFonts w:ascii="Times New Roman" w:hAnsi="Times New Roman" w:cs="Times New Roman"/>
          <w:b/>
          <w:bCs/>
          <w:sz w:val="24"/>
          <w:szCs w:val="24"/>
        </w:rPr>
        <w:t xml:space="preserve"> </w:t>
      </w:r>
      <w:r w:rsidR="00D162B2" w:rsidRPr="00241CEF">
        <w:rPr>
          <w:rFonts w:ascii="Times New Roman" w:hAnsi="Times New Roman" w:cs="Times New Roman"/>
          <w:b/>
          <w:bCs/>
          <w:sz w:val="24"/>
          <w:szCs w:val="24"/>
        </w:rPr>
        <w:t xml:space="preserve"> un Risku pārvaldība</w:t>
      </w:r>
    </w:p>
    <w:p w14:paraId="23177D86" w14:textId="184FCF3B" w:rsidR="00D162B2" w:rsidRPr="00241CEF" w:rsidRDefault="00CF2959" w:rsidP="00241CEF">
      <w:pPr>
        <w:jc w:val="both"/>
        <w:rPr>
          <w:rFonts w:ascii="Times New Roman" w:hAnsi="Times New Roman" w:cs="Times New Roman"/>
          <w:sz w:val="24"/>
          <w:szCs w:val="24"/>
        </w:rPr>
      </w:pPr>
      <w:r w:rsidRPr="00241CEF">
        <w:rPr>
          <w:rFonts w:ascii="Times New Roman" w:hAnsi="Times New Roman" w:cs="Times New Roman"/>
          <w:sz w:val="24"/>
          <w:szCs w:val="24"/>
        </w:rPr>
        <w:t>2021 gadā AS Olainfarm ir uzsākts veidot centralizētu</w:t>
      </w:r>
      <w:r w:rsidR="00D162B2" w:rsidRPr="00241CEF">
        <w:rPr>
          <w:rFonts w:ascii="Times New Roman" w:hAnsi="Times New Roman" w:cs="Times New Roman"/>
          <w:sz w:val="24"/>
          <w:szCs w:val="24"/>
        </w:rPr>
        <w:t xml:space="preserve"> risku id</w:t>
      </w:r>
      <w:r w:rsidRPr="00241CEF">
        <w:rPr>
          <w:rFonts w:ascii="Times New Roman" w:hAnsi="Times New Roman" w:cs="Times New Roman"/>
          <w:sz w:val="24"/>
          <w:szCs w:val="24"/>
        </w:rPr>
        <w:t>entifikācijas un vadības sistēmu</w:t>
      </w:r>
      <w:r w:rsidR="00D162B2" w:rsidRPr="00241CEF">
        <w:rPr>
          <w:rFonts w:ascii="Times New Roman" w:hAnsi="Times New Roman" w:cs="Times New Roman"/>
          <w:sz w:val="24"/>
          <w:szCs w:val="24"/>
        </w:rPr>
        <w:t xml:space="preserve">. </w:t>
      </w:r>
    </w:p>
    <w:p w14:paraId="211E76A9" w14:textId="004C0A6C" w:rsidR="00D93915" w:rsidRPr="00241CEF" w:rsidRDefault="000B6B46" w:rsidP="00241CEF">
      <w:pPr>
        <w:jc w:val="both"/>
        <w:rPr>
          <w:rFonts w:ascii="Times New Roman" w:hAnsi="Times New Roman" w:cs="Times New Roman"/>
          <w:sz w:val="24"/>
          <w:szCs w:val="24"/>
        </w:rPr>
      </w:pPr>
      <w:r w:rsidRPr="00241CEF">
        <w:rPr>
          <w:rFonts w:ascii="Times New Roman" w:hAnsi="Times New Roman" w:cs="Times New Roman"/>
          <w:sz w:val="24"/>
          <w:szCs w:val="24"/>
        </w:rPr>
        <w:t>Revīzijas komiteja 20</w:t>
      </w:r>
      <w:r w:rsidR="00C17702" w:rsidRPr="00241CEF">
        <w:rPr>
          <w:rFonts w:ascii="Times New Roman" w:hAnsi="Times New Roman" w:cs="Times New Roman"/>
          <w:sz w:val="24"/>
          <w:szCs w:val="24"/>
        </w:rPr>
        <w:t>19. – 2020</w:t>
      </w:r>
      <w:r w:rsidR="0030059D" w:rsidRPr="00241CEF">
        <w:rPr>
          <w:rFonts w:ascii="Times New Roman" w:hAnsi="Times New Roman" w:cs="Times New Roman"/>
          <w:sz w:val="24"/>
          <w:szCs w:val="24"/>
        </w:rPr>
        <w:t>.</w:t>
      </w:r>
      <w:r w:rsidR="00C17702" w:rsidRPr="00241CEF">
        <w:rPr>
          <w:rFonts w:ascii="Times New Roman" w:hAnsi="Times New Roman" w:cs="Times New Roman"/>
          <w:sz w:val="24"/>
          <w:szCs w:val="24"/>
        </w:rPr>
        <w:t xml:space="preserve"> </w:t>
      </w:r>
      <w:r w:rsidRPr="00241CEF">
        <w:rPr>
          <w:rFonts w:ascii="Times New Roman" w:hAnsi="Times New Roman" w:cs="Times New Roman"/>
          <w:sz w:val="24"/>
          <w:szCs w:val="24"/>
        </w:rPr>
        <w:t xml:space="preserve">gadā </w:t>
      </w:r>
      <w:r w:rsidR="00C17702" w:rsidRPr="00241CEF">
        <w:rPr>
          <w:rFonts w:ascii="Times New Roman" w:hAnsi="Times New Roman" w:cs="Times New Roman"/>
          <w:sz w:val="24"/>
          <w:szCs w:val="24"/>
        </w:rPr>
        <w:t>veica</w:t>
      </w:r>
      <w:r w:rsidRPr="00241CEF">
        <w:rPr>
          <w:rFonts w:ascii="Times New Roman" w:hAnsi="Times New Roman" w:cs="Times New Roman"/>
          <w:sz w:val="24"/>
          <w:szCs w:val="24"/>
        </w:rPr>
        <w:t xml:space="preserve"> </w:t>
      </w:r>
      <w:r w:rsidR="0030059D" w:rsidRPr="00241CEF">
        <w:rPr>
          <w:rFonts w:ascii="Times New Roman" w:hAnsi="Times New Roman" w:cs="Times New Roman"/>
          <w:sz w:val="24"/>
          <w:szCs w:val="24"/>
        </w:rPr>
        <w:t xml:space="preserve">AS “Olainfarm” </w:t>
      </w:r>
      <w:r w:rsidRPr="00241CEF">
        <w:rPr>
          <w:rFonts w:ascii="Times New Roman" w:hAnsi="Times New Roman" w:cs="Times New Roman"/>
          <w:sz w:val="24"/>
          <w:szCs w:val="24"/>
        </w:rPr>
        <w:t>risku kartēšanu, lai noskaidrotu uzņēmuma darbība</w:t>
      </w:r>
      <w:r w:rsidR="00CF2959" w:rsidRPr="00241CEF">
        <w:rPr>
          <w:rFonts w:ascii="Times New Roman" w:hAnsi="Times New Roman" w:cs="Times New Roman"/>
          <w:sz w:val="24"/>
          <w:szCs w:val="24"/>
        </w:rPr>
        <w:t>i būtiskākās risku jomas</w:t>
      </w:r>
      <w:r w:rsidRPr="00241CEF">
        <w:rPr>
          <w:rFonts w:ascii="Times New Roman" w:hAnsi="Times New Roman" w:cs="Times New Roman"/>
          <w:sz w:val="24"/>
          <w:szCs w:val="24"/>
        </w:rPr>
        <w:t xml:space="preserve">. </w:t>
      </w:r>
    </w:p>
    <w:p w14:paraId="7F63590B" w14:textId="28BAF3DC" w:rsidR="00C17702" w:rsidRPr="00241CEF" w:rsidRDefault="000B6B46" w:rsidP="00241CEF">
      <w:pPr>
        <w:jc w:val="both"/>
        <w:rPr>
          <w:rFonts w:ascii="Times New Roman" w:hAnsi="Times New Roman" w:cs="Times New Roman"/>
          <w:color w:val="000000" w:themeColor="text1"/>
          <w:sz w:val="24"/>
          <w:szCs w:val="24"/>
        </w:rPr>
      </w:pPr>
      <w:r w:rsidRPr="00241CEF">
        <w:rPr>
          <w:rFonts w:ascii="Times New Roman" w:hAnsi="Times New Roman" w:cs="Times New Roman"/>
          <w:sz w:val="24"/>
          <w:szCs w:val="24"/>
        </w:rPr>
        <w:t>No identificētajiem</w:t>
      </w:r>
      <w:r w:rsidR="0030059D" w:rsidRPr="00241CEF">
        <w:rPr>
          <w:rFonts w:ascii="Times New Roman" w:hAnsi="Times New Roman" w:cs="Times New Roman"/>
          <w:sz w:val="24"/>
          <w:szCs w:val="24"/>
        </w:rPr>
        <w:t xml:space="preserve"> riskiem</w:t>
      </w:r>
      <w:r w:rsidRPr="00241CEF">
        <w:rPr>
          <w:rFonts w:ascii="Times New Roman" w:hAnsi="Times New Roman" w:cs="Times New Roman"/>
          <w:sz w:val="24"/>
          <w:szCs w:val="24"/>
        </w:rPr>
        <w:t xml:space="preserve">, </w:t>
      </w:r>
      <w:r w:rsidR="0030059D" w:rsidRPr="00241CEF">
        <w:rPr>
          <w:rFonts w:ascii="Times New Roman" w:hAnsi="Times New Roman" w:cs="Times New Roman"/>
          <w:sz w:val="24"/>
          <w:szCs w:val="24"/>
        </w:rPr>
        <w:t>R</w:t>
      </w:r>
      <w:r w:rsidRPr="00241CEF">
        <w:rPr>
          <w:rFonts w:ascii="Times New Roman" w:hAnsi="Times New Roman" w:cs="Times New Roman"/>
          <w:sz w:val="24"/>
          <w:szCs w:val="24"/>
        </w:rPr>
        <w:t>evīzijas komiteja,</w:t>
      </w:r>
      <w:r w:rsidR="00EB0476" w:rsidRPr="00241CEF">
        <w:rPr>
          <w:rFonts w:ascii="Times New Roman" w:hAnsi="Times New Roman" w:cs="Times New Roman"/>
          <w:sz w:val="24"/>
          <w:szCs w:val="24"/>
        </w:rPr>
        <w:t xml:space="preserve"> kā </w:t>
      </w:r>
      <w:r w:rsidRPr="00241CEF">
        <w:rPr>
          <w:rFonts w:ascii="Times New Roman" w:hAnsi="Times New Roman" w:cs="Times New Roman"/>
          <w:sz w:val="24"/>
          <w:szCs w:val="24"/>
        </w:rPr>
        <w:t>būtiskākos</w:t>
      </w:r>
      <w:r w:rsidR="00534DB9" w:rsidRPr="00241CEF">
        <w:rPr>
          <w:rFonts w:ascii="Times New Roman" w:hAnsi="Times New Roman" w:cs="Times New Roman"/>
          <w:sz w:val="24"/>
          <w:szCs w:val="24"/>
        </w:rPr>
        <w:t xml:space="preserve"> vidējā termiņa vai ilgtermiņa norāda</w:t>
      </w:r>
      <w:r w:rsidRPr="00241CEF">
        <w:rPr>
          <w:rFonts w:ascii="Times New Roman" w:hAnsi="Times New Roman" w:cs="Times New Roman"/>
          <w:sz w:val="24"/>
          <w:szCs w:val="24"/>
        </w:rPr>
        <w:t xml:space="preserve"> </w:t>
      </w:r>
      <w:r w:rsidR="0030059D" w:rsidRPr="00241CEF">
        <w:rPr>
          <w:rFonts w:ascii="Times New Roman" w:hAnsi="Times New Roman" w:cs="Times New Roman"/>
          <w:sz w:val="24"/>
          <w:szCs w:val="24"/>
        </w:rPr>
        <w:t xml:space="preserve">šādus </w:t>
      </w:r>
      <w:r w:rsidRPr="00241CEF">
        <w:rPr>
          <w:rFonts w:ascii="Times New Roman" w:hAnsi="Times New Roman" w:cs="Times New Roman"/>
          <w:sz w:val="24"/>
          <w:szCs w:val="24"/>
        </w:rPr>
        <w:t xml:space="preserve">riskus: </w:t>
      </w:r>
    </w:p>
    <w:p w14:paraId="791A9383" w14:textId="3F77B461" w:rsidR="00EC2A54" w:rsidRPr="00241CEF" w:rsidRDefault="00FA20BE" w:rsidP="006F2997">
      <w:pPr>
        <w:pStyle w:val="ListParagraph"/>
        <w:numPr>
          <w:ilvl w:val="0"/>
          <w:numId w:val="8"/>
        </w:numPr>
        <w:jc w:val="both"/>
        <w:rPr>
          <w:rFonts w:ascii="Times New Roman" w:hAnsi="Times New Roman" w:cs="Times New Roman"/>
          <w:color w:val="000000" w:themeColor="text1"/>
          <w:sz w:val="24"/>
          <w:szCs w:val="24"/>
        </w:rPr>
      </w:pPr>
      <w:r w:rsidRPr="00241CEF">
        <w:rPr>
          <w:rFonts w:ascii="Times New Roman" w:hAnsi="Times New Roman" w:cs="Times New Roman"/>
          <w:color w:val="000000" w:themeColor="text1"/>
          <w:sz w:val="24"/>
          <w:szCs w:val="24"/>
        </w:rPr>
        <w:t>Regulatorās (reģistrācijas) prasības</w:t>
      </w:r>
      <w:r w:rsidR="00EC2A54" w:rsidRPr="00241CEF">
        <w:rPr>
          <w:rFonts w:ascii="Times New Roman" w:hAnsi="Times New Roman" w:cs="Times New Roman"/>
          <w:color w:val="000000" w:themeColor="text1"/>
          <w:sz w:val="24"/>
          <w:szCs w:val="24"/>
        </w:rPr>
        <w:t xml:space="preserve"> nākotnē</w:t>
      </w:r>
      <w:r w:rsidR="00902F5B" w:rsidRPr="00241CEF">
        <w:rPr>
          <w:rFonts w:ascii="Times New Roman" w:hAnsi="Times New Roman" w:cs="Times New Roman"/>
          <w:color w:val="000000" w:themeColor="text1"/>
          <w:sz w:val="24"/>
          <w:szCs w:val="24"/>
        </w:rPr>
        <w:t>, klīnisko pētījumu un preparātu reģistrāciju risks</w:t>
      </w:r>
      <w:r w:rsidR="0036015B" w:rsidRPr="00241CEF">
        <w:rPr>
          <w:rFonts w:ascii="Times New Roman" w:hAnsi="Times New Roman" w:cs="Times New Roman"/>
          <w:color w:val="000000" w:themeColor="text1"/>
          <w:sz w:val="24"/>
          <w:szCs w:val="24"/>
        </w:rPr>
        <w:t>;</w:t>
      </w:r>
    </w:p>
    <w:p w14:paraId="682F8F3C" w14:textId="10E3FE20" w:rsidR="00B13668" w:rsidRPr="00241CEF" w:rsidRDefault="0030059D" w:rsidP="006F2997">
      <w:pPr>
        <w:pStyle w:val="ListParagraph"/>
        <w:numPr>
          <w:ilvl w:val="0"/>
          <w:numId w:val="8"/>
        </w:numPr>
        <w:jc w:val="both"/>
        <w:rPr>
          <w:rFonts w:ascii="Times New Roman" w:hAnsi="Times New Roman" w:cs="Times New Roman"/>
          <w:color w:val="000000" w:themeColor="text1"/>
          <w:sz w:val="24"/>
          <w:szCs w:val="24"/>
        </w:rPr>
      </w:pPr>
      <w:r w:rsidRPr="00241CEF">
        <w:rPr>
          <w:rFonts w:ascii="Times New Roman" w:hAnsi="Times New Roman" w:cs="Times New Roman"/>
          <w:color w:val="000000" w:themeColor="text1"/>
          <w:sz w:val="24"/>
          <w:szCs w:val="24"/>
        </w:rPr>
        <w:t>P</w:t>
      </w:r>
      <w:r w:rsidR="0026093F" w:rsidRPr="00241CEF">
        <w:rPr>
          <w:rFonts w:ascii="Times New Roman" w:hAnsi="Times New Roman" w:cs="Times New Roman"/>
          <w:color w:val="000000" w:themeColor="text1"/>
          <w:sz w:val="24"/>
          <w:szCs w:val="24"/>
        </w:rPr>
        <w:t>roduktu un biznesa portfeļa pārvaldība</w:t>
      </w:r>
      <w:r w:rsidRPr="00241CEF">
        <w:rPr>
          <w:rFonts w:ascii="Times New Roman" w:hAnsi="Times New Roman" w:cs="Times New Roman"/>
          <w:color w:val="000000" w:themeColor="text1"/>
          <w:sz w:val="24"/>
          <w:szCs w:val="24"/>
        </w:rPr>
        <w:t>;</w:t>
      </w:r>
    </w:p>
    <w:p w14:paraId="3FF4785E" w14:textId="3B454BCB" w:rsidR="00B13668" w:rsidRPr="00241CEF" w:rsidRDefault="00B13668" w:rsidP="006F2997">
      <w:pPr>
        <w:pStyle w:val="ListParagraph"/>
        <w:numPr>
          <w:ilvl w:val="0"/>
          <w:numId w:val="8"/>
        </w:numPr>
        <w:jc w:val="both"/>
        <w:rPr>
          <w:rFonts w:ascii="Times New Roman" w:hAnsi="Times New Roman" w:cs="Times New Roman"/>
          <w:color w:val="000000" w:themeColor="text1"/>
          <w:sz w:val="24"/>
          <w:szCs w:val="24"/>
        </w:rPr>
      </w:pPr>
      <w:r w:rsidRPr="00241CEF">
        <w:rPr>
          <w:rFonts w:ascii="Times New Roman" w:hAnsi="Times New Roman" w:cs="Times New Roman"/>
          <w:color w:val="000000" w:themeColor="text1"/>
          <w:sz w:val="24"/>
          <w:szCs w:val="24"/>
        </w:rPr>
        <w:lastRenderedPageBreak/>
        <w:t>Efektivitāte (salīdzinoši augstas izmaksas), izmaksu aprēķinu ziņošanas un kontroles sistēma</w:t>
      </w:r>
      <w:r w:rsidR="0030059D" w:rsidRPr="00241CEF">
        <w:rPr>
          <w:rFonts w:ascii="Times New Roman" w:hAnsi="Times New Roman" w:cs="Times New Roman"/>
          <w:color w:val="000000" w:themeColor="text1"/>
          <w:sz w:val="24"/>
          <w:szCs w:val="24"/>
        </w:rPr>
        <w:t>;</w:t>
      </w:r>
    </w:p>
    <w:p w14:paraId="2DB53575" w14:textId="046D0943" w:rsidR="00B13668" w:rsidRPr="00241CEF" w:rsidRDefault="00BE5046" w:rsidP="006F2997">
      <w:pPr>
        <w:pStyle w:val="ListParagraph"/>
        <w:numPr>
          <w:ilvl w:val="0"/>
          <w:numId w:val="8"/>
        </w:numPr>
        <w:jc w:val="both"/>
        <w:rPr>
          <w:rFonts w:ascii="Times New Roman" w:hAnsi="Times New Roman" w:cs="Times New Roman"/>
          <w:color w:val="000000" w:themeColor="text1"/>
          <w:sz w:val="24"/>
          <w:szCs w:val="24"/>
        </w:rPr>
      </w:pPr>
      <w:r w:rsidRPr="00241CEF">
        <w:rPr>
          <w:rFonts w:ascii="Times New Roman" w:hAnsi="Times New Roman" w:cs="Times New Roman"/>
          <w:color w:val="000000" w:themeColor="text1"/>
          <w:sz w:val="24"/>
          <w:szCs w:val="24"/>
        </w:rPr>
        <w:t xml:space="preserve">jauns </w:t>
      </w:r>
      <w:r w:rsidR="0004380F" w:rsidRPr="00241CEF">
        <w:rPr>
          <w:rFonts w:ascii="Times New Roman" w:hAnsi="Times New Roman" w:cs="Times New Roman"/>
          <w:color w:val="000000" w:themeColor="text1"/>
          <w:sz w:val="24"/>
          <w:szCs w:val="24"/>
        </w:rPr>
        <w:t>agrāk nenovērtēts</w:t>
      </w:r>
      <w:r w:rsidRPr="00241CEF">
        <w:rPr>
          <w:rFonts w:ascii="Times New Roman" w:hAnsi="Times New Roman" w:cs="Times New Roman"/>
          <w:color w:val="000000" w:themeColor="text1"/>
          <w:sz w:val="24"/>
          <w:szCs w:val="24"/>
        </w:rPr>
        <w:t xml:space="preserve"> risks ir politiskais risks ārvalstīs (</w:t>
      </w:r>
      <w:r w:rsidR="0030059D" w:rsidRPr="00241CEF">
        <w:rPr>
          <w:rFonts w:ascii="Times New Roman" w:hAnsi="Times New Roman" w:cs="Times New Roman"/>
          <w:color w:val="000000" w:themeColor="text1"/>
          <w:sz w:val="24"/>
          <w:szCs w:val="24"/>
        </w:rPr>
        <w:t xml:space="preserve">piemēram, </w:t>
      </w:r>
      <w:r w:rsidRPr="00241CEF">
        <w:rPr>
          <w:rFonts w:ascii="Times New Roman" w:hAnsi="Times New Roman" w:cs="Times New Roman"/>
          <w:color w:val="000000" w:themeColor="text1"/>
          <w:sz w:val="24"/>
          <w:szCs w:val="24"/>
        </w:rPr>
        <w:t>Baltkrievija</w:t>
      </w:r>
      <w:r w:rsidR="0030059D" w:rsidRPr="00241CEF">
        <w:rPr>
          <w:rFonts w:ascii="Times New Roman" w:hAnsi="Times New Roman" w:cs="Times New Roman"/>
          <w:color w:val="000000" w:themeColor="text1"/>
          <w:sz w:val="24"/>
          <w:szCs w:val="24"/>
        </w:rPr>
        <w:t>s politiskā situācija</w:t>
      </w:r>
      <w:r w:rsidRPr="00241CEF">
        <w:rPr>
          <w:rFonts w:ascii="Times New Roman" w:hAnsi="Times New Roman" w:cs="Times New Roman"/>
          <w:color w:val="000000" w:themeColor="text1"/>
          <w:sz w:val="24"/>
          <w:szCs w:val="24"/>
        </w:rPr>
        <w:t>)</w:t>
      </w:r>
      <w:r w:rsidR="0036015B" w:rsidRPr="00241CEF">
        <w:rPr>
          <w:rFonts w:ascii="Times New Roman" w:hAnsi="Times New Roman" w:cs="Times New Roman"/>
          <w:color w:val="000000" w:themeColor="text1"/>
          <w:sz w:val="24"/>
          <w:szCs w:val="24"/>
        </w:rPr>
        <w:t>;</w:t>
      </w:r>
    </w:p>
    <w:p w14:paraId="27A69643" w14:textId="589EA4E9" w:rsidR="0029675D" w:rsidRPr="00241CEF" w:rsidRDefault="0029675D" w:rsidP="006F2997">
      <w:pPr>
        <w:pStyle w:val="ListParagraph"/>
        <w:numPr>
          <w:ilvl w:val="0"/>
          <w:numId w:val="8"/>
        </w:numPr>
        <w:jc w:val="both"/>
        <w:rPr>
          <w:rFonts w:ascii="Times New Roman" w:hAnsi="Times New Roman" w:cs="Times New Roman"/>
          <w:color w:val="000000" w:themeColor="text1"/>
          <w:sz w:val="24"/>
          <w:szCs w:val="24"/>
        </w:rPr>
      </w:pPr>
      <w:r w:rsidRPr="00241CEF">
        <w:rPr>
          <w:rFonts w:ascii="Times New Roman" w:hAnsi="Times New Roman" w:cs="Times New Roman"/>
          <w:color w:val="000000" w:themeColor="text1"/>
          <w:sz w:val="24"/>
          <w:szCs w:val="24"/>
        </w:rPr>
        <w:t>Valūtas kursu riski</w:t>
      </w:r>
      <w:r w:rsidR="0026093F" w:rsidRPr="00241CEF">
        <w:rPr>
          <w:rFonts w:ascii="Times New Roman" w:hAnsi="Times New Roman" w:cs="Times New Roman"/>
          <w:color w:val="000000" w:themeColor="text1"/>
          <w:sz w:val="24"/>
          <w:szCs w:val="24"/>
        </w:rPr>
        <w:t xml:space="preserve"> (vai ieguvumi no valūtas kursu svārstībām)</w:t>
      </w:r>
      <w:r w:rsidR="0036015B" w:rsidRPr="00241CEF">
        <w:rPr>
          <w:rFonts w:ascii="Times New Roman" w:hAnsi="Times New Roman" w:cs="Times New Roman"/>
          <w:color w:val="000000" w:themeColor="text1"/>
          <w:sz w:val="24"/>
          <w:szCs w:val="24"/>
        </w:rPr>
        <w:t>;</w:t>
      </w:r>
    </w:p>
    <w:p w14:paraId="3A420D00" w14:textId="23A15DAF" w:rsidR="0029299E" w:rsidRPr="00241CEF" w:rsidRDefault="0029299E" w:rsidP="006F2997">
      <w:pPr>
        <w:pStyle w:val="ListParagraph"/>
        <w:numPr>
          <w:ilvl w:val="0"/>
          <w:numId w:val="8"/>
        </w:numPr>
        <w:jc w:val="both"/>
        <w:rPr>
          <w:rFonts w:ascii="Times New Roman" w:hAnsi="Times New Roman" w:cs="Times New Roman"/>
          <w:color w:val="000000" w:themeColor="text1"/>
          <w:sz w:val="24"/>
          <w:szCs w:val="24"/>
        </w:rPr>
      </w:pPr>
      <w:r w:rsidRPr="00241CEF">
        <w:rPr>
          <w:rFonts w:ascii="Times New Roman" w:hAnsi="Times New Roman" w:cs="Times New Roman"/>
          <w:color w:val="000000" w:themeColor="text1"/>
          <w:sz w:val="24"/>
          <w:szCs w:val="24"/>
        </w:rPr>
        <w:t>Darījumu partneru atlase.</w:t>
      </w:r>
    </w:p>
    <w:p w14:paraId="1BD08A18" w14:textId="77777777" w:rsidR="00B13668" w:rsidRPr="00241CEF" w:rsidRDefault="00B13668" w:rsidP="00241CEF">
      <w:pPr>
        <w:jc w:val="both"/>
        <w:rPr>
          <w:rFonts w:ascii="Times New Roman" w:hAnsi="Times New Roman" w:cs="Times New Roman"/>
          <w:sz w:val="24"/>
          <w:szCs w:val="24"/>
        </w:rPr>
      </w:pPr>
    </w:p>
    <w:p w14:paraId="374EC948" w14:textId="129441C6" w:rsidR="00934AC8" w:rsidRPr="00241CEF" w:rsidRDefault="007A3586" w:rsidP="00241CEF">
      <w:pPr>
        <w:jc w:val="both"/>
        <w:rPr>
          <w:rFonts w:ascii="Times New Roman" w:hAnsi="Times New Roman" w:cs="Times New Roman"/>
          <w:b/>
          <w:sz w:val="24"/>
          <w:szCs w:val="24"/>
        </w:rPr>
      </w:pPr>
      <w:r w:rsidRPr="00241CEF">
        <w:rPr>
          <w:rFonts w:ascii="Times New Roman" w:hAnsi="Times New Roman" w:cs="Times New Roman"/>
          <w:b/>
          <w:sz w:val="24"/>
          <w:szCs w:val="24"/>
        </w:rPr>
        <w:t>Papildu 2021</w:t>
      </w:r>
      <w:r w:rsidR="0030059D" w:rsidRPr="00241CEF">
        <w:rPr>
          <w:rFonts w:ascii="Times New Roman" w:hAnsi="Times New Roman" w:cs="Times New Roman"/>
          <w:b/>
          <w:sz w:val="24"/>
          <w:szCs w:val="24"/>
        </w:rPr>
        <w:t>.</w:t>
      </w:r>
      <w:r w:rsidR="00934AC8" w:rsidRPr="00241CEF">
        <w:rPr>
          <w:rFonts w:ascii="Times New Roman" w:hAnsi="Times New Roman" w:cs="Times New Roman"/>
          <w:b/>
          <w:sz w:val="24"/>
          <w:szCs w:val="24"/>
        </w:rPr>
        <w:t xml:space="preserve"> gada un 2020</w:t>
      </w:r>
      <w:r w:rsidR="0030059D" w:rsidRPr="00241CEF">
        <w:rPr>
          <w:rFonts w:ascii="Times New Roman" w:hAnsi="Times New Roman" w:cs="Times New Roman"/>
          <w:b/>
          <w:sz w:val="24"/>
          <w:szCs w:val="24"/>
        </w:rPr>
        <w:t>.</w:t>
      </w:r>
      <w:r w:rsidRPr="00241CEF">
        <w:rPr>
          <w:rFonts w:ascii="Times New Roman" w:hAnsi="Times New Roman" w:cs="Times New Roman"/>
          <w:b/>
          <w:sz w:val="24"/>
          <w:szCs w:val="24"/>
        </w:rPr>
        <w:t>, 2019.</w:t>
      </w:r>
      <w:r w:rsidR="00934AC8" w:rsidRPr="00241CEF">
        <w:rPr>
          <w:rFonts w:ascii="Times New Roman" w:hAnsi="Times New Roman" w:cs="Times New Roman"/>
          <w:b/>
          <w:sz w:val="24"/>
          <w:szCs w:val="24"/>
        </w:rPr>
        <w:t xml:space="preserve"> gada notikumi, kas ir ietekmējuši vai sagaidāms, ka ietekmēs uzņēmuma rādītājus 2020</w:t>
      </w:r>
      <w:r w:rsidR="0030059D" w:rsidRPr="00241CEF">
        <w:rPr>
          <w:rFonts w:ascii="Times New Roman" w:hAnsi="Times New Roman" w:cs="Times New Roman"/>
          <w:b/>
          <w:sz w:val="24"/>
          <w:szCs w:val="24"/>
        </w:rPr>
        <w:t>.</w:t>
      </w:r>
      <w:r w:rsidR="00934AC8" w:rsidRPr="00241CEF">
        <w:rPr>
          <w:rFonts w:ascii="Times New Roman" w:hAnsi="Times New Roman" w:cs="Times New Roman"/>
          <w:b/>
          <w:sz w:val="24"/>
          <w:szCs w:val="24"/>
        </w:rPr>
        <w:t xml:space="preserve"> gadā vai nākotnē </w:t>
      </w:r>
    </w:p>
    <w:p w14:paraId="648C9D61" w14:textId="7982BD56" w:rsidR="00934AC8" w:rsidRPr="00241CEF" w:rsidRDefault="007A3586" w:rsidP="00241CEF">
      <w:pPr>
        <w:jc w:val="both"/>
        <w:rPr>
          <w:rFonts w:ascii="Times New Roman" w:hAnsi="Times New Roman" w:cs="Times New Roman"/>
          <w:sz w:val="24"/>
          <w:szCs w:val="24"/>
        </w:rPr>
      </w:pPr>
      <w:r w:rsidRPr="00241CEF">
        <w:rPr>
          <w:rFonts w:ascii="Times New Roman" w:hAnsi="Times New Roman" w:cs="Times New Roman"/>
          <w:sz w:val="24"/>
          <w:szCs w:val="24"/>
        </w:rPr>
        <w:t xml:space="preserve">Kā jau minēts Revīzijas komitejas ziņojumā Padomei par 2019 gadu, tad </w:t>
      </w:r>
      <w:r w:rsidR="00934AC8" w:rsidRPr="00241CEF">
        <w:rPr>
          <w:rFonts w:ascii="Times New Roman" w:hAnsi="Times New Roman" w:cs="Times New Roman"/>
          <w:sz w:val="24"/>
          <w:szCs w:val="24"/>
        </w:rPr>
        <w:t>2019</w:t>
      </w:r>
      <w:r w:rsidR="0030059D" w:rsidRPr="00241CEF">
        <w:rPr>
          <w:rFonts w:ascii="Times New Roman" w:hAnsi="Times New Roman" w:cs="Times New Roman"/>
          <w:sz w:val="24"/>
          <w:szCs w:val="24"/>
        </w:rPr>
        <w:t>.</w:t>
      </w:r>
      <w:r w:rsidR="00934AC8" w:rsidRPr="00241CEF">
        <w:rPr>
          <w:rFonts w:ascii="Times New Roman" w:hAnsi="Times New Roman" w:cs="Times New Roman"/>
          <w:sz w:val="24"/>
          <w:szCs w:val="24"/>
        </w:rPr>
        <w:t xml:space="preserve"> gada beigās notika papildu piegādes </w:t>
      </w:r>
      <w:r w:rsidRPr="00241CEF">
        <w:rPr>
          <w:rFonts w:ascii="Times New Roman" w:hAnsi="Times New Roman" w:cs="Times New Roman"/>
          <w:sz w:val="24"/>
          <w:szCs w:val="24"/>
        </w:rPr>
        <w:t>vairāku</w:t>
      </w:r>
      <w:r w:rsidR="00934AC8" w:rsidRPr="00241CEF">
        <w:rPr>
          <w:rFonts w:ascii="Times New Roman" w:hAnsi="Times New Roman" w:cs="Times New Roman"/>
          <w:sz w:val="24"/>
          <w:szCs w:val="24"/>
        </w:rPr>
        <w:t xml:space="preserve"> mēnešu apgrozījuma apjomā Krievijas tirgum saistībā ar sagaidāmo regulatoro prasību maiņu 2020</w:t>
      </w:r>
      <w:r w:rsidR="0030059D" w:rsidRPr="00241CEF">
        <w:rPr>
          <w:rFonts w:ascii="Times New Roman" w:hAnsi="Times New Roman" w:cs="Times New Roman"/>
          <w:sz w:val="24"/>
          <w:szCs w:val="24"/>
        </w:rPr>
        <w:t>.</w:t>
      </w:r>
      <w:r w:rsidR="00934AC8" w:rsidRPr="00241CEF">
        <w:rPr>
          <w:rFonts w:ascii="Times New Roman" w:hAnsi="Times New Roman" w:cs="Times New Roman"/>
          <w:sz w:val="24"/>
          <w:szCs w:val="24"/>
        </w:rPr>
        <w:t xml:space="preserve"> gada sākumā. Tas </w:t>
      </w:r>
      <w:r w:rsidRPr="00241CEF">
        <w:rPr>
          <w:rFonts w:ascii="Times New Roman" w:hAnsi="Times New Roman" w:cs="Times New Roman"/>
          <w:sz w:val="24"/>
          <w:szCs w:val="24"/>
        </w:rPr>
        <w:t xml:space="preserve">bija ievērojami </w:t>
      </w:r>
      <w:r w:rsidR="00934AC8" w:rsidRPr="00241CEF">
        <w:rPr>
          <w:rFonts w:ascii="Times New Roman" w:hAnsi="Times New Roman" w:cs="Times New Roman"/>
          <w:sz w:val="24"/>
          <w:szCs w:val="24"/>
        </w:rPr>
        <w:t xml:space="preserve">palielinājis </w:t>
      </w:r>
      <w:r w:rsidR="0030059D" w:rsidRPr="00241CEF">
        <w:rPr>
          <w:rFonts w:ascii="Times New Roman" w:hAnsi="Times New Roman" w:cs="Times New Roman"/>
          <w:sz w:val="24"/>
          <w:szCs w:val="24"/>
        </w:rPr>
        <w:t xml:space="preserve">AS “Olainfarm” </w:t>
      </w:r>
      <w:r w:rsidR="00934AC8" w:rsidRPr="00241CEF">
        <w:rPr>
          <w:rFonts w:ascii="Times New Roman" w:hAnsi="Times New Roman" w:cs="Times New Roman"/>
          <w:sz w:val="24"/>
          <w:szCs w:val="24"/>
        </w:rPr>
        <w:t>peļņu un debi</w:t>
      </w:r>
      <w:r w:rsidR="00FB03EB" w:rsidRPr="00241CEF">
        <w:rPr>
          <w:rFonts w:ascii="Times New Roman" w:hAnsi="Times New Roman" w:cs="Times New Roman"/>
          <w:sz w:val="24"/>
          <w:szCs w:val="24"/>
        </w:rPr>
        <w:t>t</w:t>
      </w:r>
      <w:r w:rsidR="00934AC8" w:rsidRPr="00241CEF">
        <w:rPr>
          <w:rFonts w:ascii="Times New Roman" w:hAnsi="Times New Roman" w:cs="Times New Roman"/>
          <w:sz w:val="24"/>
          <w:szCs w:val="24"/>
        </w:rPr>
        <w:t>oru apjomu 2019</w:t>
      </w:r>
      <w:r w:rsidR="0030059D" w:rsidRPr="00241CEF">
        <w:rPr>
          <w:rFonts w:ascii="Times New Roman" w:hAnsi="Times New Roman" w:cs="Times New Roman"/>
          <w:sz w:val="24"/>
          <w:szCs w:val="24"/>
        </w:rPr>
        <w:t>.</w:t>
      </w:r>
      <w:r w:rsidR="00934AC8" w:rsidRPr="00241CEF">
        <w:rPr>
          <w:rFonts w:ascii="Times New Roman" w:hAnsi="Times New Roman" w:cs="Times New Roman"/>
          <w:sz w:val="24"/>
          <w:szCs w:val="24"/>
        </w:rPr>
        <w:t xml:space="preserve"> gada pārskatā</w:t>
      </w:r>
      <w:r w:rsidRPr="00241CEF">
        <w:rPr>
          <w:rFonts w:ascii="Times New Roman" w:hAnsi="Times New Roman" w:cs="Times New Roman"/>
          <w:sz w:val="24"/>
          <w:szCs w:val="24"/>
        </w:rPr>
        <w:t>. Attiecīgi 2020. gadā</w:t>
      </w:r>
      <w:r w:rsidR="00934AC8" w:rsidRPr="00241CEF">
        <w:rPr>
          <w:rFonts w:ascii="Times New Roman" w:hAnsi="Times New Roman" w:cs="Times New Roman"/>
          <w:sz w:val="24"/>
          <w:szCs w:val="24"/>
        </w:rPr>
        <w:t xml:space="preserve"> </w:t>
      </w:r>
      <w:r w:rsidRPr="00241CEF">
        <w:rPr>
          <w:rFonts w:ascii="Times New Roman" w:hAnsi="Times New Roman" w:cs="Times New Roman"/>
          <w:sz w:val="24"/>
          <w:szCs w:val="24"/>
        </w:rPr>
        <w:t xml:space="preserve">piegādes apjomi bija samazinājušies uz </w:t>
      </w:r>
      <w:r w:rsidR="00934AC8" w:rsidRPr="00241CEF">
        <w:rPr>
          <w:rFonts w:ascii="Times New Roman" w:hAnsi="Times New Roman" w:cs="Times New Roman"/>
          <w:sz w:val="24"/>
          <w:szCs w:val="24"/>
        </w:rPr>
        <w:t xml:space="preserve"> </w:t>
      </w:r>
      <w:r w:rsidRPr="00241CEF">
        <w:rPr>
          <w:rFonts w:ascii="Times New Roman" w:hAnsi="Times New Roman" w:cs="Times New Roman"/>
          <w:sz w:val="24"/>
          <w:szCs w:val="24"/>
        </w:rPr>
        <w:t>šī rēķina. Tāpē</w:t>
      </w:r>
      <w:r w:rsidR="0029675D" w:rsidRPr="00241CEF">
        <w:rPr>
          <w:rFonts w:ascii="Times New Roman" w:hAnsi="Times New Roman" w:cs="Times New Roman"/>
          <w:sz w:val="24"/>
          <w:szCs w:val="24"/>
        </w:rPr>
        <w:t xml:space="preserve">c varētu sagaidīt, ka 2021 gadā uzņēmuma rādītāji šī iemesla dēļ varētu </w:t>
      </w:r>
      <w:r w:rsidRPr="00241CEF">
        <w:rPr>
          <w:rFonts w:ascii="Times New Roman" w:hAnsi="Times New Roman" w:cs="Times New Roman"/>
          <w:sz w:val="24"/>
          <w:szCs w:val="24"/>
        </w:rPr>
        <w:t xml:space="preserve">pieaugt attiecībā pret 2020. gadu. </w:t>
      </w:r>
    </w:p>
    <w:p w14:paraId="36A1B683" w14:textId="5AD833F9" w:rsidR="007A3586" w:rsidRPr="00241CEF" w:rsidRDefault="00934AC8" w:rsidP="00241CEF">
      <w:pPr>
        <w:jc w:val="both"/>
        <w:rPr>
          <w:rFonts w:ascii="Times New Roman" w:hAnsi="Times New Roman" w:cs="Times New Roman"/>
          <w:sz w:val="24"/>
          <w:szCs w:val="24"/>
        </w:rPr>
      </w:pPr>
      <w:r w:rsidRPr="00241CEF">
        <w:rPr>
          <w:rFonts w:ascii="Times New Roman" w:hAnsi="Times New Roman" w:cs="Times New Roman"/>
          <w:sz w:val="24"/>
          <w:szCs w:val="24"/>
        </w:rPr>
        <w:t>Krievijas valūtas kursa svārstības</w:t>
      </w:r>
      <w:r w:rsidR="007A3586" w:rsidRPr="00241CEF">
        <w:rPr>
          <w:rFonts w:ascii="Times New Roman" w:hAnsi="Times New Roman" w:cs="Times New Roman"/>
          <w:sz w:val="24"/>
          <w:szCs w:val="24"/>
        </w:rPr>
        <w:t>, kuras bija</w:t>
      </w:r>
      <w:r w:rsidRPr="00241CEF">
        <w:rPr>
          <w:rFonts w:ascii="Times New Roman" w:hAnsi="Times New Roman" w:cs="Times New Roman"/>
          <w:sz w:val="24"/>
          <w:szCs w:val="24"/>
        </w:rPr>
        <w:t xml:space="preserve"> ir radījušas papildu peļņu 2019</w:t>
      </w:r>
      <w:r w:rsidR="00404414" w:rsidRPr="00241CEF">
        <w:rPr>
          <w:rFonts w:ascii="Times New Roman" w:hAnsi="Times New Roman" w:cs="Times New Roman"/>
          <w:sz w:val="24"/>
          <w:szCs w:val="24"/>
        </w:rPr>
        <w:t>.</w:t>
      </w:r>
      <w:r w:rsidRPr="00241CEF">
        <w:rPr>
          <w:rFonts w:ascii="Times New Roman" w:hAnsi="Times New Roman" w:cs="Times New Roman"/>
          <w:sz w:val="24"/>
          <w:szCs w:val="24"/>
        </w:rPr>
        <w:t xml:space="preserve"> gadā </w:t>
      </w:r>
      <w:r w:rsidR="007A3586" w:rsidRPr="00241CEF">
        <w:rPr>
          <w:rFonts w:ascii="Times New Roman" w:hAnsi="Times New Roman" w:cs="Times New Roman"/>
          <w:sz w:val="24"/>
          <w:szCs w:val="24"/>
        </w:rPr>
        <w:t>savukārt radīja ievērojamus</w:t>
      </w:r>
      <w:r w:rsidRPr="00241CEF">
        <w:rPr>
          <w:rFonts w:ascii="Times New Roman" w:hAnsi="Times New Roman" w:cs="Times New Roman"/>
          <w:sz w:val="24"/>
          <w:szCs w:val="24"/>
        </w:rPr>
        <w:t xml:space="preserve"> zaudējumus</w:t>
      </w:r>
      <w:r w:rsidR="00404414" w:rsidRPr="00241CEF">
        <w:rPr>
          <w:rFonts w:ascii="Times New Roman" w:hAnsi="Times New Roman" w:cs="Times New Roman"/>
          <w:sz w:val="24"/>
          <w:szCs w:val="24"/>
        </w:rPr>
        <w:t xml:space="preserve"> </w:t>
      </w:r>
      <w:r w:rsidR="004B7634" w:rsidRPr="00241CEF">
        <w:rPr>
          <w:rFonts w:ascii="Times New Roman" w:hAnsi="Times New Roman" w:cs="Times New Roman"/>
          <w:sz w:val="24"/>
          <w:szCs w:val="24"/>
        </w:rPr>
        <w:t>2020. gadā</w:t>
      </w:r>
      <w:r w:rsidRPr="00241CEF">
        <w:rPr>
          <w:rFonts w:ascii="Times New Roman" w:hAnsi="Times New Roman" w:cs="Times New Roman"/>
          <w:sz w:val="24"/>
          <w:szCs w:val="24"/>
        </w:rPr>
        <w:t>.</w:t>
      </w:r>
      <w:r w:rsidR="007A3586" w:rsidRPr="00241CEF">
        <w:rPr>
          <w:rFonts w:ascii="Times New Roman" w:hAnsi="Times New Roman" w:cs="Times New Roman"/>
          <w:sz w:val="24"/>
          <w:szCs w:val="24"/>
        </w:rPr>
        <w:t xml:space="preserve"> Revīzijas Komitejas ieskatā pastāv iespējamība, ka </w:t>
      </w:r>
      <w:r w:rsidR="0029675D" w:rsidRPr="00241CEF">
        <w:rPr>
          <w:rFonts w:ascii="Times New Roman" w:hAnsi="Times New Roman" w:cs="Times New Roman"/>
          <w:sz w:val="24"/>
          <w:szCs w:val="24"/>
        </w:rPr>
        <w:t xml:space="preserve">valūtas kursu svārstības var arī </w:t>
      </w:r>
      <w:r w:rsidR="007A3586" w:rsidRPr="00241CEF">
        <w:rPr>
          <w:rFonts w:ascii="Times New Roman" w:hAnsi="Times New Roman" w:cs="Times New Roman"/>
          <w:sz w:val="24"/>
          <w:szCs w:val="24"/>
        </w:rPr>
        <w:t>radīt papildus peļņu 2021 gadā.</w:t>
      </w:r>
    </w:p>
    <w:p w14:paraId="39A5F295" w14:textId="4896347B" w:rsidR="00AA2B53" w:rsidRPr="00241CEF" w:rsidRDefault="007A3586" w:rsidP="00241CEF">
      <w:pPr>
        <w:jc w:val="both"/>
        <w:rPr>
          <w:rFonts w:ascii="Times New Roman" w:hAnsi="Times New Roman" w:cs="Times New Roman"/>
          <w:sz w:val="24"/>
          <w:szCs w:val="24"/>
        </w:rPr>
      </w:pPr>
      <w:r w:rsidRPr="00241CEF">
        <w:rPr>
          <w:rFonts w:ascii="Times New Roman" w:hAnsi="Times New Roman" w:cs="Times New Roman"/>
          <w:sz w:val="24"/>
          <w:szCs w:val="24"/>
        </w:rPr>
        <w:t xml:space="preserve">Kā jau bija minēts Revīzijas Komitejas ziņojumā par 2019 gadu, tad </w:t>
      </w:r>
      <w:r w:rsidR="00AA2B53" w:rsidRPr="00241CEF">
        <w:rPr>
          <w:rFonts w:ascii="Times New Roman" w:hAnsi="Times New Roman" w:cs="Times New Roman"/>
          <w:sz w:val="24"/>
          <w:szCs w:val="24"/>
        </w:rPr>
        <w:t>2019</w:t>
      </w:r>
      <w:r w:rsidR="00404414" w:rsidRPr="00241CEF">
        <w:rPr>
          <w:rFonts w:ascii="Times New Roman" w:hAnsi="Times New Roman" w:cs="Times New Roman"/>
          <w:sz w:val="24"/>
          <w:szCs w:val="24"/>
        </w:rPr>
        <w:t>.</w:t>
      </w:r>
      <w:r w:rsidR="00AA2B53" w:rsidRPr="00241CEF">
        <w:rPr>
          <w:rFonts w:ascii="Times New Roman" w:hAnsi="Times New Roman" w:cs="Times New Roman"/>
          <w:sz w:val="24"/>
          <w:szCs w:val="24"/>
        </w:rPr>
        <w:t xml:space="preserve"> gadā</w:t>
      </w:r>
      <w:r w:rsidR="00404414" w:rsidRPr="00241CEF">
        <w:rPr>
          <w:rFonts w:ascii="Times New Roman" w:hAnsi="Times New Roman" w:cs="Times New Roman"/>
          <w:sz w:val="24"/>
          <w:szCs w:val="24"/>
        </w:rPr>
        <w:t>,</w:t>
      </w:r>
      <w:r w:rsidR="00AA2B53" w:rsidRPr="00241CEF">
        <w:rPr>
          <w:rFonts w:ascii="Times New Roman" w:hAnsi="Times New Roman" w:cs="Times New Roman"/>
          <w:sz w:val="24"/>
          <w:szCs w:val="24"/>
        </w:rPr>
        <w:t xml:space="preserve"> izbeidzot mārketinga līgumus ar mārketinga pakalpojuma sniedzēju Krievijā, Ukrainā un Kazahstānā un 2019</w:t>
      </w:r>
      <w:r w:rsidR="00404414" w:rsidRPr="00241CEF">
        <w:rPr>
          <w:rFonts w:ascii="Times New Roman" w:hAnsi="Times New Roman" w:cs="Times New Roman"/>
          <w:sz w:val="24"/>
          <w:szCs w:val="24"/>
        </w:rPr>
        <w:t>.</w:t>
      </w:r>
      <w:r w:rsidR="00AA2B53" w:rsidRPr="00241CEF">
        <w:rPr>
          <w:rFonts w:ascii="Times New Roman" w:hAnsi="Times New Roman" w:cs="Times New Roman"/>
          <w:sz w:val="24"/>
          <w:szCs w:val="24"/>
        </w:rPr>
        <w:t xml:space="preserve"> gada atlikušajā laikā šajos tirgos neveicot mārketinga pasākumus</w:t>
      </w:r>
      <w:r w:rsidR="00404414" w:rsidRPr="00241CEF">
        <w:rPr>
          <w:rFonts w:ascii="Times New Roman" w:hAnsi="Times New Roman" w:cs="Times New Roman"/>
          <w:sz w:val="24"/>
          <w:szCs w:val="24"/>
        </w:rPr>
        <w:t>,</w:t>
      </w:r>
      <w:r w:rsidR="00AA2B53" w:rsidRPr="00241CEF">
        <w:rPr>
          <w:rFonts w:ascii="Times New Roman" w:hAnsi="Times New Roman" w:cs="Times New Roman"/>
          <w:sz w:val="24"/>
          <w:szCs w:val="24"/>
        </w:rPr>
        <w:t xml:space="preserve"> 2019</w:t>
      </w:r>
      <w:r w:rsidR="00404414" w:rsidRPr="00241CEF">
        <w:rPr>
          <w:rFonts w:ascii="Times New Roman" w:hAnsi="Times New Roman" w:cs="Times New Roman"/>
          <w:sz w:val="24"/>
          <w:szCs w:val="24"/>
        </w:rPr>
        <w:t>.</w:t>
      </w:r>
      <w:r w:rsidR="00AA2B53" w:rsidRPr="00241CEF">
        <w:rPr>
          <w:rFonts w:ascii="Times New Roman" w:hAnsi="Times New Roman" w:cs="Times New Roman"/>
          <w:sz w:val="24"/>
          <w:szCs w:val="24"/>
        </w:rPr>
        <w:t xml:space="preserve"> gadā radās mārketinga </w:t>
      </w:r>
      <w:r w:rsidR="00404414" w:rsidRPr="00241CEF">
        <w:rPr>
          <w:rFonts w:ascii="Times New Roman" w:hAnsi="Times New Roman" w:cs="Times New Roman"/>
          <w:sz w:val="24"/>
          <w:szCs w:val="24"/>
        </w:rPr>
        <w:t xml:space="preserve">izmaksas </w:t>
      </w:r>
      <w:r w:rsidR="00AA2B53" w:rsidRPr="00241CEF">
        <w:rPr>
          <w:rFonts w:ascii="Times New Roman" w:hAnsi="Times New Roman" w:cs="Times New Roman"/>
          <w:sz w:val="24"/>
          <w:szCs w:val="24"/>
        </w:rPr>
        <w:t>samazinājums, kas palielināja 2019</w:t>
      </w:r>
      <w:r w:rsidR="00404414" w:rsidRPr="00241CEF">
        <w:rPr>
          <w:rFonts w:ascii="Times New Roman" w:hAnsi="Times New Roman" w:cs="Times New Roman"/>
          <w:sz w:val="24"/>
          <w:szCs w:val="24"/>
        </w:rPr>
        <w:t>.</w:t>
      </w:r>
      <w:r w:rsidR="00AA2B53" w:rsidRPr="00241CEF">
        <w:rPr>
          <w:rFonts w:ascii="Times New Roman" w:hAnsi="Times New Roman" w:cs="Times New Roman"/>
          <w:sz w:val="24"/>
          <w:szCs w:val="24"/>
        </w:rPr>
        <w:t xml:space="preserve"> gada peļņu. 2020</w:t>
      </w:r>
      <w:r w:rsidR="00404414" w:rsidRPr="00241CEF">
        <w:rPr>
          <w:rFonts w:ascii="Times New Roman" w:hAnsi="Times New Roman" w:cs="Times New Roman"/>
          <w:sz w:val="24"/>
          <w:szCs w:val="24"/>
        </w:rPr>
        <w:t>.</w:t>
      </w:r>
      <w:r w:rsidR="00AA2B53" w:rsidRPr="00241CEF">
        <w:rPr>
          <w:rFonts w:ascii="Times New Roman" w:hAnsi="Times New Roman" w:cs="Times New Roman"/>
          <w:sz w:val="24"/>
          <w:szCs w:val="24"/>
        </w:rPr>
        <w:t xml:space="preserve"> gadā</w:t>
      </w:r>
      <w:r w:rsidR="00404414" w:rsidRPr="00241CEF">
        <w:rPr>
          <w:rFonts w:ascii="Times New Roman" w:hAnsi="Times New Roman" w:cs="Times New Roman"/>
          <w:sz w:val="24"/>
          <w:szCs w:val="24"/>
        </w:rPr>
        <w:t>,</w:t>
      </w:r>
      <w:r w:rsidR="00AA2B53" w:rsidRPr="00241CEF">
        <w:rPr>
          <w:rFonts w:ascii="Times New Roman" w:hAnsi="Times New Roman" w:cs="Times New Roman"/>
          <w:sz w:val="24"/>
          <w:szCs w:val="24"/>
        </w:rPr>
        <w:t xml:space="preserve"> atsākot </w:t>
      </w:r>
      <w:r w:rsidR="00404414" w:rsidRPr="00241CEF">
        <w:rPr>
          <w:rFonts w:ascii="Times New Roman" w:hAnsi="Times New Roman" w:cs="Times New Roman"/>
          <w:sz w:val="24"/>
          <w:szCs w:val="24"/>
        </w:rPr>
        <w:t xml:space="preserve">mārketinga aktivitātes </w:t>
      </w:r>
      <w:r w:rsidR="00AA2B53" w:rsidRPr="00241CEF">
        <w:rPr>
          <w:rFonts w:ascii="Times New Roman" w:hAnsi="Times New Roman" w:cs="Times New Roman"/>
          <w:sz w:val="24"/>
          <w:szCs w:val="24"/>
        </w:rPr>
        <w:t>šajos tirgos</w:t>
      </w:r>
      <w:r w:rsidR="00404414" w:rsidRPr="00241CEF">
        <w:rPr>
          <w:rFonts w:ascii="Times New Roman" w:hAnsi="Times New Roman" w:cs="Times New Roman"/>
          <w:sz w:val="24"/>
          <w:szCs w:val="24"/>
        </w:rPr>
        <w:t>,</w:t>
      </w:r>
      <w:r w:rsidR="00AA2B53" w:rsidRPr="00241CEF">
        <w:rPr>
          <w:rFonts w:ascii="Times New Roman" w:hAnsi="Times New Roman" w:cs="Times New Roman"/>
          <w:sz w:val="24"/>
          <w:szCs w:val="24"/>
        </w:rPr>
        <w:t xml:space="preserve"> ir </w:t>
      </w:r>
      <w:r w:rsidRPr="00241CEF">
        <w:rPr>
          <w:rFonts w:ascii="Times New Roman" w:hAnsi="Times New Roman" w:cs="Times New Roman"/>
          <w:sz w:val="24"/>
          <w:szCs w:val="24"/>
        </w:rPr>
        <w:t xml:space="preserve">radušies </w:t>
      </w:r>
      <w:r w:rsidR="00AA2B53" w:rsidRPr="00241CEF">
        <w:rPr>
          <w:rFonts w:ascii="Times New Roman" w:hAnsi="Times New Roman" w:cs="Times New Roman"/>
          <w:sz w:val="24"/>
          <w:szCs w:val="24"/>
        </w:rPr>
        <w:t xml:space="preserve">ar mārketingu saistītie izdevumi. </w:t>
      </w:r>
      <w:r w:rsidRPr="00241CEF">
        <w:rPr>
          <w:rFonts w:ascii="Times New Roman" w:hAnsi="Times New Roman" w:cs="Times New Roman"/>
          <w:sz w:val="24"/>
          <w:szCs w:val="24"/>
        </w:rPr>
        <w:t>COVID19 pandēmija neļāva ātri uzsākt pilnu mārketinga darbu šajās valstīs un tas ir sācies tikai 2020 gada beigās vai pat 2021 gada sākumā.</w:t>
      </w:r>
      <w:r w:rsidR="0086513E" w:rsidRPr="00241CEF">
        <w:rPr>
          <w:rFonts w:ascii="Times New Roman" w:hAnsi="Times New Roman" w:cs="Times New Roman"/>
          <w:sz w:val="24"/>
          <w:szCs w:val="24"/>
        </w:rPr>
        <w:t xml:space="preserve"> Ja izveidotās mārketin</w:t>
      </w:r>
      <w:r w:rsidR="00D162B2" w:rsidRPr="00241CEF">
        <w:rPr>
          <w:rFonts w:ascii="Times New Roman" w:hAnsi="Times New Roman" w:cs="Times New Roman"/>
          <w:sz w:val="24"/>
          <w:szCs w:val="24"/>
        </w:rPr>
        <w:t>ga struktūras strādās veiksmīg</w:t>
      </w:r>
      <w:r w:rsidR="00C81019" w:rsidRPr="00241CEF">
        <w:rPr>
          <w:rFonts w:ascii="Times New Roman" w:hAnsi="Times New Roman" w:cs="Times New Roman"/>
          <w:sz w:val="24"/>
          <w:szCs w:val="24"/>
        </w:rPr>
        <w:t>i</w:t>
      </w:r>
      <w:r w:rsidR="00D162B2" w:rsidRPr="00241CEF">
        <w:rPr>
          <w:rFonts w:ascii="Times New Roman" w:hAnsi="Times New Roman" w:cs="Times New Roman"/>
          <w:sz w:val="24"/>
          <w:szCs w:val="24"/>
        </w:rPr>
        <w:t xml:space="preserve"> </w:t>
      </w:r>
      <w:r w:rsidR="0086513E" w:rsidRPr="00241CEF">
        <w:rPr>
          <w:rFonts w:ascii="Times New Roman" w:hAnsi="Times New Roman" w:cs="Times New Roman"/>
          <w:sz w:val="24"/>
          <w:szCs w:val="24"/>
        </w:rPr>
        <w:t>un mārketinga darbs tiks turpināts, tad ir pamats sagaidīt, ka mārketinga izdevumiem 2021 gadā ir jābūt lielākiem un arī pārdošanas apjomiem būtu jāpieaug.</w:t>
      </w:r>
      <w:r w:rsidR="00AA2B53" w:rsidRPr="00241CEF">
        <w:rPr>
          <w:rFonts w:ascii="Times New Roman" w:hAnsi="Times New Roman" w:cs="Times New Roman"/>
          <w:sz w:val="24"/>
          <w:szCs w:val="24"/>
        </w:rPr>
        <w:t xml:space="preserve"> Mārketinga pārtraukuma un tā atjaunošanas rezultātā radušās apgrozījuma izmaiņas šajos tirgos </w:t>
      </w:r>
      <w:r w:rsidR="0086513E" w:rsidRPr="00241CEF">
        <w:rPr>
          <w:rFonts w:ascii="Times New Roman" w:hAnsi="Times New Roman" w:cs="Times New Roman"/>
          <w:sz w:val="24"/>
          <w:szCs w:val="24"/>
        </w:rPr>
        <w:t>būs jāvērtē 2021 gadā vai pat vēl arī 2022. gadā.</w:t>
      </w:r>
    </w:p>
    <w:p w14:paraId="303A01A2" w14:textId="69CEABCA" w:rsidR="009720F0" w:rsidRPr="00241CEF" w:rsidRDefault="009720F0" w:rsidP="00241CEF">
      <w:pPr>
        <w:jc w:val="both"/>
        <w:rPr>
          <w:rFonts w:ascii="Times New Roman" w:hAnsi="Times New Roman" w:cs="Times New Roman"/>
          <w:b/>
          <w:bCs/>
          <w:sz w:val="24"/>
          <w:szCs w:val="24"/>
        </w:rPr>
      </w:pPr>
      <w:r w:rsidRPr="00241CEF">
        <w:rPr>
          <w:rFonts w:ascii="Times New Roman" w:hAnsi="Times New Roman" w:cs="Times New Roman"/>
          <w:b/>
          <w:bCs/>
          <w:sz w:val="24"/>
          <w:szCs w:val="24"/>
        </w:rPr>
        <w:t>COVID</w:t>
      </w:r>
      <w:r w:rsidR="00374F33" w:rsidRPr="00241CEF">
        <w:rPr>
          <w:rFonts w:ascii="Times New Roman" w:hAnsi="Times New Roman" w:cs="Times New Roman"/>
          <w:b/>
          <w:bCs/>
          <w:sz w:val="24"/>
          <w:szCs w:val="24"/>
        </w:rPr>
        <w:t>-</w:t>
      </w:r>
      <w:r w:rsidRPr="00241CEF">
        <w:rPr>
          <w:rFonts w:ascii="Times New Roman" w:hAnsi="Times New Roman" w:cs="Times New Roman"/>
          <w:b/>
          <w:bCs/>
          <w:sz w:val="24"/>
          <w:szCs w:val="24"/>
        </w:rPr>
        <w:t xml:space="preserve">19 </w:t>
      </w:r>
    </w:p>
    <w:p w14:paraId="090B29D2" w14:textId="6607691D" w:rsidR="00990BCD" w:rsidRPr="00241CEF" w:rsidRDefault="009720F0" w:rsidP="00241CEF">
      <w:pPr>
        <w:jc w:val="both"/>
        <w:rPr>
          <w:rFonts w:ascii="Times New Roman" w:hAnsi="Times New Roman" w:cs="Times New Roman"/>
          <w:sz w:val="24"/>
          <w:szCs w:val="24"/>
        </w:rPr>
      </w:pPr>
      <w:r w:rsidRPr="00241CEF">
        <w:rPr>
          <w:rFonts w:ascii="Times New Roman" w:hAnsi="Times New Roman" w:cs="Times New Roman"/>
          <w:sz w:val="24"/>
          <w:szCs w:val="24"/>
        </w:rPr>
        <w:t xml:space="preserve">Revīzijas </w:t>
      </w:r>
      <w:r w:rsidR="00374F33" w:rsidRPr="00241CEF">
        <w:rPr>
          <w:rFonts w:ascii="Times New Roman" w:hAnsi="Times New Roman" w:cs="Times New Roman"/>
          <w:sz w:val="24"/>
          <w:szCs w:val="24"/>
        </w:rPr>
        <w:t>k</w:t>
      </w:r>
      <w:r w:rsidRPr="00241CEF">
        <w:rPr>
          <w:rFonts w:ascii="Times New Roman" w:hAnsi="Times New Roman" w:cs="Times New Roman"/>
          <w:sz w:val="24"/>
          <w:szCs w:val="24"/>
        </w:rPr>
        <w:t xml:space="preserve">omitejas ieskatā AS </w:t>
      </w:r>
      <w:r w:rsidR="00374F33" w:rsidRPr="00241CEF">
        <w:rPr>
          <w:rFonts w:ascii="Times New Roman" w:hAnsi="Times New Roman" w:cs="Times New Roman"/>
          <w:sz w:val="24"/>
          <w:szCs w:val="24"/>
        </w:rPr>
        <w:t>“</w:t>
      </w:r>
      <w:r w:rsidRPr="00241CEF">
        <w:rPr>
          <w:rFonts w:ascii="Times New Roman" w:hAnsi="Times New Roman" w:cs="Times New Roman"/>
          <w:sz w:val="24"/>
          <w:szCs w:val="24"/>
        </w:rPr>
        <w:t>Olainfarm</w:t>
      </w:r>
      <w:r w:rsidR="00374F33" w:rsidRPr="00241CEF">
        <w:rPr>
          <w:rFonts w:ascii="Times New Roman" w:hAnsi="Times New Roman" w:cs="Times New Roman"/>
          <w:sz w:val="24"/>
          <w:szCs w:val="24"/>
        </w:rPr>
        <w:t>”</w:t>
      </w:r>
      <w:r w:rsidR="00990BCD" w:rsidRPr="00241CEF">
        <w:rPr>
          <w:rFonts w:ascii="Times New Roman" w:hAnsi="Times New Roman" w:cs="Times New Roman"/>
          <w:sz w:val="24"/>
          <w:szCs w:val="24"/>
        </w:rPr>
        <w:t xml:space="preserve"> </w:t>
      </w:r>
      <w:r w:rsidR="0029675D" w:rsidRPr="00241CEF">
        <w:rPr>
          <w:rFonts w:ascii="Times New Roman" w:hAnsi="Times New Roman" w:cs="Times New Roman"/>
          <w:sz w:val="24"/>
          <w:szCs w:val="24"/>
        </w:rPr>
        <w:t>2020 gadā</w:t>
      </w:r>
      <w:r w:rsidR="00990BCD" w:rsidRPr="00241CEF">
        <w:rPr>
          <w:rFonts w:ascii="Times New Roman" w:hAnsi="Times New Roman" w:cs="Times New Roman"/>
          <w:sz w:val="24"/>
          <w:szCs w:val="24"/>
        </w:rPr>
        <w:t xml:space="preserve"> nebija</w:t>
      </w:r>
      <w:r w:rsidRPr="00241CEF">
        <w:rPr>
          <w:rFonts w:ascii="Times New Roman" w:hAnsi="Times New Roman" w:cs="Times New Roman"/>
          <w:sz w:val="24"/>
          <w:szCs w:val="24"/>
        </w:rPr>
        <w:t xml:space="preserve"> tieši cietis no ar pandēmiju saistītajiem riski</w:t>
      </w:r>
      <w:r w:rsidR="00990BCD" w:rsidRPr="00241CEF">
        <w:rPr>
          <w:rFonts w:ascii="Times New Roman" w:hAnsi="Times New Roman" w:cs="Times New Roman"/>
          <w:sz w:val="24"/>
          <w:szCs w:val="24"/>
        </w:rPr>
        <w:t>em, bet netieši šis risks ir bija</w:t>
      </w:r>
      <w:r w:rsidRPr="00241CEF">
        <w:rPr>
          <w:rFonts w:ascii="Times New Roman" w:hAnsi="Times New Roman" w:cs="Times New Roman"/>
          <w:sz w:val="24"/>
          <w:szCs w:val="24"/>
        </w:rPr>
        <w:t xml:space="preserve"> radījis ar valūtas kursu svārstībām saistītus zaudējumus. COVID</w:t>
      </w:r>
      <w:r w:rsidR="00F222EB" w:rsidRPr="00241CEF">
        <w:rPr>
          <w:rFonts w:ascii="Times New Roman" w:hAnsi="Times New Roman" w:cs="Times New Roman"/>
          <w:sz w:val="24"/>
          <w:szCs w:val="24"/>
        </w:rPr>
        <w:t>-</w:t>
      </w:r>
      <w:r w:rsidRPr="00241CEF">
        <w:rPr>
          <w:rFonts w:ascii="Times New Roman" w:hAnsi="Times New Roman" w:cs="Times New Roman"/>
          <w:sz w:val="24"/>
          <w:szCs w:val="24"/>
        </w:rPr>
        <w:t xml:space="preserve">19 pandēmija ir ietekmējusi vairāku meitas </w:t>
      </w:r>
      <w:r w:rsidR="00F222EB" w:rsidRPr="00241CEF">
        <w:rPr>
          <w:rFonts w:ascii="Times New Roman" w:hAnsi="Times New Roman" w:cs="Times New Roman"/>
          <w:sz w:val="24"/>
          <w:szCs w:val="24"/>
        </w:rPr>
        <w:t xml:space="preserve">sabiedrību </w:t>
      </w:r>
      <w:r w:rsidRPr="00241CEF">
        <w:rPr>
          <w:rFonts w:ascii="Times New Roman" w:hAnsi="Times New Roman" w:cs="Times New Roman"/>
          <w:sz w:val="24"/>
          <w:szCs w:val="24"/>
        </w:rPr>
        <w:t>darbību</w:t>
      </w:r>
      <w:r w:rsidR="00F222EB" w:rsidRPr="00241CEF">
        <w:rPr>
          <w:rFonts w:ascii="Times New Roman" w:hAnsi="Times New Roman" w:cs="Times New Roman"/>
          <w:sz w:val="24"/>
          <w:szCs w:val="24"/>
        </w:rPr>
        <w:t>,</w:t>
      </w:r>
      <w:r w:rsidRPr="00241CEF">
        <w:rPr>
          <w:rFonts w:ascii="Times New Roman" w:hAnsi="Times New Roman" w:cs="Times New Roman"/>
          <w:sz w:val="24"/>
          <w:szCs w:val="24"/>
        </w:rPr>
        <w:t xml:space="preserve"> samazinot pieprasījumu pēc to produktiem un pakalpojumiem. </w:t>
      </w:r>
      <w:r w:rsidR="00990BCD" w:rsidRPr="00241CEF">
        <w:rPr>
          <w:rFonts w:ascii="Times New Roman" w:hAnsi="Times New Roman" w:cs="Times New Roman"/>
          <w:sz w:val="24"/>
          <w:szCs w:val="24"/>
        </w:rPr>
        <w:t>2021 gadā aktivizējoties pandēmijai Latvijā, iztrūkstot saprātīgiem COVID-19 gaitas prognozēšanas rīkiem no Latvijas valdības un atbildīgo institūciju puses, kā arī neveiksmīgās vakcinācijas kamp</w:t>
      </w:r>
      <w:r w:rsidR="0029675D" w:rsidRPr="00241CEF">
        <w:rPr>
          <w:rFonts w:ascii="Times New Roman" w:hAnsi="Times New Roman" w:cs="Times New Roman"/>
          <w:sz w:val="24"/>
          <w:szCs w:val="24"/>
        </w:rPr>
        <w:t>aņas uzsākšanas dēļ Revīzijas Komitejas ieskatā uz ziņojuma sastādīšanas brīdi ir</w:t>
      </w:r>
      <w:r w:rsidR="00990BCD" w:rsidRPr="00241CEF">
        <w:rPr>
          <w:rFonts w:ascii="Times New Roman" w:hAnsi="Times New Roman" w:cs="Times New Roman"/>
          <w:sz w:val="24"/>
          <w:szCs w:val="24"/>
        </w:rPr>
        <w:t xml:space="preserve"> palielinājies risks, ka pandēmija var tieši ietekmēt AS Olainfarm ražošanas darbu to apgrūtinot vai pat uz laiku pārtraucot atsevišķos iecirkņos.</w:t>
      </w:r>
    </w:p>
    <w:p w14:paraId="2F10855F" w14:textId="7AFC9136" w:rsidR="009720F0" w:rsidRPr="00241CEF" w:rsidRDefault="009720F0" w:rsidP="00241CEF">
      <w:pPr>
        <w:jc w:val="both"/>
        <w:rPr>
          <w:rFonts w:ascii="Times New Roman" w:hAnsi="Times New Roman" w:cs="Times New Roman"/>
          <w:sz w:val="24"/>
          <w:szCs w:val="24"/>
        </w:rPr>
      </w:pPr>
      <w:r w:rsidRPr="00241CEF">
        <w:rPr>
          <w:rFonts w:ascii="Times New Roman" w:hAnsi="Times New Roman" w:cs="Times New Roman"/>
          <w:sz w:val="24"/>
          <w:szCs w:val="24"/>
        </w:rPr>
        <w:t xml:space="preserve">Revīzijas </w:t>
      </w:r>
      <w:r w:rsidR="00F222EB" w:rsidRPr="00241CEF">
        <w:rPr>
          <w:rFonts w:ascii="Times New Roman" w:hAnsi="Times New Roman" w:cs="Times New Roman"/>
          <w:sz w:val="24"/>
          <w:szCs w:val="24"/>
        </w:rPr>
        <w:t>k</w:t>
      </w:r>
      <w:r w:rsidRPr="00241CEF">
        <w:rPr>
          <w:rFonts w:ascii="Times New Roman" w:hAnsi="Times New Roman" w:cs="Times New Roman"/>
          <w:sz w:val="24"/>
          <w:szCs w:val="24"/>
        </w:rPr>
        <w:t>omitejas ieskatā</w:t>
      </w:r>
      <w:r w:rsidR="00F222EB" w:rsidRPr="00241CEF">
        <w:rPr>
          <w:rFonts w:ascii="Times New Roman" w:hAnsi="Times New Roman" w:cs="Times New Roman"/>
          <w:sz w:val="24"/>
          <w:szCs w:val="24"/>
        </w:rPr>
        <w:t xml:space="preserve"> AS “Olainfarm”</w:t>
      </w:r>
      <w:r w:rsidRPr="00241CEF">
        <w:rPr>
          <w:rFonts w:ascii="Times New Roman" w:hAnsi="Times New Roman" w:cs="Times New Roman"/>
          <w:sz w:val="24"/>
          <w:szCs w:val="24"/>
        </w:rPr>
        <w:t xml:space="preserve"> valde veic atbilstošas darbības, lai COVID</w:t>
      </w:r>
      <w:r w:rsidR="00F222EB" w:rsidRPr="00241CEF">
        <w:rPr>
          <w:rFonts w:ascii="Times New Roman" w:hAnsi="Times New Roman" w:cs="Times New Roman"/>
          <w:sz w:val="24"/>
          <w:szCs w:val="24"/>
        </w:rPr>
        <w:t>-</w:t>
      </w:r>
      <w:r w:rsidRPr="00241CEF">
        <w:rPr>
          <w:rFonts w:ascii="Times New Roman" w:hAnsi="Times New Roman" w:cs="Times New Roman"/>
          <w:sz w:val="24"/>
          <w:szCs w:val="24"/>
        </w:rPr>
        <w:t>19 risku</w:t>
      </w:r>
      <w:r w:rsidR="003354EC" w:rsidRPr="00241CEF">
        <w:rPr>
          <w:rFonts w:ascii="Times New Roman" w:hAnsi="Times New Roman" w:cs="Times New Roman"/>
          <w:sz w:val="24"/>
          <w:szCs w:val="24"/>
        </w:rPr>
        <w:t xml:space="preserve"> </w:t>
      </w:r>
      <w:r w:rsidR="00990BCD" w:rsidRPr="00241CEF">
        <w:rPr>
          <w:rFonts w:ascii="Times New Roman" w:hAnsi="Times New Roman" w:cs="Times New Roman"/>
          <w:sz w:val="24"/>
          <w:szCs w:val="24"/>
        </w:rPr>
        <w:t xml:space="preserve">uzņēmumā </w:t>
      </w:r>
      <w:r w:rsidRPr="00241CEF">
        <w:rPr>
          <w:rFonts w:ascii="Times New Roman" w:hAnsi="Times New Roman" w:cs="Times New Roman"/>
          <w:sz w:val="24"/>
          <w:szCs w:val="24"/>
        </w:rPr>
        <w:t xml:space="preserve"> </w:t>
      </w:r>
      <w:r w:rsidR="00F222EB" w:rsidRPr="00241CEF">
        <w:rPr>
          <w:rFonts w:ascii="Times New Roman" w:hAnsi="Times New Roman" w:cs="Times New Roman"/>
          <w:sz w:val="24"/>
          <w:szCs w:val="24"/>
        </w:rPr>
        <w:t xml:space="preserve">mazinātu </w:t>
      </w:r>
      <w:r w:rsidRPr="00241CEF">
        <w:rPr>
          <w:rFonts w:ascii="Times New Roman" w:hAnsi="Times New Roman" w:cs="Times New Roman"/>
          <w:sz w:val="24"/>
          <w:szCs w:val="24"/>
        </w:rPr>
        <w:t>un sagatavotos iespējamām sekām</w:t>
      </w:r>
      <w:r w:rsidR="00F222EB" w:rsidRPr="00241CEF">
        <w:rPr>
          <w:rFonts w:ascii="Times New Roman" w:hAnsi="Times New Roman" w:cs="Times New Roman"/>
          <w:sz w:val="24"/>
          <w:szCs w:val="24"/>
        </w:rPr>
        <w:t>.</w:t>
      </w:r>
    </w:p>
    <w:p w14:paraId="0E7AD396" w14:textId="26C4CBE7" w:rsidR="00BC1886" w:rsidRPr="00241CEF" w:rsidRDefault="00F222EB" w:rsidP="00241CEF">
      <w:pPr>
        <w:jc w:val="both"/>
        <w:rPr>
          <w:rFonts w:ascii="Times New Roman" w:hAnsi="Times New Roman" w:cs="Times New Roman"/>
          <w:b/>
          <w:bCs/>
          <w:sz w:val="24"/>
          <w:szCs w:val="24"/>
        </w:rPr>
      </w:pPr>
      <w:r w:rsidRPr="00241CEF">
        <w:rPr>
          <w:rFonts w:ascii="Times New Roman" w:hAnsi="Times New Roman" w:cs="Times New Roman"/>
          <w:b/>
          <w:bCs/>
          <w:sz w:val="24"/>
          <w:szCs w:val="24"/>
        </w:rPr>
        <w:t>Baltkrievija</w:t>
      </w:r>
    </w:p>
    <w:p w14:paraId="735195E4" w14:textId="6F63E3F7" w:rsidR="007A2166" w:rsidRPr="00241CEF" w:rsidRDefault="00990BCD" w:rsidP="00241CEF">
      <w:pPr>
        <w:jc w:val="both"/>
        <w:rPr>
          <w:rFonts w:ascii="Times New Roman" w:hAnsi="Times New Roman" w:cs="Times New Roman"/>
          <w:sz w:val="24"/>
          <w:szCs w:val="24"/>
        </w:rPr>
      </w:pPr>
      <w:r w:rsidRPr="00241CEF">
        <w:rPr>
          <w:rFonts w:ascii="Times New Roman" w:hAnsi="Times New Roman" w:cs="Times New Roman"/>
          <w:sz w:val="24"/>
          <w:szCs w:val="24"/>
        </w:rPr>
        <w:lastRenderedPageBreak/>
        <w:t>Iekšējais konflikts Bal</w:t>
      </w:r>
      <w:r w:rsidR="00D162B2" w:rsidRPr="00241CEF">
        <w:rPr>
          <w:rFonts w:ascii="Times New Roman" w:hAnsi="Times New Roman" w:cs="Times New Roman"/>
          <w:sz w:val="24"/>
          <w:szCs w:val="24"/>
        </w:rPr>
        <w:t>tkrievijā turpinās jau kopš 2020</w:t>
      </w:r>
      <w:r w:rsidRPr="00241CEF">
        <w:rPr>
          <w:rFonts w:ascii="Times New Roman" w:hAnsi="Times New Roman" w:cs="Times New Roman"/>
          <w:sz w:val="24"/>
          <w:szCs w:val="24"/>
        </w:rPr>
        <w:t xml:space="preserve"> gada rudens, </w:t>
      </w:r>
      <w:r w:rsidR="004B31F4" w:rsidRPr="00241CEF">
        <w:rPr>
          <w:rFonts w:ascii="Times New Roman" w:hAnsi="Times New Roman" w:cs="Times New Roman"/>
          <w:sz w:val="24"/>
          <w:szCs w:val="24"/>
        </w:rPr>
        <w:t>tā ietekme uz AS Olainfarm darb</w:t>
      </w:r>
      <w:r w:rsidRPr="00241CEF">
        <w:rPr>
          <w:rFonts w:ascii="Times New Roman" w:hAnsi="Times New Roman" w:cs="Times New Roman"/>
          <w:sz w:val="24"/>
          <w:szCs w:val="24"/>
        </w:rPr>
        <w:t xml:space="preserve">ību šajā tirgū pagaidām nav īpaši izpaudusies, </w:t>
      </w:r>
      <w:r w:rsidR="00FF4537" w:rsidRPr="00241CEF">
        <w:rPr>
          <w:rFonts w:ascii="Times New Roman" w:hAnsi="Times New Roman" w:cs="Times New Roman"/>
          <w:sz w:val="24"/>
          <w:szCs w:val="24"/>
        </w:rPr>
        <w:t xml:space="preserve">Uz ziņojuma sagatavošanas brīdi </w:t>
      </w:r>
      <w:r w:rsidR="009720F0" w:rsidRPr="00241CEF">
        <w:rPr>
          <w:rFonts w:ascii="Times New Roman" w:hAnsi="Times New Roman" w:cs="Times New Roman"/>
          <w:sz w:val="24"/>
          <w:szCs w:val="24"/>
        </w:rPr>
        <w:t>nav skaidrs kā</w:t>
      </w:r>
      <w:r w:rsidR="00FF4537" w:rsidRPr="00241CEF">
        <w:rPr>
          <w:rFonts w:ascii="Times New Roman" w:hAnsi="Times New Roman" w:cs="Times New Roman"/>
          <w:sz w:val="24"/>
          <w:szCs w:val="24"/>
        </w:rPr>
        <w:t xml:space="preserve"> </w:t>
      </w:r>
      <w:r w:rsidRPr="00241CEF">
        <w:rPr>
          <w:rFonts w:ascii="Times New Roman" w:hAnsi="Times New Roman" w:cs="Times New Roman"/>
          <w:sz w:val="24"/>
          <w:szCs w:val="24"/>
        </w:rPr>
        <w:t xml:space="preserve">tālākā notikumu attīstība Baltkrievijā </w:t>
      </w:r>
      <w:r w:rsidR="009720F0" w:rsidRPr="00241CEF">
        <w:rPr>
          <w:rFonts w:ascii="Times New Roman" w:hAnsi="Times New Roman" w:cs="Times New Roman"/>
          <w:sz w:val="24"/>
          <w:szCs w:val="24"/>
        </w:rPr>
        <w:t xml:space="preserve">ietekmēs AS </w:t>
      </w:r>
      <w:r w:rsidR="00F222EB" w:rsidRPr="00241CEF">
        <w:rPr>
          <w:rFonts w:ascii="Times New Roman" w:hAnsi="Times New Roman" w:cs="Times New Roman"/>
          <w:sz w:val="24"/>
          <w:szCs w:val="24"/>
        </w:rPr>
        <w:t>“</w:t>
      </w:r>
      <w:r w:rsidR="009720F0" w:rsidRPr="00241CEF">
        <w:rPr>
          <w:rFonts w:ascii="Times New Roman" w:hAnsi="Times New Roman" w:cs="Times New Roman"/>
          <w:sz w:val="24"/>
          <w:szCs w:val="24"/>
        </w:rPr>
        <w:t>Olainfarm</w:t>
      </w:r>
      <w:r w:rsidR="00F222EB" w:rsidRPr="00241CEF">
        <w:rPr>
          <w:rFonts w:ascii="Times New Roman" w:hAnsi="Times New Roman" w:cs="Times New Roman"/>
          <w:sz w:val="24"/>
          <w:szCs w:val="24"/>
        </w:rPr>
        <w:t>”</w:t>
      </w:r>
      <w:r w:rsidR="009720F0" w:rsidRPr="00241CEF">
        <w:rPr>
          <w:rFonts w:ascii="Times New Roman" w:hAnsi="Times New Roman" w:cs="Times New Roman"/>
          <w:sz w:val="24"/>
          <w:szCs w:val="24"/>
        </w:rPr>
        <w:t xml:space="preserve"> darbību</w:t>
      </w:r>
      <w:r w:rsidR="00FF4537" w:rsidRPr="00241CEF">
        <w:rPr>
          <w:rFonts w:ascii="Times New Roman" w:hAnsi="Times New Roman" w:cs="Times New Roman"/>
          <w:sz w:val="24"/>
          <w:szCs w:val="24"/>
        </w:rPr>
        <w:t>.</w:t>
      </w:r>
    </w:p>
    <w:p w14:paraId="4484E83A" w14:textId="4E41A951" w:rsidR="005C4835" w:rsidRPr="00241CEF" w:rsidRDefault="00D641F3" w:rsidP="00241CEF">
      <w:pPr>
        <w:jc w:val="both"/>
        <w:rPr>
          <w:rFonts w:ascii="Times New Roman" w:hAnsi="Times New Roman" w:cs="Times New Roman"/>
          <w:sz w:val="24"/>
          <w:szCs w:val="24"/>
        </w:rPr>
      </w:pPr>
      <w:r w:rsidRPr="00241CEF">
        <w:rPr>
          <w:rFonts w:ascii="Times New Roman" w:hAnsi="Times New Roman" w:cs="Times New Roman"/>
          <w:sz w:val="24"/>
          <w:szCs w:val="24"/>
        </w:rPr>
        <w:t xml:space="preserve"> </w:t>
      </w:r>
    </w:p>
    <w:p w14:paraId="634BD238" w14:textId="54D770C5" w:rsidR="00C6415C" w:rsidRPr="00241CEF" w:rsidRDefault="000B6B46" w:rsidP="00241CEF">
      <w:pPr>
        <w:jc w:val="both"/>
        <w:rPr>
          <w:rFonts w:ascii="Times New Roman" w:hAnsi="Times New Roman" w:cs="Times New Roman"/>
          <w:b/>
          <w:sz w:val="24"/>
          <w:szCs w:val="24"/>
        </w:rPr>
      </w:pPr>
      <w:r w:rsidRPr="00241CEF">
        <w:rPr>
          <w:rFonts w:ascii="Times New Roman" w:hAnsi="Times New Roman" w:cs="Times New Roman"/>
          <w:b/>
          <w:sz w:val="24"/>
          <w:szCs w:val="24"/>
        </w:rPr>
        <w:t>Va</w:t>
      </w:r>
      <w:r w:rsidR="00D15EEA" w:rsidRPr="00241CEF">
        <w:rPr>
          <w:rFonts w:ascii="Times New Roman" w:hAnsi="Times New Roman" w:cs="Times New Roman"/>
          <w:b/>
          <w:sz w:val="24"/>
          <w:szCs w:val="24"/>
        </w:rPr>
        <w:t>dības</w:t>
      </w:r>
      <w:r w:rsidRPr="00241CEF">
        <w:rPr>
          <w:rFonts w:ascii="Times New Roman" w:hAnsi="Times New Roman" w:cs="Times New Roman"/>
          <w:b/>
          <w:sz w:val="24"/>
          <w:szCs w:val="24"/>
        </w:rPr>
        <w:t xml:space="preserve"> atalgojums</w:t>
      </w:r>
      <w:r w:rsidR="00C6415C" w:rsidRPr="00241CEF">
        <w:rPr>
          <w:rFonts w:ascii="Times New Roman" w:hAnsi="Times New Roman" w:cs="Times New Roman"/>
          <w:b/>
          <w:sz w:val="24"/>
          <w:szCs w:val="24"/>
        </w:rPr>
        <w:t xml:space="preserve"> un Padomes mainīgās atalgojuma daļas nosacījumu pārbaude</w:t>
      </w:r>
    </w:p>
    <w:p w14:paraId="5799351A" w14:textId="77777777" w:rsidR="00C6415C" w:rsidRPr="00241CEF" w:rsidRDefault="009C4E76" w:rsidP="00241CEF">
      <w:pPr>
        <w:jc w:val="both"/>
      </w:pPr>
      <w:r w:rsidRPr="00241CEF">
        <w:rPr>
          <w:rFonts w:ascii="Times New Roman" w:hAnsi="Times New Roman" w:cs="Times New Roman"/>
          <w:sz w:val="24"/>
          <w:szCs w:val="24"/>
        </w:rPr>
        <w:t>2020 gadā tika aprēķināta un izmaksāta Padomes atalgojuma mainīgā daļa</w:t>
      </w:r>
      <w:r w:rsidR="00C6415C" w:rsidRPr="00241CEF">
        <w:rPr>
          <w:rFonts w:ascii="Times New Roman" w:hAnsi="Times New Roman" w:cs="Times New Roman"/>
          <w:sz w:val="24"/>
          <w:szCs w:val="24"/>
        </w:rPr>
        <w:t>, kura bija noteikta 2019 gada 1. aprīļa akcionāru lēmumā</w:t>
      </w:r>
      <w:r w:rsidRPr="00241CEF">
        <w:rPr>
          <w:rFonts w:ascii="Times New Roman" w:hAnsi="Times New Roman" w:cs="Times New Roman"/>
          <w:sz w:val="24"/>
          <w:szCs w:val="24"/>
        </w:rPr>
        <w:t>. Atbilstoši 2019 gada 1 aprīļa akcionāru sapulces lēmumam Revīzijas Komitejai bija dots uzdevums izvērtēt Padomes atalgojuma pamatojuma atbilstību. “Par prēmijas atlīdzības izmaksas pamatojumu lemj Sabiedrības Revīzijas komiteja, sagatavojot atzinumu pēc kārtējā sabiedrības gada pārskata revīzijas pabeigšanas un gada pārskata apstiprināšanas kārtējā akcionāru sapulcē.”</w:t>
      </w:r>
      <w:r w:rsidR="00C6415C" w:rsidRPr="00241CEF">
        <w:t xml:space="preserve"> </w:t>
      </w:r>
    </w:p>
    <w:p w14:paraId="049C3506" w14:textId="2241B2F0" w:rsidR="00C6415C" w:rsidRPr="00241CEF" w:rsidRDefault="00C6415C" w:rsidP="00241CEF">
      <w:pPr>
        <w:jc w:val="both"/>
        <w:rPr>
          <w:rFonts w:ascii="Times New Roman" w:hAnsi="Times New Roman" w:cs="Times New Roman"/>
          <w:sz w:val="24"/>
          <w:szCs w:val="24"/>
        </w:rPr>
      </w:pPr>
      <w:r w:rsidRPr="00241CEF">
        <w:rPr>
          <w:rFonts w:ascii="Times New Roman" w:hAnsi="Times New Roman" w:cs="Times New Roman"/>
          <w:sz w:val="24"/>
          <w:szCs w:val="24"/>
        </w:rPr>
        <w:t>“Piemaksa (prēmija) padomes locekļiem par padomes izvirzīto mērķu sasniegšanu 12 mēnešu fiksētās atlīdzības apmērā:</w:t>
      </w:r>
    </w:p>
    <w:p w14:paraId="77AAD868" w14:textId="77777777" w:rsidR="00C6415C" w:rsidRPr="00241CEF" w:rsidRDefault="00C6415C" w:rsidP="00241CEF">
      <w:pPr>
        <w:jc w:val="both"/>
        <w:rPr>
          <w:rFonts w:ascii="Times New Roman" w:hAnsi="Times New Roman" w:cs="Times New Roman"/>
          <w:sz w:val="24"/>
          <w:szCs w:val="24"/>
        </w:rPr>
      </w:pPr>
      <w:r w:rsidRPr="00241CEF">
        <w:rPr>
          <w:rFonts w:ascii="Times New Roman" w:hAnsi="Times New Roman" w:cs="Times New Roman"/>
          <w:sz w:val="24"/>
          <w:szCs w:val="24"/>
        </w:rPr>
        <w:t>a) 2019.gada laikā tiek izskatīta un apstiprināta jaunā Sabiedrības 5 gadu biznesa stratēģija atbilstoši Reglamenta 6.9.p.;</w:t>
      </w:r>
    </w:p>
    <w:p w14:paraId="703CF495" w14:textId="77777777" w:rsidR="00C6415C" w:rsidRPr="00241CEF" w:rsidRDefault="00C6415C" w:rsidP="00241CEF">
      <w:pPr>
        <w:jc w:val="both"/>
        <w:rPr>
          <w:rFonts w:ascii="Times New Roman" w:hAnsi="Times New Roman" w:cs="Times New Roman"/>
          <w:sz w:val="24"/>
          <w:szCs w:val="24"/>
        </w:rPr>
      </w:pPr>
      <w:r w:rsidRPr="00241CEF">
        <w:rPr>
          <w:rFonts w:ascii="Times New Roman" w:hAnsi="Times New Roman" w:cs="Times New Roman"/>
          <w:sz w:val="24"/>
          <w:szCs w:val="24"/>
        </w:rPr>
        <w:t>b) Sabiedrība savā darbībā ir sasniegusi saimnieciskā darbības gada galvenos mērķus un padome ir sagatavojusi ziņojumu atbilstoši Reglamenta 6.3.p.;</w:t>
      </w:r>
    </w:p>
    <w:p w14:paraId="6D7FDA0F" w14:textId="77777777" w:rsidR="00C6415C" w:rsidRPr="00241CEF" w:rsidRDefault="00C6415C" w:rsidP="00241CEF">
      <w:pPr>
        <w:jc w:val="both"/>
        <w:rPr>
          <w:rFonts w:ascii="Times New Roman" w:hAnsi="Times New Roman" w:cs="Times New Roman"/>
          <w:sz w:val="24"/>
          <w:szCs w:val="24"/>
        </w:rPr>
      </w:pPr>
      <w:r w:rsidRPr="00241CEF">
        <w:rPr>
          <w:rFonts w:ascii="Times New Roman" w:hAnsi="Times New Roman" w:cs="Times New Roman"/>
          <w:sz w:val="24"/>
          <w:szCs w:val="24"/>
        </w:rPr>
        <w:t>c) Pārskata gadā sabiedrības darbības tīra pelņa un naudas plūsma nodrošina, pietiekamu līdzekļu apjomu dividenžu izmaksai vismaz 20% apmērā no pārskata gada tīrās auditētās peļņas;</w:t>
      </w:r>
    </w:p>
    <w:p w14:paraId="5C21A539" w14:textId="525797E5" w:rsidR="00C6415C" w:rsidRPr="00241CEF" w:rsidRDefault="00C6415C" w:rsidP="00241CEF">
      <w:pPr>
        <w:jc w:val="both"/>
        <w:rPr>
          <w:rFonts w:ascii="Times New Roman" w:hAnsi="Times New Roman" w:cs="Times New Roman"/>
          <w:sz w:val="24"/>
          <w:szCs w:val="24"/>
        </w:rPr>
      </w:pPr>
      <w:r w:rsidRPr="00241CEF">
        <w:rPr>
          <w:rFonts w:ascii="Times New Roman" w:hAnsi="Times New Roman" w:cs="Times New Roman"/>
          <w:sz w:val="24"/>
          <w:szCs w:val="24"/>
        </w:rPr>
        <w:t>d) Par prēmijas atlīdzības izmaksas pamatojumu lemj Sabiedrības Revīzijas komiteja, sagatavojot atzinumu pēc kārtējā sabiedrības gada pārskata revīzijas pabeigšanas un gada pārskata apstiprināšanas kārtējā akcionāru sapulcē.”</w:t>
      </w:r>
    </w:p>
    <w:p w14:paraId="3522A650" w14:textId="7514E5E2" w:rsidR="009C4E76" w:rsidRPr="00241CEF" w:rsidRDefault="009C4E76" w:rsidP="00241CEF">
      <w:pPr>
        <w:jc w:val="both"/>
        <w:rPr>
          <w:rFonts w:ascii="Times New Roman" w:hAnsi="Times New Roman" w:cs="Times New Roman"/>
          <w:sz w:val="24"/>
          <w:szCs w:val="24"/>
        </w:rPr>
      </w:pPr>
      <w:r w:rsidRPr="00241CEF">
        <w:rPr>
          <w:rFonts w:ascii="Times New Roman" w:hAnsi="Times New Roman" w:cs="Times New Roman"/>
          <w:sz w:val="24"/>
          <w:szCs w:val="24"/>
        </w:rPr>
        <w:t xml:space="preserve">2020 gada rudenī Revīzijas Komiteja vairākās sēdēs pārbaudīja šī pamatojuma izpildi un konstatēja, ka nosacījumi ir izpildīti daļēji, proti stratēģija </w:t>
      </w:r>
      <w:r w:rsidR="00C6415C" w:rsidRPr="00241CEF">
        <w:rPr>
          <w:rFonts w:ascii="Times New Roman" w:hAnsi="Times New Roman" w:cs="Times New Roman"/>
          <w:sz w:val="24"/>
          <w:szCs w:val="24"/>
        </w:rPr>
        <w:t xml:space="preserve">daļēji tika apstiprināta 2019 gadā bet pilnā stratēģija </w:t>
      </w:r>
      <w:r w:rsidRPr="00241CEF">
        <w:rPr>
          <w:rFonts w:ascii="Times New Roman" w:hAnsi="Times New Roman" w:cs="Times New Roman"/>
          <w:sz w:val="24"/>
          <w:szCs w:val="24"/>
        </w:rPr>
        <w:t xml:space="preserve">ir tikusi apstiprināta 2020 gada maijā. </w:t>
      </w:r>
      <w:r w:rsidR="00C6415C" w:rsidRPr="00241CEF">
        <w:rPr>
          <w:rFonts w:ascii="Times New Roman" w:hAnsi="Times New Roman" w:cs="Times New Roman"/>
          <w:sz w:val="24"/>
          <w:szCs w:val="24"/>
        </w:rPr>
        <w:t xml:space="preserve">Uzņēmuma sasniegusi saimnieciskās darbības gada galvenie mērķi, kas bija fiksēti AS Olainfarm apstiprinātajā budžetā 2019 gadam ir </w:t>
      </w:r>
      <w:r w:rsidR="00EB005A" w:rsidRPr="00241CEF">
        <w:rPr>
          <w:rFonts w:ascii="Times New Roman" w:hAnsi="Times New Roman" w:cs="Times New Roman"/>
          <w:sz w:val="24"/>
          <w:szCs w:val="24"/>
        </w:rPr>
        <w:t>tikusi</w:t>
      </w:r>
      <w:r w:rsidR="00C6415C" w:rsidRPr="00241CEF">
        <w:rPr>
          <w:rFonts w:ascii="Times New Roman" w:hAnsi="Times New Roman" w:cs="Times New Roman"/>
          <w:sz w:val="24"/>
          <w:szCs w:val="24"/>
        </w:rPr>
        <w:t xml:space="preserve"> sasniegti. </w:t>
      </w:r>
      <w:r w:rsidRPr="00241CEF">
        <w:rPr>
          <w:rFonts w:ascii="Times New Roman" w:hAnsi="Times New Roman" w:cs="Times New Roman"/>
          <w:sz w:val="24"/>
          <w:szCs w:val="24"/>
        </w:rPr>
        <w:t xml:space="preserve">Tāpēc Revīzijas Komiteja rekomendēja izmaksāt Padomes </w:t>
      </w:r>
      <w:r w:rsidR="00EB005A" w:rsidRPr="00241CEF">
        <w:rPr>
          <w:rFonts w:ascii="Times New Roman" w:hAnsi="Times New Roman" w:cs="Times New Roman"/>
          <w:sz w:val="24"/>
          <w:szCs w:val="24"/>
        </w:rPr>
        <w:t>atlīdzības</w:t>
      </w:r>
      <w:r w:rsidRPr="00241CEF">
        <w:rPr>
          <w:rFonts w:ascii="Times New Roman" w:hAnsi="Times New Roman" w:cs="Times New Roman"/>
          <w:sz w:val="24"/>
          <w:szCs w:val="24"/>
        </w:rPr>
        <w:t xml:space="preserve"> mainīgo daļu </w:t>
      </w:r>
      <w:r w:rsidR="00C13A0B" w:rsidRPr="00241CEF">
        <w:rPr>
          <w:rFonts w:ascii="Times New Roman" w:hAnsi="Times New Roman" w:cs="Times New Roman"/>
          <w:sz w:val="24"/>
          <w:szCs w:val="24"/>
        </w:rPr>
        <w:t>sešu mēnešu fiksētās atlīdzības</w:t>
      </w:r>
      <w:r w:rsidRPr="00241CEF">
        <w:rPr>
          <w:rFonts w:ascii="Times New Roman" w:hAnsi="Times New Roman" w:cs="Times New Roman"/>
          <w:sz w:val="24"/>
          <w:szCs w:val="24"/>
        </w:rPr>
        <w:t xml:space="preserve"> apmērā.</w:t>
      </w:r>
    </w:p>
    <w:p w14:paraId="5F7E19A8" w14:textId="6A89A5BE" w:rsidR="009C4E76" w:rsidRPr="00241CEF" w:rsidRDefault="009C4E76" w:rsidP="00241CEF">
      <w:pPr>
        <w:jc w:val="both"/>
        <w:rPr>
          <w:rFonts w:ascii="Times New Roman" w:hAnsi="Times New Roman" w:cs="Times New Roman"/>
          <w:sz w:val="24"/>
          <w:szCs w:val="24"/>
        </w:rPr>
      </w:pPr>
      <w:r w:rsidRPr="00241CEF">
        <w:rPr>
          <w:rFonts w:ascii="Times New Roman" w:hAnsi="Times New Roman" w:cs="Times New Roman"/>
          <w:sz w:val="24"/>
          <w:szCs w:val="24"/>
        </w:rPr>
        <w:t xml:space="preserve">2020 gadā tika izmaksātā valdes atlīdzības par 2019 gadu mainīgā daļa. Saskaņā ar grāmatvedības </w:t>
      </w:r>
      <w:r w:rsidR="00453458" w:rsidRPr="00241CEF">
        <w:rPr>
          <w:rFonts w:ascii="Times New Roman" w:hAnsi="Times New Roman" w:cs="Times New Roman"/>
          <w:sz w:val="24"/>
          <w:szCs w:val="24"/>
        </w:rPr>
        <w:t xml:space="preserve">uzskaites principiem un arī pēc zvērināto revidentu </w:t>
      </w:r>
      <w:r w:rsidR="00EB005A">
        <w:rPr>
          <w:rFonts w:ascii="Times New Roman" w:hAnsi="Times New Roman" w:cs="Times New Roman"/>
          <w:sz w:val="24"/>
          <w:szCs w:val="24"/>
        </w:rPr>
        <w:t>SIA “</w:t>
      </w:r>
      <w:r w:rsidR="00C13A0B" w:rsidRPr="00241CEF">
        <w:rPr>
          <w:rFonts w:ascii="Times New Roman" w:hAnsi="Times New Roman" w:cs="Times New Roman"/>
          <w:sz w:val="24"/>
          <w:szCs w:val="24"/>
        </w:rPr>
        <w:t>Price</w:t>
      </w:r>
      <w:r w:rsidR="00EB005A">
        <w:rPr>
          <w:rFonts w:ascii="Times New Roman" w:hAnsi="Times New Roman" w:cs="Times New Roman"/>
          <w:sz w:val="24"/>
          <w:szCs w:val="24"/>
        </w:rPr>
        <w:t>W</w:t>
      </w:r>
      <w:r w:rsidR="00C13A0B" w:rsidRPr="00241CEF">
        <w:rPr>
          <w:rFonts w:ascii="Times New Roman" w:hAnsi="Times New Roman" w:cs="Times New Roman"/>
          <w:sz w:val="24"/>
          <w:szCs w:val="24"/>
        </w:rPr>
        <w:t>aterhouseCooper</w:t>
      </w:r>
      <w:r w:rsidR="00EB005A">
        <w:rPr>
          <w:rFonts w:ascii="Times New Roman" w:hAnsi="Times New Roman" w:cs="Times New Roman"/>
          <w:sz w:val="24"/>
          <w:szCs w:val="24"/>
        </w:rPr>
        <w:t>s”</w:t>
      </w:r>
      <w:r w:rsidR="00C13A0B" w:rsidRPr="00241CEF">
        <w:rPr>
          <w:rFonts w:ascii="Times New Roman" w:hAnsi="Times New Roman" w:cs="Times New Roman"/>
          <w:sz w:val="24"/>
          <w:szCs w:val="24"/>
        </w:rPr>
        <w:t xml:space="preserve"> </w:t>
      </w:r>
      <w:r w:rsidR="00453458" w:rsidRPr="00241CEF">
        <w:rPr>
          <w:rFonts w:ascii="Times New Roman" w:hAnsi="Times New Roman" w:cs="Times New Roman"/>
          <w:sz w:val="24"/>
          <w:szCs w:val="24"/>
        </w:rPr>
        <w:t>viedokļa šī atlīdzība bija jāattiecina uz 2019 gadu, tāpēc ir koriģēts 2019 gada pārskats un šī valdes atlīdzības daļa nav iekļauta 2020 gada pārskatā.</w:t>
      </w:r>
    </w:p>
    <w:p w14:paraId="258E126C" w14:textId="0B522283" w:rsidR="00D93915" w:rsidRPr="00241CEF" w:rsidRDefault="00AA02BC" w:rsidP="00241CEF">
      <w:pPr>
        <w:jc w:val="both"/>
        <w:rPr>
          <w:rFonts w:ascii="Times New Roman" w:hAnsi="Times New Roman" w:cs="Times New Roman"/>
          <w:sz w:val="24"/>
          <w:szCs w:val="24"/>
        </w:rPr>
      </w:pPr>
      <w:r w:rsidRPr="00241CEF">
        <w:rPr>
          <w:rFonts w:ascii="Times New Roman" w:hAnsi="Times New Roman" w:cs="Times New Roman"/>
          <w:sz w:val="24"/>
          <w:szCs w:val="24"/>
        </w:rPr>
        <w:t>Iekšējais Audits ir veicis valdes un Padomes atalgojuma par 2020 gadu pārbaudi un nav atradis ka valdes atalgojums neatbilstu Padomes lēmumiem un Padomes atalgojums neatbilstu akcionāru sapulces lēmumam par Padomes atalgojumu.</w:t>
      </w:r>
    </w:p>
    <w:p w14:paraId="78833294" w14:textId="0164A038" w:rsidR="00485680" w:rsidRPr="00241CEF" w:rsidRDefault="00FD50CB" w:rsidP="00241CEF">
      <w:pPr>
        <w:jc w:val="both"/>
        <w:rPr>
          <w:rFonts w:ascii="Times New Roman" w:hAnsi="Times New Roman" w:cs="Times New Roman"/>
          <w:sz w:val="24"/>
          <w:szCs w:val="24"/>
        </w:rPr>
      </w:pPr>
      <w:r w:rsidRPr="00241CEF">
        <w:rPr>
          <w:rFonts w:ascii="Times New Roman" w:hAnsi="Times New Roman" w:cs="Times New Roman"/>
          <w:sz w:val="24"/>
          <w:szCs w:val="24"/>
        </w:rPr>
        <w:t xml:space="preserve">Pārējo uzņēmuma </w:t>
      </w:r>
      <w:r w:rsidR="00AA02BC" w:rsidRPr="00241CEF">
        <w:rPr>
          <w:rFonts w:ascii="Times New Roman" w:hAnsi="Times New Roman" w:cs="Times New Roman"/>
          <w:sz w:val="24"/>
          <w:szCs w:val="24"/>
        </w:rPr>
        <w:t xml:space="preserve">vadības un </w:t>
      </w:r>
      <w:r w:rsidRPr="00241CEF">
        <w:rPr>
          <w:rFonts w:ascii="Times New Roman" w:hAnsi="Times New Roman" w:cs="Times New Roman"/>
          <w:sz w:val="24"/>
          <w:szCs w:val="24"/>
        </w:rPr>
        <w:t xml:space="preserve">vadošo amatpersonu atalgojumu nosaka uzņēmuma valde un tas nav ticis atsevišķi pārbaudīts. </w:t>
      </w:r>
      <w:r w:rsidR="00D162B2" w:rsidRPr="00241CEF">
        <w:rPr>
          <w:rFonts w:ascii="Times New Roman" w:hAnsi="Times New Roman" w:cs="Times New Roman"/>
          <w:sz w:val="24"/>
          <w:szCs w:val="24"/>
        </w:rPr>
        <w:t xml:space="preserve">Revīzijas Komitejas ieskatā ilgtermiņā būtu jāseko vai Olainfarm darba ražīgums un </w:t>
      </w:r>
      <w:r w:rsidR="00EB005A" w:rsidRPr="00241CEF">
        <w:rPr>
          <w:rFonts w:ascii="Times New Roman" w:hAnsi="Times New Roman" w:cs="Times New Roman"/>
          <w:sz w:val="24"/>
          <w:szCs w:val="24"/>
        </w:rPr>
        <w:t>produktivitāte</w:t>
      </w:r>
      <w:r w:rsidR="00D162B2" w:rsidRPr="00241CEF">
        <w:rPr>
          <w:rFonts w:ascii="Times New Roman" w:hAnsi="Times New Roman" w:cs="Times New Roman"/>
          <w:sz w:val="24"/>
          <w:szCs w:val="24"/>
        </w:rPr>
        <w:t xml:space="preserve"> attiecībā pret atalgojumu ir pietiekami un atbilst vidējiem rādītājiem nozarē.</w:t>
      </w:r>
    </w:p>
    <w:p w14:paraId="1EEADB5B" w14:textId="77777777" w:rsidR="00DD7FE9" w:rsidRPr="00241CEF" w:rsidRDefault="00DD7FE9" w:rsidP="00241CEF">
      <w:pPr>
        <w:jc w:val="both"/>
        <w:rPr>
          <w:rFonts w:ascii="Times New Roman" w:hAnsi="Times New Roman" w:cs="Times New Roman"/>
          <w:sz w:val="24"/>
          <w:szCs w:val="24"/>
        </w:rPr>
      </w:pPr>
    </w:p>
    <w:p w14:paraId="577613CA" w14:textId="25F1C479" w:rsidR="004652D2" w:rsidRPr="00241CEF" w:rsidRDefault="004652D2" w:rsidP="00241CEF">
      <w:pPr>
        <w:jc w:val="both"/>
        <w:rPr>
          <w:rFonts w:ascii="Times New Roman" w:hAnsi="Times New Roman" w:cs="Times New Roman"/>
          <w:b/>
          <w:sz w:val="24"/>
          <w:szCs w:val="24"/>
        </w:rPr>
      </w:pPr>
      <w:r w:rsidRPr="00241CEF">
        <w:rPr>
          <w:rFonts w:ascii="Times New Roman" w:hAnsi="Times New Roman" w:cs="Times New Roman"/>
          <w:b/>
          <w:sz w:val="24"/>
          <w:szCs w:val="24"/>
        </w:rPr>
        <w:lastRenderedPageBreak/>
        <w:t xml:space="preserve">Darījumu pārbaude </w:t>
      </w:r>
    </w:p>
    <w:p w14:paraId="04791B7A" w14:textId="6A478B16" w:rsidR="00457631" w:rsidRPr="00241CEF" w:rsidRDefault="00C13A0B" w:rsidP="00241CEF">
      <w:pPr>
        <w:jc w:val="both"/>
        <w:rPr>
          <w:rFonts w:ascii="Times New Roman" w:hAnsi="Times New Roman" w:cs="Times New Roman"/>
          <w:sz w:val="24"/>
          <w:szCs w:val="24"/>
        </w:rPr>
      </w:pPr>
      <w:r w:rsidRPr="00241CEF">
        <w:rPr>
          <w:rFonts w:ascii="Times New Roman" w:hAnsi="Times New Roman" w:cs="Times New Roman"/>
          <w:sz w:val="24"/>
          <w:szCs w:val="24"/>
        </w:rPr>
        <w:t xml:space="preserve">Pastiprinoties un uzlabojoties AS Olainfarm iekšējās kontroles mehānisma sastāvdaļai  Iekšējam Auditam atsevišķu darījumu pārbaudi ir pārņēmusi Iekšējais Audits. Revīzijas Komitejas </w:t>
      </w:r>
      <w:r w:rsidR="006F2E45" w:rsidRPr="00241CEF">
        <w:rPr>
          <w:rFonts w:ascii="Times New Roman" w:hAnsi="Times New Roman" w:cs="Times New Roman"/>
          <w:sz w:val="24"/>
          <w:szCs w:val="24"/>
        </w:rPr>
        <w:t xml:space="preserve">nolikumā </w:t>
      </w:r>
      <w:r w:rsidR="00807045" w:rsidRPr="00241CEF">
        <w:rPr>
          <w:rFonts w:ascii="Times New Roman" w:hAnsi="Times New Roman" w:cs="Times New Roman"/>
          <w:sz w:val="24"/>
          <w:szCs w:val="24"/>
        </w:rPr>
        <w:t>paredzētas darbības  Iekšējā Audita uzraudzībai šajā jomā</w:t>
      </w:r>
      <w:r w:rsidR="008853CD" w:rsidRPr="00241CEF">
        <w:rPr>
          <w:rFonts w:ascii="Times New Roman" w:hAnsi="Times New Roman" w:cs="Times New Roman"/>
          <w:sz w:val="24"/>
          <w:szCs w:val="24"/>
        </w:rPr>
        <w:t>.</w:t>
      </w:r>
    </w:p>
    <w:p w14:paraId="7B34EBBE" w14:textId="77777777" w:rsidR="00534D9A" w:rsidRPr="00241CEF" w:rsidRDefault="00534D9A" w:rsidP="00241CEF">
      <w:pPr>
        <w:jc w:val="both"/>
        <w:rPr>
          <w:rFonts w:ascii="Times New Roman" w:hAnsi="Times New Roman" w:cs="Times New Roman"/>
          <w:sz w:val="24"/>
          <w:szCs w:val="24"/>
        </w:rPr>
      </w:pPr>
    </w:p>
    <w:p w14:paraId="0223CDD8" w14:textId="54E1624B" w:rsidR="000B6B46" w:rsidRPr="00241CEF" w:rsidRDefault="000B6B46" w:rsidP="00241CEF">
      <w:pPr>
        <w:jc w:val="both"/>
        <w:rPr>
          <w:rFonts w:ascii="Times New Roman" w:hAnsi="Times New Roman" w:cs="Times New Roman"/>
          <w:b/>
          <w:sz w:val="24"/>
          <w:szCs w:val="24"/>
        </w:rPr>
      </w:pPr>
      <w:r w:rsidRPr="00241CEF">
        <w:rPr>
          <w:rFonts w:ascii="Times New Roman" w:hAnsi="Times New Roman" w:cs="Times New Roman"/>
          <w:b/>
          <w:sz w:val="24"/>
          <w:szCs w:val="24"/>
        </w:rPr>
        <w:t>Tālākā</w:t>
      </w:r>
      <w:r w:rsidR="00297F0F" w:rsidRPr="00241CEF">
        <w:rPr>
          <w:rFonts w:ascii="Times New Roman" w:hAnsi="Times New Roman" w:cs="Times New Roman"/>
          <w:b/>
          <w:sz w:val="24"/>
          <w:szCs w:val="24"/>
        </w:rPr>
        <w:t>s</w:t>
      </w:r>
      <w:r w:rsidRPr="00241CEF">
        <w:rPr>
          <w:rFonts w:ascii="Times New Roman" w:hAnsi="Times New Roman" w:cs="Times New Roman"/>
          <w:b/>
          <w:sz w:val="24"/>
          <w:szCs w:val="24"/>
        </w:rPr>
        <w:t xml:space="preserve"> darbība</w:t>
      </w:r>
      <w:r w:rsidR="00297F0F" w:rsidRPr="00241CEF">
        <w:rPr>
          <w:rFonts w:ascii="Times New Roman" w:hAnsi="Times New Roman" w:cs="Times New Roman"/>
          <w:b/>
          <w:sz w:val="24"/>
          <w:szCs w:val="24"/>
        </w:rPr>
        <w:t>s plāni</w:t>
      </w:r>
    </w:p>
    <w:p w14:paraId="7C0344B9" w14:textId="27DD5050" w:rsidR="00297F0F" w:rsidRPr="00241CEF" w:rsidRDefault="00AA02BC" w:rsidP="00241CEF">
      <w:pPr>
        <w:jc w:val="both"/>
        <w:rPr>
          <w:rFonts w:ascii="Times New Roman" w:hAnsi="Times New Roman" w:cs="Times New Roman"/>
          <w:sz w:val="24"/>
          <w:szCs w:val="24"/>
        </w:rPr>
      </w:pPr>
      <w:r w:rsidRPr="00241CEF">
        <w:rPr>
          <w:rFonts w:ascii="Times New Roman" w:hAnsi="Times New Roman" w:cs="Times New Roman"/>
          <w:sz w:val="24"/>
          <w:szCs w:val="24"/>
        </w:rPr>
        <w:t>Revīzijas K</w:t>
      </w:r>
      <w:r w:rsidR="000B6B46" w:rsidRPr="00241CEF">
        <w:rPr>
          <w:rFonts w:ascii="Times New Roman" w:hAnsi="Times New Roman" w:cs="Times New Roman"/>
          <w:sz w:val="24"/>
          <w:szCs w:val="24"/>
        </w:rPr>
        <w:t>omiteja</w:t>
      </w:r>
      <w:r w:rsidR="00297F0F" w:rsidRPr="00241CEF">
        <w:rPr>
          <w:rFonts w:ascii="Times New Roman" w:hAnsi="Times New Roman" w:cs="Times New Roman"/>
          <w:sz w:val="24"/>
          <w:szCs w:val="24"/>
        </w:rPr>
        <w:t xml:space="preserve"> plāno </w:t>
      </w:r>
      <w:r w:rsidR="000B6B46" w:rsidRPr="00241CEF">
        <w:rPr>
          <w:rFonts w:ascii="Times New Roman" w:hAnsi="Times New Roman" w:cs="Times New Roman"/>
          <w:sz w:val="24"/>
          <w:szCs w:val="24"/>
        </w:rPr>
        <w:t>turpin</w:t>
      </w:r>
      <w:r w:rsidR="00297F0F" w:rsidRPr="00241CEF">
        <w:rPr>
          <w:rFonts w:ascii="Times New Roman" w:hAnsi="Times New Roman" w:cs="Times New Roman"/>
          <w:sz w:val="24"/>
          <w:szCs w:val="24"/>
        </w:rPr>
        <w:t>āt</w:t>
      </w:r>
      <w:r w:rsidR="000B6B46" w:rsidRPr="00241CEF">
        <w:rPr>
          <w:rFonts w:ascii="Times New Roman" w:hAnsi="Times New Roman" w:cs="Times New Roman"/>
          <w:sz w:val="24"/>
          <w:szCs w:val="24"/>
        </w:rPr>
        <w:t xml:space="preserve"> darb</w:t>
      </w:r>
      <w:r w:rsidR="00297F0F" w:rsidRPr="00241CEF">
        <w:rPr>
          <w:rFonts w:ascii="Times New Roman" w:hAnsi="Times New Roman" w:cs="Times New Roman"/>
          <w:sz w:val="24"/>
          <w:szCs w:val="24"/>
        </w:rPr>
        <w:t>u</w:t>
      </w:r>
      <w:r w:rsidR="00D15EEA" w:rsidRPr="00241CEF">
        <w:rPr>
          <w:rFonts w:ascii="Times New Roman" w:hAnsi="Times New Roman" w:cs="Times New Roman"/>
          <w:sz w:val="24"/>
          <w:szCs w:val="24"/>
        </w:rPr>
        <w:t xml:space="preserve"> gada pārskat</w:t>
      </w:r>
      <w:r w:rsidR="00946F74" w:rsidRPr="00241CEF">
        <w:rPr>
          <w:rFonts w:ascii="Times New Roman" w:hAnsi="Times New Roman" w:cs="Times New Roman"/>
          <w:sz w:val="24"/>
          <w:szCs w:val="24"/>
        </w:rPr>
        <w:t>u sagatavošanas procesa</w:t>
      </w:r>
      <w:r w:rsidR="00297F0F" w:rsidRPr="00241CEF">
        <w:rPr>
          <w:rFonts w:ascii="Times New Roman" w:hAnsi="Times New Roman" w:cs="Times New Roman"/>
          <w:sz w:val="24"/>
          <w:szCs w:val="24"/>
        </w:rPr>
        <w:t xml:space="preserve"> uzraudzībā. </w:t>
      </w:r>
      <w:r w:rsidR="00211D32" w:rsidRPr="00241CEF">
        <w:rPr>
          <w:rFonts w:ascii="Times New Roman" w:hAnsi="Times New Roman" w:cs="Times New Roman"/>
          <w:sz w:val="24"/>
          <w:szCs w:val="24"/>
        </w:rPr>
        <w:t xml:space="preserve"> </w:t>
      </w:r>
      <w:r w:rsidR="00DD7FE9" w:rsidRPr="00241CEF">
        <w:rPr>
          <w:rFonts w:ascii="Times New Roman" w:hAnsi="Times New Roman" w:cs="Times New Roman"/>
          <w:sz w:val="24"/>
          <w:szCs w:val="24"/>
        </w:rPr>
        <w:t>R</w:t>
      </w:r>
      <w:r w:rsidRPr="00241CEF">
        <w:rPr>
          <w:rFonts w:ascii="Times New Roman" w:hAnsi="Times New Roman" w:cs="Times New Roman"/>
          <w:sz w:val="24"/>
          <w:szCs w:val="24"/>
        </w:rPr>
        <w:t>evīzijas K</w:t>
      </w:r>
      <w:r w:rsidR="00297F0F" w:rsidRPr="00241CEF">
        <w:rPr>
          <w:rFonts w:ascii="Times New Roman" w:hAnsi="Times New Roman" w:cs="Times New Roman"/>
          <w:sz w:val="24"/>
          <w:szCs w:val="24"/>
        </w:rPr>
        <w:t xml:space="preserve">omiteja plāno </w:t>
      </w:r>
      <w:r w:rsidR="009E45E5" w:rsidRPr="00241CEF">
        <w:rPr>
          <w:rFonts w:ascii="Times New Roman" w:hAnsi="Times New Roman" w:cs="Times New Roman"/>
          <w:sz w:val="24"/>
          <w:szCs w:val="24"/>
        </w:rPr>
        <w:t xml:space="preserve">iesaistīties uzņēmumā uzsāktās jaunās risku vadības sistēmas izveides darbā un </w:t>
      </w:r>
      <w:r w:rsidR="00297F0F" w:rsidRPr="00241CEF">
        <w:rPr>
          <w:rFonts w:ascii="Times New Roman" w:hAnsi="Times New Roman" w:cs="Times New Roman"/>
          <w:sz w:val="24"/>
          <w:szCs w:val="24"/>
        </w:rPr>
        <w:t xml:space="preserve">turpināt </w:t>
      </w:r>
      <w:r w:rsidR="000B6B46" w:rsidRPr="00241CEF">
        <w:rPr>
          <w:rFonts w:ascii="Times New Roman" w:hAnsi="Times New Roman" w:cs="Times New Roman"/>
          <w:sz w:val="24"/>
          <w:szCs w:val="24"/>
        </w:rPr>
        <w:t>uzņēmuma ris</w:t>
      </w:r>
      <w:r w:rsidR="00297F0F" w:rsidRPr="00241CEF">
        <w:rPr>
          <w:rFonts w:ascii="Times New Roman" w:hAnsi="Times New Roman" w:cs="Times New Roman"/>
          <w:sz w:val="24"/>
          <w:szCs w:val="24"/>
        </w:rPr>
        <w:t>ka vadības kontroles uzraudzību.</w:t>
      </w:r>
      <w:r w:rsidR="000B6B46" w:rsidRPr="00241CEF">
        <w:rPr>
          <w:rFonts w:ascii="Times New Roman" w:hAnsi="Times New Roman" w:cs="Times New Roman"/>
          <w:sz w:val="24"/>
          <w:szCs w:val="24"/>
        </w:rPr>
        <w:t xml:space="preserve"> </w:t>
      </w:r>
      <w:r w:rsidR="009E45E5" w:rsidRPr="00241CEF">
        <w:rPr>
          <w:rFonts w:ascii="Times New Roman" w:hAnsi="Times New Roman" w:cs="Times New Roman"/>
          <w:sz w:val="24"/>
          <w:szCs w:val="24"/>
        </w:rPr>
        <w:t>Attī</w:t>
      </w:r>
      <w:r w:rsidR="006F2E45" w:rsidRPr="00241CEF">
        <w:rPr>
          <w:rFonts w:ascii="Times New Roman" w:hAnsi="Times New Roman" w:cs="Times New Roman"/>
          <w:sz w:val="24"/>
          <w:szCs w:val="24"/>
        </w:rPr>
        <w:t>st</w:t>
      </w:r>
      <w:r w:rsidR="009E45E5" w:rsidRPr="00241CEF">
        <w:rPr>
          <w:rFonts w:ascii="Times New Roman" w:hAnsi="Times New Roman" w:cs="Times New Roman"/>
          <w:sz w:val="24"/>
          <w:szCs w:val="24"/>
        </w:rPr>
        <w:t>oties Iekšējā Audita daļai un paplašinoties tā funkcijām tiek plānots turpināt sadarbību ar Iekšējo Auditu un tā uzraudzību.</w:t>
      </w:r>
    </w:p>
    <w:p w14:paraId="6EB6658F" w14:textId="77777777" w:rsidR="00297F0F" w:rsidRPr="00241CEF" w:rsidRDefault="00297F0F" w:rsidP="00241CEF">
      <w:pPr>
        <w:jc w:val="both"/>
        <w:rPr>
          <w:rFonts w:ascii="Times New Roman" w:hAnsi="Times New Roman" w:cs="Times New Roman"/>
          <w:sz w:val="24"/>
          <w:szCs w:val="24"/>
        </w:rPr>
      </w:pPr>
      <w:r w:rsidRPr="00241CEF">
        <w:rPr>
          <w:rFonts w:ascii="Times New Roman" w:hAnsi="Times New Roman" w:cs="Times New Roman"/>
          <w:sz w:val="24"/>
          <w:szCs w:val="24"/>
        </w:rPr>
        <w:t>Tiks turpināta sadarbības</w:t>
      </w:r>
      <w:r w:rsidR="000B6B46" w:rsidRPr="00241CEF">
        <w:rPr>
          <w:rFonts w:ascii="Times New Roman" w:hAnsi="Times New Roman" w:cs="Times New Roman"/>
          <w:sz w:val="24"/>
          <w:szCs w:val="24"/>
        </w:rPr>
        <w:t xml:space="preserve"> ar zvērinātu revidentu </w:t>
      </w:r>
      <w:r w:rsidR="00946F74" w:rsidRPr="00241CEF">
        <w:rPr>
          <w:rFonts w:ascii="Times New Roman" w:hAnsi="Times New Roman" w:cs="Times New Roman"/>
          <w:sz w:val="24"/>
          <w:szCs w:val="24"/>
        </w:rPr>
        <w:t xml:space="preserve">darbības </w:t>
      </w:r>
      <w:r w:rsidRPr="00241CEF">
        <w:rPr>
          <w:rFonts w:ascii="Times New Roman" w:hAnsi="Times New Roman" w:cs="Times New Roman"/>
          <w:sz w:val="24"/>
          <w:szCs w:val="24"/>
        </w:rPr>
        <w:t>uzraudzība, kā arī citām darbības</w:t>
      </w:r>
      <w:r w:rsidR="000B6B46" w:rsidRPr="00241CEF">
        <w:rPr>
          <w:rFonts w:ascii="Times New Roman" w:hAnsi="Times New Roman" w:cs="Times New Roman"/>
          <w:sz w:val="24"/>
          <w:szCs w:val="24"/>
        </w:rPr>
        <w:t xml:space="preserve">, kas veicinās Revīzijas komitejas mērķu sasniegšanu. </w:t>
      </w:r>
    </w:p>
    <w:p w14:paraId="2112E43B" w14:textId="1FFE0162" w:rsidR="00946F74" w:rsidRPr="00ED06D0" w:rsidRDefault="00B24E39" w:rsidP="00241CEF">
      <w:pPr>
        <w:jc w:val="both"/>
        <w:rPr>
          <w:rFonts w:ascii="Times New Roman" w:hAnsi="Times New Roman" w:cs="Times New Roman"/>
          <w:b/>
          <w:bCs/>
          <w:sz w:val="24"/>
          <w:szCs w:val="24"/>
        </w:rPr>
      </w:pPr>
      <w:r w:rsidRPr="00ED06D0">
        <w:rPr>
          <w:rFonts w:ascii="Times New Roman" w:hAnsi="Times New Roman" w:cs="Times New Roman"/>
          <w:b/>
          <w:bCs/>
          <w:sz w:val="24"/>
          <w:szCs w:val="24"/>
        </w:rPr>
        <w:t>Atruna.</w:t>
      </w:r>
    </w:p>
    <w:p w14:paraId="6E87D25B" w14:textId="1DFFDAE4" w:rsidR="00B24E39" w:rsidRPr="00241CEF" w:rsidRDefault="00ED06D0" w:rsidP="00241CEF">
      <w:pPr>
        <w:jc w:val="both"/>
        <w:rPr>
          <w:rFonts w:ascii="Times New Roman" w:hAnsi="Times New Roman" w:cs="Times New Roman"/>
          <w:sz w:val="24"/>
          <w:szCs w:val="24"/>
        </w:rPr>
      </w:pPr>
      <w:r w:rsidRPr="00ED06D0">
        <w:rPr>
          <w:rFonts w:ascii="Times New Roman" w:hAnsi="Times New Roman" w:cs="Times New Roman"/>
          <w:sz w:val="24"/>
          <w:szCs w:val="24"/>
        </w:rPr>
        <w:t>Revīzijas Komiteja ziņojums</w:t>
      </w:r>
      <w:r w:rsidR="00B24E39" w:rsidRPr="00ED06D0">
        <w:rPr>
          <w:rFonts w:ascii="Times New Roman" w:hAnsi="Times New Roman" w:cs="Times New Roman"/>
          <w:sz w:val="24"/>
          <w:szCs w:val="24"/>
        </w:rPr>
        <w:t xml:space="preserve"> ir </w:t>
      </w:r>
      <w:r w:rsidRPr="00ED06D0">
        <w:rPr>
          <w:rFonts w:ascii="Times New Roman" w:hAnsi="Times New Roman" w:cs="Times New Roman"/>
          <w:sz w:val="24"/>
          <w:szCs w:val="24"/>
        </w:rPr>
        <w:t>sagatavots</w:t>
      </w:r>
      <w:r w:rsidR="00B24E39" w:rsidRPr="00ED06D0">
        <w:rPr>
          <w:rFonts w:ascii="Times New Roman" w:hAnsi="Times New Roman" w:cs="Times New Roman"/>
          <w:sz w:val="24"/>
          <w:szCs w:val="24"/>
        </w:rPr>
        <w:t xml:space="preserve"> 202</w:t>
      </w:r>
      <w:r w:rsidR="000178C4" w:rsidRPr="00ED06D0">
        <w:rPr>
          <w:rFonts w:ascii="Times New Roman" w:hAnsi="Times New Roman" w:cs="Times New Roman"/>
          <w:sz w:val="24"/>
          <w:szCs w:val="24"/>
        </w:rPr>
        <w:t xml:space="preserve">1.gada 24.martā. Uz ziņojuma </w:t>
      </w:r>
      <w:r w:rsidRPr="00ED06D0">
        <w:rPr>
          <w:rFonts w:ascii="Times New Roman" w:hAnsi="Times New Roman" w:cs="Times New Roman"/>
          <w:sz w:val="24"/>
          <w:szCs w:val="24"/>
        </w:rPr>
        <w:t xml:space="preserve">sastādīšanas </w:t>
      </w:r>
      <w:r w:rsidR="000178C4" w:rsidRPr="00ED06D0">
        <w:rPr>
          <w:rFonts w:ascii="Times New Roman" w:hAnsi="Times New Roman" w:cs="Times New Roman"/>
          <w:sz w:val="24"/>
          <w:szCs w:val="24"/>
        </w:rPr>
        <w:t>brīdi</w:t>
      </w:r>
      <w:r w:rsidR="006F2997" w:rsidRPr="00ED06D0">
        <w:rPr>
          <w:rFonts w:ascii="Times New Roman" w:hAnsi="Times New Roman" w:cs="Times New Roman"/>
          <w:sz w:val="24"/>
          <w:szCs w:val="24"/>
        </w:rPr>
        <w:t>,</w:t>
      </w:r>
      <w:r w:rsidR="000178C4" w:rsidRPr="00ED06D0">
        <w:rPr>
          <w:rFonts w:ascii="Times New Roman" w:hAnsi="Times New Roman" w:cs="Times New Roman"/>
          <w:sz w:val="24"/>
          <w:szCs w:val="24"/>
        </w:rPr>
        <w:t xml:space="preserve"> AS “Olainfarm” </w:t>
      </w:r>
      <w:r w:rsidR="00671314" w:rsidRPr="00ED06D0">
        <w:rPr>
          <w:rFonts w:ascii="Times New Roman" w:hAnsi="Times New Roman" w:cs="Times New Roman"/>
          <w:sz w:val="24"/>
          <w:szCs w:val="24"/>
        </w:rPr>
        <w:t xml:space="preserve">2020.gada </w:t>
      </w:r>
      <w:r w:rsidR="0073145C" w:rsidRPr="00ED06D0">
        <w:rPr>
          <w:rFonts w:ascii="Times New Roman" w:hAnsi="Times New Roman" w:cs="Times New Roman"/>
          <w:sz w:val="24"/>
          <w:szCs w:val="24"/>
        </w:rPr>
        <w:t xml:space="preserve">pārskats </w:t>
      </w:r>
      <w:r w:rsidR="00671314" w:rsidRPr="00ED06D0">
        <w:rPr>
          <w:rFonts w:ascii="Times New Roman" w:hAnsi="Times New Roman" w:cs="Times New Roman"/>
          <w:sz w:val="24"/>
          <w:szCs w:val="24"/>
        </w:rPr>
        <w:t xml:space="preserve">ir </w:t>
      </w:r>
      <w:r w:rsidR="0073145C" w:rsidRPr="00ED06D0">
        <w:rPr>
          <w:rFonts w:ascii="Times New Roman" w:hAnsi="Times New Roman" w:cs="Times New Roman"/>
          <w:sz w:val="24"/>
          <w:szCs w:val="24"/>
        </w:rPr>
        <w:t>sa</w:t>
      </w:r>
      <w:r w:rsidRPr="00ED06D0">
        <w:rPr>
          <w:rFonts w:ascii="Times New Roman" w:hAnsi="Times New Roman" w:cs="Times New Roman"/>
          <w:sz w:val="24"/>
          <w:szCs w:val="24"/>
        </w:rPr>
        <w:t>gatavošanas procesā. Revīzijas K</w:t>
      </w:r>
      <w:r w:rsidR="0073145C" w:rsidRPr="00ED06D0">
        <w:rPr>
          <w:rFonts w:ascii="Times New Roman" w:hAnsi="Times New Roman" w:cs="Times New Roman"/>
          <w:sz w:val="24"/>
          <w:szCs w:val="24"/>
        </w:rPr>
        <w:t>omiteja</w:t>
      </w:r>
      <w:r w:rsidRPr="00ED06D0">
        <w:rPr>
          <w:rFonts w:ascii="Times New Roman" w:hAnsi="Times New Roman" w:cs="Times New Roman"/>
          <w:sz w:val="24"/>
          <w:szCs w:val="24"/>
        </w:rPr>
        <w:t>s</w:t>
      </w:r>
      <w:r w:rsidR="00671314" w:rsidRPr="00ED06D0">
        <w:rPr>
          <w:rFonts w:ascii="Times New Roman" w:hAnsi="Times New Roman" w:cs="Times New Roman"/>
          <w:sz w:val="24"/>
          <w:szCs w:val="24"/>
        </w:rPr>
        <w:t xml:space="preserve"> </w:t>
      </w:r>
      <w:r w:rsidR="00241CEF" w:rsidRPr="00ED06D0">
        <w:rPr>
          <w:rFonts w:ascii="Times New Roman" w:hAnsi="Times New Roman" w:cs="Times New Roman"/>
          <w:sz w:val="24"/>
          <w:szCs w:val="24"/>
        </w:rPr>
        <w:t>secinājumi un ieteiku</w:t>
      </w:r>
      <w:r w:rsidRPr="00ED06D0">
        <w:rPr>
          <w:rFonts w:ascii="Times New Roman" w:hAnsi="Times New Roman" w:cs="Times New Roman"/>
          <w:sz w:val="24"/>
          <w:szCs w:val="24"/>
        </w:rPr>
        <w:t>mi sagatavoti, pamatojoties uz K</w:t>
      </w:r>
      <w:r w:rsidR="00241CEF" w:rsidRPr="00ED06D0">
        <w:rPr>
          <w:rFonts w:ascii="Times New Roman" w:hAnsi="Times New Roman" w:cs="Times New Roman"/>
          <w:sz w:val="24"/>
          <w:szCs w:val="24"/>
        </w:rPr>
        <w:t>omitejas rīcībā esošo informāciju līdz 2021.gada 24.martam.</w:t>
      </w:r>
    </w:p>
    <w:p w14:paraId="25420E0D" w14:textId="77777777" w:rsidR="00B24E39" w:rsidRPr="00241CEF" w:rsidRDefault="00B24E39" w:rsidP="00241CEF">
      <w:pPr>
        <w:jc w:val="both"/>
        <w:rPr>
          <w:rFonts w:ascii="Times New Roman" w:hAnsi="Times New Roman" w:cs="Times New Roman"/>
          <w:sz w:val="24"/>
          <w:szCs w:val="24"/>
        </w:rPr>
      </w:pPr>
    </w:p>
    <w:p w14:paraId="39D61FBD" w14:textId="77777777" w:rsidR="002E4379" w:rsidRPr="00241CEF" w:rsidRDefault="00FC04FC" w:rsidP="00241CEF">
      <w:pPr>
        <w:jc w:val="both"/>
        <w:rPr>
          <w:rFonts w:ascii="Times New Roman" w:hAnsi="Times New Roman" w:cs="Times New Roman"/>
          <w:sz w:val="24"/>
          <w:szCs w:val="24"/>
        </w:rPr>
      </w:pPr>
      <w:r w:rsidRPr="00241CEF">
        <w:rPr>
          <w:rFonts w:ascii="Times New Roman" w:hAnsi="Times New Roman" w:cs="Times New Roman"/>
          <w:sz w:val="24"/>
          <w:szCs w:val="24"/>
        </w:rPr>
        <w:t xml:space="preserve">Revīzijas komiteja </w:t>
      </w:r>
    </w:p>
    <w:p w14:paraId="668C56C5" w14:textId="77777777" w:rsidR="00FC04FC" w:rsidRPr="00241CEF" w:rsidRDefault="00FC04FC" w:rsidP="00241CEF">
      <w:pPr>
        <w:jc w:val="both"/>
        <w:rPr>
          <w:rFonts w:ascii="Times New Roman" w:hAnsi="Times New Roman" w:cs="Times New Roman"/>
          <w:sz w:val="24"/>
          <w:szCs w:val="24"/>
        </w:rPr>
      </w:pPr>
    </w:p>
    <w:p w14:paraId="30E9BDDA" w14:textId="77777777" w:rsidR="009334D1" w:rsidRPr="00241CEF" w:rsidRDefault="009334D1" w:rsidP="00241CEF">
      <w:pPr>
        <w:jc w:val="both"/>
        <w:rPr>
          <w:rFonts w:ascii="Times New Roman" w:hAnsi="Times New Roman" w:cs="Times New Roman"/>
          <w:sz w:val="24"/>
          <w:szCs w:val="24"/>
        </w:rPr>
      </w:pPr>
      <w:r w:rsidRPr="00241CEF">
        <w:rPr>
          <w:rFonts w:ascii="Times New Roman" w:hAnsi="Times New Roman" w:cs="Times New Roman"/>
          <w:sz w:val="24"/>
          <w:szCs w:val="24"/>
        </w:rPr>
        <w:t>Revīzijas komitejas priekšsēdētājs</w:t>
      </w:r>
      <w:r w:rsidRPr="00241CEF">
        <w:rPr>
          <w:rFonts w:ascii="Times New Roman" w:hAnsi="Times New Roman" w:cs="Times New Roman"/>
          <w:sz w:val="24"/>
          <w:szCs w:val="24"/>
        </w:rPr>
        <w:tab/>
      </w:r>
      <w:r w:rsidRPr="00241CEF">
        <w:rPr>
          <w:rFonts w:ascii="Times New Roman" w:hAnsi="Times New Roman" w:cs="Times New Roman"/>
          <w:sz w:val="24"/>
          <w:szCs w:val="24"/>
        </w:rPr>
        <w:tab/>
      </w:r>
      <w:r w:rsidRPr="00241CEF">
        <w:rPr>
          <w:rFonts w:ascii="Times New Roman" w:hAnsi="Times New Roman" w:cs="Times New Roman"/>
          <w:sz w:val="24"/>
          <w:szCs w:val="24"/>
        </w:rPr>
        <w:tab/>
      </w:r>
      <w:r w:rsidRPr="00241CEF">
        <w:rPr>
          <w:rFonts w:ascii="Times New Roman" w:hAnsi="Times New Roman" w:cs="Times New Roman"/>
          <w:sz w:val="24"/>
          <w:szCs w:val="24"/>
        </w:rPr>
        <w:tab/>
        <w:t>Agris Auce</w:t>
      </w:r>
    </w:p>
    <w:p w14:paraId="12251875" w14:textId="77777777" w:rsidR="00B16310" w:rsidRPr="00241CEF" w:rsidRDefault="00B16310" w:rsidP="00241CEF">
      <w:pPr>
        <w:jc w:val="both"/>
        <w:rPr>
          <w:rFonts w:ascii="Times New Roman" w:hAnsi="Times New Roman" w:cs="Times New Roman"/>
          <w:sz w:val="24"/>
          <w:szCs w:val="24"/>
        </w:rPr>
      </w:pPr>
    </w:p>
    <w:p w14:paraId="34280630" w14:textId="77777777" w:rsidR="009334D1" w:rsidRPr="00241CEF" w:rsidRDefault="009334D1" w:rsidP="00241CEF">
      <w:pPr>
        <w:jc w:val="both"/>
        <w:rPr>
          <w:rFonts w:ascii="Times New Roman" w:hAnsi="Times New Roman" w:cs="Times New Roman"/>
          <w:sz w:val="24"/>
          <w:szCs w:val="24"/>
        </w:rPr>
      </w:pPr>
      <w:r w:rsidRPr="00241CEF">
        <w:rPr>
          <w:rFonts w:ascii="Times New Roman" w:hAnsi="Times New Roman" w:cs="Times New Roman"/>
          <w:sz w:val="24"/>
          <w:szCs w:val="24"/>
        </w:rPr>
        <w:t>Revīzijas komitejas loceklis</w:t>
      </w:r>
      <w:r w:rsidRPr="00241CEF">
        <w:rPr>
          <w:rFonts w:ascii="Times New Roman" w:hAnsi="Times New Roman" w:cs="Times New Roman"/>
          <w:sz w:val="24"/>
          <w:szCs w:val="24"/>
        </w:rPr>
        <w:tab/>
      </w:r>
      <w:r w:rsidRPr="00241CEF">
        <w:rPr>
          <w:rFonts w:ascii="Times New Roman" w:hAnsi="Times New Roman" w:cs="Times New Roman"/>
          <w:sz w:val="24"/>
          <w:szCs w:val="24"/>
        </w:rPr>
        <w:tab/>
      </w:r>
      <w:r w:rsidRPr="00241CEF">
        <w:rPr>
          <w:rFonts w:ascii="Times New Roman" w:hAnsi="Times New Roman" w:cs="Times New Roman"/>
          <w:sz w:val="24"/>
          <w:szCs w:val="24"/>
        </w:rPr>
        <w:tab/>
      </w:r>
      <w:r w:rsidRPr="00241CEF">
        <w:rPr>
          <w:rFonts w:ascii="Times New Roman" w:hAnsi="Times New Roman" w:cs="Times New Roman"/>
          <w:sz w:val="24"/>
          <w:szCs w:val="24"/>
        </w:rPr>
        <w:tab/>
      </w:r>
      <w:r w:rsidRPr="00241CEF">
        <w:rPr>
          <w:rFonts w:ascii="Times New Roman" w:hAnsi="Times New Roman" w:cs="Times New Roman"/>
          <w:sz w:val="24"/>
          <w:szCs w:val="24"/>
        </w:rPr>
        <w:tab/>
        <w:t>Viesturs Gurtlavs</w:t>
      </w:r>
    </w:p>
    <w:p w14:paraId="7E82366D" w14:textId="77777777" w:rsidR="00B16310" w:rsidRPr="00241CEF" w:rsidRDefault="00B16310" w:rsidP="00241CEF">
      <w:pPr>
        <w:jc w:val="both"/>
        <w:rPr>
          <w:rFonts w:ascii="Times New Roman" w:hAnsi="Times New Roman" w:cs="Times New Roman"/>
          <w:sz w:val="24"/>
          <w:szCs w:val="24"/>
        </w:rPr>
      </w:pPr>
    </w:p>
    <w:p w14:paraId="646EEF61" w14:textId="77777777" w:rsidR="009334D1" w:rsidRPr="00241CEF" w:rsidRDefault="009334D1" w:rsidP="00241CEF">
      <w:pPr>
        <w:jc w:val="both"/>
        <w:rPr>
          <w:rFonts w:ascii="Times New Roman" w:hAnsi="Times New Roman" w:cs="Times New Roman"/>
          <w:sz w:val="24"/>
          <w:szCs w:val="24"/>
        </w:rPr>
      </w:pPr>
      <w:r w:rsidRPr="00241CEF">
        <w:rPr>
          <w:rFonts w:ascii="Times New Roman" w:hAnsi="Times New Roman" w:cs="Times New Roman"/>
          <w:sz w:val="24"/>
          <w:szCs w:val="24"/>
        </w:rPr>
        <w:t xml:space="preserve">Revīzijas komitejas loceklis </w:t>
      </w:r>
      <w:r w:rsidRPr="00241CEF">
        <w:rPr>
          <w:rFonts w:ascii="Times New Roman" w:hAnsi="Times New Roman" w:cs="Times New Roman"/>
          <w:sz w:val="24"/>
          <w:szCs w:val="24"/>
        </w:rPr>
        <w:tab/>
      </w:r>
      <w:r w:rsidRPr="00241CEF">
        <w:rPr>
          <w:rFonts w:ascii="Times New Roman" w:hAnsi="Times New Roman" w:cs="Times New Roman"/>
          <w:sz w:val="24"/>
          <w:szCs w:val="24"/>
        </w:rPr>
        <w:tab/>
      </w:r>
      <w:r w:rsidRPr="00241CEF">
        <w:rPr>
          <w:rFonts w:ascii="Times New Roman" w:hAnsi="Times New Roman" w:cs="Times New Roman"/>
          <w:sz w:val="24"/>
          <w:szCs w:val="24"/>
        </w:rPr>
        <w:tab/>
      </w:r>
      <w:r w:rsidRPr="00241CEF">
        <w:rPr>
          <w:rFonts w:ascii="Times New Roman" w:hAnsi="Times New Roman" w:cs="Times New Roman"/>
          <w:sz w:val="24"/>
          <w:szCs w:val="24"/>
        </w:rPr>
        <w:tab/>
      </w:r>
      <w:r w:rsidRPr="00241CEF">
        <w:rPr>
          <w:rFonts w:ascii="Times New Roman" w:hAnsi="Times New Roman" w:cs="Times New Roman"/>
          <w:sz w:val="24"/>
          <w:szCs w:val="24"/>
        </w:rPr>
        <w:tab/>
        <w:t>Kārlis Krastiņš</w:t>
      </w:r>
    </w:p>
    <w:p w14:paraId="0EE238C7" w14:textId="77777777" w:rsidR="00FC04FC" w:rsidRPr="00241CEF" w:rsidRDefault="00FC04FC" w:rsidP="00241CEF">
      <w:pPr>
        <w:jc w:val="both"/>
        <w:rPr>
          <w:rFonts w:ascii="Times New Roman" w:hAnsi="Times New Roman" w:cs="Times New Roman"/>
          <w:sz w:val="24"/>
          <w:szCs w:val="24"/>
        </w:rPr>
      </w:pPr>
    </w:p>
    <w:p w14:paraId="17A8EA49" w14:textId="77777777" w:rsidR="00460FEC" w:rsidRPr="00241CEF" w:rsidRDefault="00460FEC" w:rsidP="00241CEF">
      <w:pPr>
        <w:jc w:val="both"/>
        <w:rPr>
          <w:rFonts w:ascii="Times New Roman" w:hAnsi="Times New Roman" w:cs="Times New Roman"/>
          <w:sz w:val="24"/>
          <w:szCs w:val="24"/>
        </w:rPr>
      </w:pPr>
    </w:p>
    <w:p w14:paraId="4630AAA4" w14:textId="77777777" w:rsidR="00460FEC" w:rsidRPr="00241CEF" w:rsidRDefault="00460FEC" w:rsidP="00241CEF">
      <w:pPr>
        <w:jc w:val="both"/>
        <w:rPr>
          <w:rFonts w:ascii="Times New Roman" w:hAnsi="Times New Roman" w:cs="Times New Roman"/>
          <w:sz w:val="24"/>
          <w:szCs w:val="24"/>
        </w:rPr>
      </w:pPr>
    </w:p>
    <w:p w14:paraId="540F314A" w14:textId="77777777" w:rsidR="001B2C00" w:rsidRPr="00241CEF" w:rsidRDefault="001B2C00" w:rsidP="00241CEF">
      <w:pPr>
        <w:jc w:val="both"/>
        <w:rPr>
          <w:rFonts w:ascii="Times New Roman" w:hAnsi="Times New Roman" w:cs="Times New Roman"/>
          <w:sz w:val="24"/>
          <w:szCs w:val="24"/>
        </w:rPr>
      </w:pPr>
    </w:p>
    <w:p w14:paraId="65E2CA4F" w14:textId="77777777" w:rsidR="00794A37" w:rsidRPr="00241CEF" w:rsidRDefault="00794A37" w:rsidP="00241CEF">
      <w:pPr>
        <w:jc w:val="both"/>
        <w:rPr>
          <w:rFonts w:ascii="Times New Roman" w:hAnsi="Times New Roman" w:cs="Times New Roman"/>
          <w:sz w:val="24"/>
          <w:szCs w:val="24"/>
        </w:rPr>
      </w:pPr>
    </w:p>
    <w:sectPr w:rsidR="00794A37" w:rsidRPr="00241CEF" w:rsidSect="007900E5">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198F0" w14:textId="77777777" w:rsidR="00FE6EAF" w:rsidRDefault="00FE6EAF" w:rsidP="00FD3C08">
      <w:pPr>
        <w:spacing w:after="0" w:line="240" w:lineRule="auto"/>
      </w:pPr>
      <w:r>
        <w:separator/>
      </w:r>
    </w:p>
  </w:endnote>
  <w:endnote w:type="continuationSeparator" w:id="0">
    <w:p w14:paraId="4DB450BD" w14:textId="77777777" w:rsidR="00FE6EAF" w:rsidRDefault="00FE6EAF" w:rsidP="00FD3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EUAlbertina">
    <w:altName w:val="Calibri"/>
    <w:panose1 w:val="00000000000000000000"/>
    <w:charset w:val="00"/>
    <w:family w:val="swiss"/>
    <w:notTrueType/>
    <w:pitch w:val="default"/>
    <w:sig w:usb0="00000007" w:usb1="00000000" w:usb2="00000000" w:usb3="00000000" w:csb0="00000003"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AEDB2" w14:textId="77777777" w:rsidR="00FE6EAF" w:rsidRDefault="00FE6EAF" w:rsidP="00FD3C08">
      <w:pPr>
        <w:spacing w:after="0" w:line="240" w:lineRule="auto"/>
      </w:pPr>
      <w:r>
        <w:separator/>
      </w:r>
    </w:p>
  </w:footnote>
  <w:footnote w:type="continuationSeparator" w:id="0">
    <w:p w14:paraId="4DCD9793" w14:textId="77777777" w:rsidR="00FE6EAF" w:rsidRDefault="00FE6EAF" w:rsidP="00FD3C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76236"/>
    <w:multiLevelType w:val="hybridMultilevel"/>
    <w:tmpl w:val="2A381B60"/>
    <w:lvl w:ilvl="0" w:tplc="04B86C54">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9DE71D9"/>
    <w:multiLevelType w:val="hybridMultilevel"/>
    <w:tmpl w:val="D862E8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A58301D"/>
    <w:multiLevelType w:val="hybridMultilevel"/>
    <w:tmpl w:val="2C1EC42E"/>
    <w:lvl w:ilvl="0" w:tplc="04260019">
      <w:start w:val="1"/>
      <w:numFmt w:val="lowerLetter"/>
      <w:lvlText w:val="%1."/>
      <w:lvlJc w:val="left"/>
      <w:pPr>
        <w:ind w:left="720" w:hanging="360"/>
      </w:pPr>
      <w:rPr>
        <w:rFonts w:hint="default"/>
        <w:color w:val="000000" w:themeColor="text1"/>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C576F61"/>
    <w:multiLevelType w:val="hybridMultilevel"/>
    <w:tmpl w:val="DC3206A6"/>
    <w:lvl w:ilvl="0" w:tplc="31A033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69015EC"/>
    <w:multiLevelType w:val="hybridMultilevel"/>
    <w:tmpl w:val="67C2047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5C697C99"/>
    <w:multiLevelType w:val="hybridMultilevel"/>
    <w:tmpl w:val="1F229EF2"/>
    <w:lvl w:ilvl="0" w:tplc="F000D79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5E467350"/>
    <w:multiLevelType w:val="hybridMultilevel"/>
    <w:tmpl w:val="083E6D0A"/>
    <w:lvl w:ilvl="0" w:tplc="BD760C6C">
      <w:start w:val="2019"/>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B42545C"/>
    <w:multiLevelType w:val="hybridMultilevel"/>
    <w:tmpl w:val="907A306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7"/>
  </w:num>
  <w:num w:numId="4">
    <w:abstractNumId w:val="5"/>
  </w:num>
  <w:num w:numId="5">
    <w:abstractNumId w:val="3"/>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4C49"/>
    <w:rsid w:val="00005167"/>
    <w:rsid w:val="000116AA"/>
    <w:rsid w:val="00012C44"/>
    <w:rsid w:val="00013742"/>
    <w:rsid w:val="00016932"/>
    <w:rsid w:val="0001700D"/>
    <w:rsid w:val="000173CD"/>
    <w:rsid w:val="000178C4"/>
    <w:rsid w:val="0002149F"/>
    <w:rsid w:val="00021BA1"/>
    <w:rsid w:val="000255BE"/>
    <w:rsid w:val="00030E77"/>
    <w:rsid w:val="000321EA"/>
    <w:rsid w:val="000340DE"/>
    <w:rsid w:val="00034241"/>
    <w:rsid w:val="000345D5"/>
    <w:rsid w:val="000352EE"/>
    <w:rsid w:val="00040713"/>
    <w:rsid w:val="00041718"/>
    <w:rsid w:val="000437F3"/>
    <w:rsid w:val="0004380F"/>
    <w:rsid w:val="00045A72"/>
    <w:rsid w:val="00046FCD"/>
    <w:rsid w:val="00055EF4"/>
    <w:rsid w:val="0005689E"/>
    <w:rsid w:val="00057983"/>
    <w:rsid w:val="0006096A"/>
    <w:rsid w:val="00060D7F"/>
    <w:rsid w:val="00062823"/>
    <w:rsid w:val="0006341A"/>
    <w:rsid w:val="000655E8"/>
    <w:rsid w:val="00070C1A"/>
    <w:rsid w:val="00072052"/>
    <w:rsid w:val="00072156"/>
    <w:rsid w:val="0007419C"/>
    <w:rsid w:val="000756F7"/>
    <w:rsid w:val="00077F37"/>
    <w:rsid w:val="00077FDC"/>
    <w:rsid w:val="000817B8"/>
    <w:rsid w:val="000818FF"/>
    <w:rsid w:val="000A0B4B"/>
    <w:rsid w:val="000A40F9"/>
    <w:rsid w:val="000A4CDA"/>
    <w:rsid w:val="000A5315"/>
    <w:rsid w:val="000B0FE9"/>
    <w:rsid w:val="000B3B5D"/>
    <w:rsid w:val="000B4FD5"/>
    <w:rsid w:val="000B5877"/>
    <w:rsid w:val="000B6B46"/>
    <w:rsid w:val="000C4242"/>
    <w:rsid w:val="000C493C"/>
    <w:rsid w:val="000C5F21"/>
    <w:rsid w:val="000D4867"/>
    <w:rsid w:val="000D742D"/>
    <w:rsid w:val="000D742F"/>
    <w:rsid w:val="000E17AF"/>
    <w:rsid w:val="000E73CD"/>
    <w:rsid w:val="000F507C"/>
    <w:rsid w:val="000F6AF7"/>
    <w:rsid w:val="00101130"/>
    <w:rsid w:val="00103F41"/>
    <w:rsid w:val="00104373"/>
    <w:rsid w:val="0011053C"/>
    <w:rsid w:val="001168A0"/>
    <w:rsid w:val="0012014C"/>
    <w:rsid w:val="00122F9B"/>
    <w:rsid w:val="0012468F"/>
    <w:rsid w:val="001356A6"/>
    <w:rsid w:val="00137C46"/>
    <w:rsid w:val="001434CB"/>
    <w:rsid w:val="00143C29"/>
    <w:rsid w:val="00143FB8"/>
    <w:rsid w:val="00144C0E"/>
    <w:rsid w:val="00144EDD"/>
    <w:rsid w:val="0015177C"/>
    <w:rsid w:val="001524EA"/>
    <w:rsid w:val="001532CC"/>
    <w:rsid w:val="001544F0"/>
    <w:rsid w:val="00160B72"/>
    <w:rsid w:val="00161FBA"/>
    <w:rsid w:val="00170FD4"/>
    <w:rsid w:val="0017407F"/>
    <w:rsid w:val="00177CDA"/>
    <w:rsid w:val="0018016E"/>
    <w:rsid w:val="0018041A"/>
    <w:rsid w:val="00180851"/>
    <w:rsid w:val="00183E64"/>
    <w:rsid w:val="00186F10"/>
    <w:rsid w:val="00187B94"/>
    <w:rsid w:val="00191130"/>
    <w:rsid w:val="001914AC"/>
    <w:rsid w:val="00195D49"/>
    <w:rsid w:val="001A4035"/>
    <w:rsid w:val="001A4E9E"/>
    <w:rsid w:val="001A5047"/>
    <w:rsid w:val="001A62D8"/>
    <w:rsid w:val="001A7397"/>
    <w:rsid w:val="001B0C20"/>
    <w:rsid w:val="001B2C00"/>
    <w:rsid w:val="001B3322"/>
    <w:rsid w:val="001B3D9F"/>
    <w:rsid w:val="001B5AB7"/>
    <w:rsid w:val="001C2350"/>
    <w:rsid w:val="001C47D3"/>
    <w:rsid w:val="001C724C"/>
    <w:rsid w:val="001D5484"/>
    <w:rsid w:val="001E7C22"/>
    <w:rsid w:val="001F4E92"/>
    <w:rsid w:val="001F622E"/>
    <w:rsid w:val="001F6F5D"/>
    <w:rsid w:val="002017F8"/>
    <w:rsid w:val="00205C00"/>
    <w:rsid w:val="00205DDB"/>
    <w:rsid w:val="00210466"/>
    <w:rsid w:val="00211D32"/>
    <w:rsid w:val="00212192"/>
    <w:rsid w:val="0021240B"/>
    <w:rsid w:val="00213D60"/>
    <w:rsid w:val="0021661F"/>
    <w:rsid w:val="00217D21"/>
    <w:rsid w:val="00220A3F"/>
    <w:rsid w:val="00220A46"/>
    <w:rsid w:val="00220ABC"/>
    <w:rsid w:val="00220EC8"/>
    <w:rsid w:val="002213B1"/>
    <w:rsid w:val="00224913"/>
    <w:rsid w:val="00225358"/>
    <w:rsid w:val="00225A15"/>
    <w:rsid w:val="00226BDD"/>
    <w:rsid w:val="002275DC"/>
    <w:rsid w:val="00241CEF"/>
    <w:rsid w:val="0024332D"/>
    <w:rsid w:val="0024599D"/>
    <w:rsid w:val="00247422"/>
    <w:rsid w:val="00250488"/>
    <w:rsid w:val="00250599"/>
    <w:rsid w:val="00251384"/>
    <w:rsid w:val="002534A7"/>
    <w:rsid w:val="002555D5"/>
    <w:rsid w:val="00256374"/>
    <w:rsid w:val="00257927"/>
    <w:rsid w:val="0026093F"/>
    <w:rsid w:val="002620D8"/>
    <w:rsid w:val="00262ABD"/>
    <w:rsid w:val="0026452E"/>
    <w:rsid w:val="002670DE"/>
    <w:rsid w:val="0028265C"/>
    <w:rsid w:val="00283A35"/>
    <w:rsid w:val="00283B7D"/>
    <w:rsid w:val="00290C7A"/>
    <w:rsid w:val="0029299E"/>
    <w:rsid w:val="00293090"/>
    <w:rsid w:val="00294420"/>
    <w:rsid w:val="0029463C"/>
    <w:rsid w:val="00294BA6"/>
    <w:rsid w:val="00296071"/>
    <w:rsid w:val="002962AB"/>
    <w:rsid w:val="0029675D"/>
    <w:rsid w:val="00296B83"/>
    <w:rsid w:val="00297F0F"/>
    <w:rsid w:val="002A0FE9"/>
    <w:rsid w:val="002A215F"/>
    <w:rsid w:val="002A3C01"/>
    <w:rsid w:val="002B0B5A"/>
    <w:rsid w:val="002B2B8D"/>
    <w:rsid w:val="002B302B"/>
    <w:rsid w:val="002B3E40"/>
    <w:rsid w:val="002B5844"/>
    <w:rsid w:val="002C03D9"/>
    <w:rsid w:val="002C09BB"/>
    <w:rsid w:val="002D42C3"/>
    <w:rsid w:val="002D4EDE"/>
    <w:rsid w:val="002E0665"/>
    <w:rsid w:val="002E4379"/>
    <w:rsid w:val="002F0510"/>
    <w:rsid w:val="002F1464"/>
    <w:rsid w:val="002F1944"/>
    <w:rsid w:val="002F4C6C"/>
    <w:rsid w:val="002F4F21"/>
    <w:rsid w:val="002F5142"/>
    <w:rsid w:val="002F6A36"/>
    <w:rsid w:val="0030059D"/>
    <w:rsid w:val="00300C03"/>
    <w:rsid w:val="00301C62"/>
    <w:rsid w:val="003020A0"/>
    <w:rsid w:val="00320AE9"/>
    <w:rsid w:val="00327ACC"/>
    <w:rsid w:val="00327B82"/>
    <w:rsid w:val="00330687"/>
    <w:rsid w:val="003354EC"/>
    <w:rsid w:val="0033596E"/>
    <w:rsid w:val="00335BF0"/>
    <w:rsid w:val="00335CB7"/>
    <w:rsid w:val="00336DF0"/>
    <w:rsid w:val="00337A76"/>
    <w:rsid w:val="00337C61"/>
    <w:rsid w:val="00340DDE"/>
    <w:rsid w:val="00340EB2"/>
    <w:rsid w:val="0034686E"/>
    <w:rsid w:val="00351C01"/>
    <w:rsid w:val="003539F1"/>
    <w:rsid w:val="0035722D"/>
    <w:rsid w:val="0036015B"/>
    <w:rsid w:val="00361C53"/>
    <w:rsid w:val="00367C09"/>
    <w:rsid w:val="00374F33"/>
    <w:rsid w:val="003771AA"/>
    <w:rsid w:val="00381D7A"/>
    <w:rsid w:val="003825D8"/>
    <w:rsid w:val="00386B9C"/>
    <w:rsid w:val="0039002F"/>
    <w:rsid w:val="00392053"/>
    <w:rsid w:val="003A1E47"/>
    <w:rsid w:val="003A7D91"/>
    <w:rsid w:val="003B0F3D"/>
    <w:rsid w:val="003B1826"/>
    <w:rsid w:val="003B1A4D"/>
    <w:rsid w:val="003B28B6"/>
    <w:rsid w:val="003B479E"/>
    <w:rsid w:val="003B71E8"/>
    <w:rsid w:val="003B7A52"/>
    <w:rsid w:val="003C26B7"/>
    <w:rsid w:val="003D0859"/>
    <w:rsid w:val="003D6E5F"/>
    <w:rsid w:val="003E0CE7"/>
    <w:rsid w:val="003E1BA1"/>
    <w:rsid w:val="003E31DB"/>
    <w:rsid w:val="003E3C4F"/>
    <w:rsid w:val="003E4368"/>
    <w:rsid w:val="003F0D82"/>
    <w:rsid w:val="003F6736"/>
    <w:rsid w:val="003F7249"/>
    <w:rsid w:val="004009E7"/>
    <w:rsid w:val="00400ED5"/>
    <w:rsid w:val="00401787"/>
    <w:rsid w:val="00402540"/>
    <w:rsid w:val="004041D8"/>
    <w:rsid w:val="00404414"/>
    <w:rsid w:val="00405D8B"/>
    <w:rsid w:val="00432323"/>
    <w:rsid w:val="004330A4"/>
    <w:rsid w:val="00436E45"/>
    <w:rsid w:val="00442398"/>
    <w:rsid w:val="00445D9A"/>
    <w:rsid w:val="004527C4"/>
    <w:rsid w:val="00453458"/>
    <w:rsid w:val="00457631"/>
    <w:rsid w:val="00460896"/>
    <w:rsid w:val="00460D33"/>
    <w:rsid w:val="00460FEC"/>
    <w:rsid w:val="00461230"/>
    <w:rsid w:val="004624A1"/>
    <w:rsid w:val="004652D2"/>
    <w:rsid w:val="00472274"/>
    <w:rsid w:val="00472832"/>
    <w:rsid w:val="00473CB3"/>
    <w:rsid w:val="00477B0C"/>
    <w:rsid w:val="00477B30"/>
    <w:rsid w:val="00477B5F"/>
    <w:rsid w:val="004802BA"/>
    <w:rsid w:val="00482046"/>
    <w:rsid w:val="00485680"/>
    <w:rsid w:val="00485768"/>
    <w:rsid w:val="00486165"/>
    <w:rsid w:val="0048653A"/>
    <w:rsid w:val="0049385C"/>
    <w:rsid w:val="00493A6C"/>
    <w:rsid w:val="00494DCD"/>
    <w:rsid w:val="004A22BB"/>
    <w:rsid w:val="004A325A"/>
    <w:rsid w:val="004A356C"/>
    <w:rsid w:val="004A3DA4"/>
    <w:rsid w:val="004A4D43"/>
    <w:rsid w:val="004A6A3C"/>
    <w:rsid w:val="004A73D5"/>
    <w:rsid w:val="004B134A"/>
    <w:rsid w:val="004B1831"/>
    <w:rsid w:val="004B31F4"/>
    <w:rsid w:val="004B413A"/>
    <w:rsid w:val="004B7634"/>
    <w:rsid w:val="004C2913"/>
    <w:rsid w:val="004D27CA"/>
    <w:rsid w:val="004D33E8"/>
    <w:rsid w:val="004D5831"/>
    <w:rsid w:val="004E0657"/>
    <w:rsid w:val="004E21BA"/>
    <w:rsid w:val="004E68CB"/>
    <w:rsid w:val="004F34C2"/>
    <w:rsid w:val="004F5017"/>
    <w:rsid w:val="004F746A"/>
    <w:rsid w:val="004F765F"/>
    <w:rsid w:val="00500CE9"/>
    <w:rsid w:val="0050207C"/>
    <w:rsid w:val="00502433"/>
    <w:rsid w:val="00502B46"/>
    <w:rsid w:val="005108CC"/>
    <w:rsid w:val="00511304"/>
    <w:rsid w:val="00511E37"/>
    <w:rsid w:val="005167ED"/>
    <w:rsid w:val="005170EA"/>
    <w:rsid w:val="0052405C"/>
    <w:rsid w:val="0052730E"/>
    <w:rsid w:val="0052740D"/>
    <w:rsid w:val="005324B5"/>
    <w:rsid w:val="00532E0A"/>
    <w:rsid w:val="00534131"/>
    <w:rsid w:val="00534D9A"/>
    <w:rsid w:val="00534DB9"/>
    <w:rsid w:val="0053571A"/>
    <w:rsid w:val="00535FEA"/>
    <w:rsid w:val="00536FEB"/>
    <w:rsid w:val="00537335"/>
    <w:rsid w:val="005401AE"/>
    <w:rsid w:val="005411D6"/>
    <w:rsid w:val="0054453C"/>
    <w:rsid w:val="0054596D"/>
    <w:rsid w:val="00547103"/>
    <w:rsid w:val="00547C18"/>
    <w:rsid w:val="005505B6"/>
    <w:rsid w:val="00551253"/>
    <w:rsid w:val="00557148"/>
    <w:rsid w:val="0056198F"/>
    <w:rsid w:val="00563598"/>
    <w:rsid w:val="005644F0"/>
    <w:rsid w:val="00571CBE"/>
    <w:rsid w:val="00573B38"/>
    <w:rsid w:val="00576541"/>
    <w:rsid w:val="005807FA"/>
    <w:rsid w:val="005840B1"/>
    <w:rsid w:val="00584815"/>
    <w:rsid w:val="00585878"/>
    <w:rsid w:val="00586B79"/>
    <w:rsid w:val="00586BBF"/>
    <w:rsid w:val="005879AF"/>
    <w:rsid w:val="00590C7C"/>
    <w:rsid w:val="005A7024"/>
    <w:rsid w:val="005B0E27"/>
    <w:rsid w:val="005B6AB9"/>
    <w:rsid w:val="005C4835"/>
    <w:rsid w:val="005C494C"/>
    <w:rsid w:val="005C5475"/>
    <w:rsid w:val="005C605D"/>
    <w:rsid w:val="005C6C2B"/>
    <w:rsid w:val="005D20B0"/>
    <w:rsid w:val="005D46D6"/>
    <w:rsid w:val="005D6A84"/>
    <w:rsid w:val="005E602F"/>
    <w:rsid w:val="005E6880"/>
    <w:rsid w:val="005F0A29"/>
    <w:rsid w:val="005F0AD2"/>
    <w:rsid w:val="005F5E42"/>
    <w:rsid w:val="005F6B29"/>
    <w:rsid w:val="00602380"/>
    <w:rsid w:val="00602764"/>
    <w:rsid w:val="006137CE"/>
    <w:rsid w:val="00615759"/>
    <w:rsid w:val="00621B67"/>
    <w:rsid w:val="00621C8C"/>
    <w:rsid w:val="006240D5"/>
    <w:rsid w:val="00625E4B"/>
    <w:rsid w:val="00625ECE"/>
    <w:rsid w:val="00630F98"/>
    <w:rsid w:val="00634587"/>
    <w:rsid w:val="00640ED6"/>
    <w:rsid w:val="0064136F"/>
    <w:rsid w:val="006441D8"/>
    <w:rsid w:val="00647346"/>
    <w:rsid w:val="0065000A"/>
    <w:rsid w:val="00651BBF"/>
    <w:rsid w:val="00653F35"/>
    <w:rsid w:val="006541A2"/>
    <w:rsid w:val="00657F5E"/>
    <w:rsid w:val="00660382"/>
    <w:rsid w:val="00660736"/>
    <w:rsid w:val="00661815"/>
    <w:rsid w:val="00663059"/>
    <w:rsid w:val="00663C17"/>
    <w:rsid w:val="0066503B"/>
    <w:rsid w:val="006667C4"/>
    <w:rsid w:val="00666C56"/>
    <w:rsid w:val="00671314"/>
    <w:rsid w:val="006716A8"/>
    <w:rsid w:val="00671F62"/>
    <w:rsid w:val="006738BB"/>
    <w:rsid w:val="006806F3"/>
    <w:rsid w:val="006817AE"/>
    <w:rsid w:val="006839E2"/>
    <w:rsid w:val="00687ABA"/>
    <w:rsid w:val="0069012F"/>
    <w:rsid w:val="00694060"/>
    <w:rsid w:val="00694C1D"/>
    <w:rsid w:val="006957A8"/>
    <w:rsid w:val="006A12E1"/>
    <w:rsid w:val="006A1DCD"/>
    <w:rsid w:val="006A4087"/>
    <w:rsid w:val="006A70DB"/>
    <w:rsid w:val="006B2A7A"/>
    <w:rsid w:val="006B37AA"/>
    <w:rsid w:val="006B67B1"/>
    <w:rsid w:val="006C2C88"/>
    <w:rsid w:val="006D0E02"/>
    <w:rsid w:val="006E057B"/>
    <w:rsid w:val="006E234A"/>
    <w:rsid w:val="006E4B3E"/>
    <w:rsid w:val="006E5D16"/>
    <w:rsid w:val="006F0723"/>
    <w:rsid w:val="006F2997"/>
    <w:rsid w:val="006F2E45"/>
    <w:rsid w:val="006F38C7"/>
    <w:rsid w:val="006F5DFF"/>
    <w:rsid w:val="00703D77"/>
    <w:rsid w:val="007165B4"/>
    <w:rsid w:val="00720744"/>
    <w:rsid w:val="00722D7F"/>
    <w:rsid w:val="007234B3"/>
    <w:rsid w:val="00727A91"/>
    <w:rsid w:val="00730EBD"/>
    <w:rsid w:val="0073145C"/>
    <w:rsid w:val="007320C5"/>
    <w:rsid w:val="00732243"/>
    <w:rsid w:val="00732356"/>
    <w:rsid w:val="00732A5D"/>
    <w:rsid w:val="0074078F"/>
    <w:rsid w:val="00741D03"/>
    <w:rsid w:val="00742FA0"/>
    <w:rsid w:val="00743150"/>
    <w:rsid w:val="00746AE0"/>
    <w:rsid w:val="00751577"/>
    <w:rsid w:val="0075594B"/>
    <w:rsid w:val="00761028"/>
    <w:rsid w:val="00770E59"/>
    <w:rsid w:val="00772253"/>
    <w:rsid w:val="00772872"/>
    <w:rsid w:val="0077358C"/>
    <w:rsid w:val="00777DA8"/>
    <w:rsid w:val="007837B0"/>
    <w:rsid w:val="00784D2E"/>
    <w:rsid w:val="007850AE"/>
    <w:rsid w:val="007865D4"/>
    <w:rsid w:val="00786690"/>
    <w:rsid w:val="00787EC4"/>
    <w:rsid w:val="00787EEE"/>
    <w:rsid w:val="007900E5"/>
    <w:rsid w:val="007913CD"/>
    <w:rsid w:val="00792254"/>
    <w:rsid w:val="00792819"/>
    <w:rsid w:val="00794A37"/>
    <w:rsid w:val="00795A2B"/>
    <w:rsid w:val="00797A3B"/>
    <w:rsid w:val="007A02C2"/>
    <w:rsid w:val="007A0CAF"/>
    <w:rsid w:val="007A2166"/>
    <w:rsid w:val="007A3586"/>
    <w:rsid w:val="007B290F"/>
    <w:rsid w:val="007B6C49"/>
    <w:rsid w:val="007C362C"/>
    <w:rsid w:val="007D4875"/>
    <w:rsid w:val="007D5A81"/>
    <w:rsid w:val="007D66A9"/>
    <w:rsid w:val="007D72B8"/>
    <w:rsid w:val="007E20A4"/>
    <w:rsid w:val="007E33A3"/>
    <w:rsid w:val="007E4C56"/>
    <w:rsid w:val="007E5BE7"/>
    <w:rsid w:val="007E6180"/>
    <w:rsid w:val="007F569E"/>
    <w:rsid w:val="007F5F47"/>
    <w:rsid w:val="00801832"/>
    <w:rsid w:val="00801CE9"/>
    <w:rsid w:val="00803767"/>
    <w:rsid w:val="008039DC"/>
    <w:rsid w:val="008040DF"/>
    <w:rsid w:val="0080621F"/>
    <w:rsid w:val="00807045"/>
    <w:rsid w:val="008072B6"/>
    <w:rsid w:val="00807912"/>
    <w:rsid w:val="00810705"/>
    <w:rsid w:val="008116B8"/>
    <w:rsid w:val="00811733"/>
    <w:rsid w:val="00811F27"/>
    <w:rsid w:val="00816961"/>
    <w:rsid w:val="00816F75"/>
    <w:rsid w:val="00817BC3"/>
    <w:rsid w:val="00820C03"/>
    <w:rsid w:val="0082108B"/>
    <w:rsid w:val="0082214A"/>
    <w:rsid w:val="0082406B"/>
    <w:rsid w:val="00825771"/>
    <w:rsid w:val="008328DD"/>
    <w:rsid w:val="00832BDC"/>
    <w:rsid w:val="0083420A"/>
    <w:rsid w:val="008364DC"/>
    <w:rsid w:val="00837B8A"/>
    <w:rsid w:val="00843BE7"/>
    <w:rsid w:val="0084753E"/>
    <w:rsid w:val="0085085B"/>
    <w:rsid w:val="008513F1"/>
    <w:rsid w:val="00853A20"/>
    <w:rsid w:val="0085522C"/>
    <w:rsid w:val="00857B24"/>
    <w:rsid w:val="0086102D"/>
    <w:rsid w:val="00863D3E"/>
    <w:rsid w:val="008650EB"/>
    <w:rsid w:val="0086513E"/>
    <w:rsid w:val="00867824"/>
    <w:rsid w:val="008679C6"/>
    <w:rsid w:val="0087305C"/>
    <w:rsid w:val="008769EB"/>
    <w:rsid w:val="00881B99"/>
    <w:rsid w:val="00883E30"/>
    <w:rsid w:val="008853CD"/>
    <w:rsid w:val="00885A17"/>
    <w:rsid w:val="00890A00"/>
    <w:rsid w:val="0089444A"/>
    <w:rsid w:val="008A5E79"/>
    <w:rsid w:val="008A7790"/>
    <w:rsid w:val="008B0225"/>
    <w:rsid w:val="008B0231"/>
    <w:rsid w:val="008B094F"/>
    <w:rsid w:val="008B5843"/>
    <w:rsid w:val="008B6FB9"/>
    <w:rsid w:val="008C762E"/>
    <w:rsid w:val="008D30DD"/>
    <w:rsid w:val="008D31CA"/>
    <w:rsid w:val="008D3DBA"/>
    <w:rsid w:val="008D3E4F"/>
    <w:rsid w:val="008D417D"/>
    <w:rsid w:val="008E17DA"/>
    <w:rsid w:val="008E6083"/>
    <w:rsid w:val="008E769E"/>
    <w:rsid w:val="008E7CFB"/>
    <w:rsid w:val="008F37AA"/>
    <w:rsid w:val="008F66E4"/>
    <w:rsid w:val="008F78B7"/>
    <w:rsid w:val="00902F5B"/>
    <w:rsid w:val="00903CC5"/>
    <w:rsid w:val="00906FB6"/>
    <w:rsid w:val="00910494"/>
    <w:rsid w:val="00910E80"/>
    <w:rsid w:val="00912173"/>
    <w:rsid w:val="00922D51"/>
    <w:rsid w:val="00923830"/>
    <w:rsid w:val="00930CD7"/>
    <w:rsid w:val="009334D1"/>
    <w:rsid w:val="00933792"/>
    <w:rsid w:val="00934AC8"/>
    <w:rsid w:val="0093615C"/>
    <w:rsid w:val="00941318"/>
    <w:rsid w:val="00942F72"/>
    <w:rsid w:val="00944F74"/>
    <w:rsid w:val="009456D2"/>
    <w:rsid w:val="00946F74"/>
    <w:rsid w:val="00947EBD"/>
    <w:rsid w:val="00950B15"/>
    <w:rsid w:val="009544DF"/>
    <w:rsid w:val="009566BF"/>
    <w:rsid w:val="00960940"/>
    <w:rsid w:val="009636F5"/>
    <w:rsid w:val="00967261"/>
    <w:rsid w:val="00970948"/>
    <w:rsid w:val="009720F0"/>
    <w:rsid w:val="00972BC5"/>
    <w:rsid w:val="00974C49"/>
    <w:rsid w:val="00975613"/>
    <w:rsid w:val="009769A0"/>
    <w:rsid w:val="00976CD4"/>
    <w:rsid w:val="009776B6"/>
    <w:rsid w:val="0098314A"/>
    <w:rsid w:val="00983EC9"/>
    <w:rsid w:val="00990BCD"/>
    <w:rsid w:val="00990E45"/>
    <w:rsid w:val="009941A7"/>
    <w:rsid w:val="00994F24"/>
    <w:rsid w:val="00995B9E"/>
    <w:rsid w:val="009A4DDA"/>
    <w:rsid w:val="009A535E"/>
    <w:rsid w:val="009A569C"/>
    <w:rsid w:val="009A6357"/>
    <w:rsid w:val="009C026E"/>
    <w:rsid w:val="009C1994"/>
    <w:rsid w:val="009C4E76"/>
    <w:rsid w:val="009D086A"/>
    <w:rsid w:val="009D2B26"/>
    <w:rsid w:val="009D4EBF"/>
    <w:rsid w:val="009D5FAB"/>
    <w:rsid w:val="009E0C40"/>
    <w:rsid w:val="009E45E5"/>
    <w:rsid w:val="009E5068"/>
    <w:rsid w:val="009E5666"/>
    <w:rsid w:val="009F2532"/>
    <w:rsid w:val="009F282A"/>
    <w:rsid w:val="009F4667"/>
    <w:rsid w:val="00A010C2"/>
    <w:rsid w:val="00A03BB2"/>
    <w:rsid w:val="00A05632"/>
    <w:rsid w:val="00A057F8"/>
    <w:rsid w:val="00A07C32"/>
    <w:rsid w:val="00A11145"/>
    <w:rsid w:val="00A12FF2"/>
    <w:rsid w:val="00A14A45"/>
    <w:rsid w:val="00A156BD"/>
    <w:rsid w:val="00A20204"/>
    <w:rsid w:val="00A22ABC"/>
    <w:rsid w:val="00A237AD"/>
    <w:rsid w:val="00A24FA2"/>
    <w:rsid w:val="00A305D4"/>
    <w:rsid w:val="00A35C86"/>
    <w:rsid w:val="00A36BB3"/>
    <w:rsid w:val="00A41D41"/>
    <w:rsid w:val="00A4483A"/>
    <w:rsid w:val="00A4622D"/>
    <w:rsid w:val="00A47994"/>
    <w:rsid w:val="00A56CB5"/>
    <w:rsid w:val="00A574C4"/>
    <w:rsid w:val="00A637D9"/>
    <w:rsid w:val="00A63860"/>
    <w:rsid w:val="00A700E6"/>
    <w:rsid w:val="00A7141E"/>
    <w:rsid w:val="00A72AD5"/>
    <w:rsid w:val="00A73015"/>
    <w:rsid w:val="00A74599"/>
    <w:rsid w:val="00A77DA8"/>
    <w:rsid w:val="00A77F86"/>
    <w:rsid w:val="00A804E3"/>
    <w:rsid w:val="00A80C3A"/>
    <w:rsid w:val="00A80F93"/>
    <w:rsid w:val="00A84725"/>
    <w:rsid w:val="00A94612"/>
    <w:rsid w:val="00A946A1"/>
    <w:rsid w:val="00AA02BC"/>
    <w:rsid w:val="00AA2B53"/>
    <w:rsid w:val="00AA3EC2"/>
    <w:rsid w:val="00AA7B56"/>
    <w:rsid w:val="00AB0D34"/>
    <w:rsid w:val="00AB2E89"/>
    <w:rsid w:val="00AB4BCB"/>
    <w:rsid w:val="00AB591D"/>
    <w:rsid w:val="00AB5C51"/>
    <w:rsid w:val="00AC0667"/>
    <w:rsid w:val="00AC1057"/>
    <w:rsid w:val="00AC33F4"/>
    <w:rsid w:val="00AC33FD"/>
    <w:rsid w:val="00AC3B69"/>
    <w:rsid w:val="00AC76C1"/>
    <w:rsid w:val="00AD2211"/>
    <w:rsid w:val="00AD52E4"/>
    <w:rsid w:val="00AD632B"/>
    <w:rsid w:val="00AD6D3F"/>
    <w:rsid w:val="00AD744B"/>
    <w:rsid w:val="00AE30BE"/>
    <w:rsid w:val="00AF17B9"/>
    <w:rsid w:val="00AF1C3C"/>
    <w:rsid w:val="00AF25CB"/>
    <w:rsid w:val="00AF4981"/>
    <w:rsid w:val="00AF578F"/>
    <w:rsid w:val="00AF7868"/>
    <w:rsid w:val="00B00314"/>
    <w:rsid w:val="00B05644"/>
    <w:rsid w:val="00B13668"/>
    <w:rsid w:val="00B16310"/>
    <w:rsid w:val="00B21D0D"/>
    <w:rsid w:val="00B236B9"/>
    <w:rsid w:val="00B24E39"/>
    <w:rsid w:val="00B26770"/>
    <w:rsid w:val="00B26A8A"/>
    <w:rsid w:val="00B27783"/>
    <w:rsid w:val="00B36F44"/>
    <w:rsid w:val="00B40D9A"/>
    <w:rsid w:val="00B4269A"/>
    <w:rsid w:val="00B46885"/>
    <w:rsid w:val="00B51310"/>
    <w:rsid w:val="00B537F5"/>
    <w:rsid w:val="00B554CA"/>
    <w:rsid w:val="00B5593A"/>
    <w:rsid w:val="00B559C5"/>
    <w:rsid w:val="00B57C67"/>
    <w:rsid w:val="00B57D95"/>
    <w:rsid w:val="00B66DA0"/>
    <w:rsid w:val="00B717C2"/>
    <w:rsid w:val="00B71C3E"/>
    <w:rsid w:val="00B72E63"/>
    <w:rsid w:val="00B7451C"/>
    <w:rsid w:val="00B802A6"/>
    <w:rsid w:val="00B875D5"/>
    <w:rsid w:val="00B97D4F"/>
    <w:rsid w:val="00BA0C87"/>
    <w:rsid w:val="00BA0E6C"/>
    <w:rsid w:val="00BA3783"/>
    <w:rsid w:val="00BA3F0B"/>
    <w:rsid w:val="00BB05C8"/>
    <w:rsid w:val="00BB1AA5"/>
    <w:rsid w:val="00BC00EA"/>
    <w:rsid w:val="00BC1057"/>
    <w:rsid w:val="00BC1886"/>
    <w:rsid w:val="00BD00DE"/>
    <w:rsid w:val="00BD3AE9"/>
    <w:rsid w:val="00BD3F9D"/>
    <w:rsid w:val="00BD64D6"/>
    <w:rsid w:val="00BE30DB"/>
    <w:rsid w:val="00BE5046"/>
    <w:rsid w:val="00BE56F9"/>
    <w:rsid w:val="00BE74C0"/>
    <w:rsid w:val="00BF128B"/>
    <w:rsid w:val="00BF37D0"/>
    <w:rsid w:val="00C01AB4"/>
    <w:rsid w:val="00C0207B"/>
    <w:rsid w:val="00C02B8A"/>
    <w:rsid w:val="00C105B5"/>
    <w:rsid w:val="00C13A0B"/>
    <w:rsid w:val="00C14622"/>
    <w:rsid w:val="00C1509D"/>
    <w:rsid w:val="00C16301"/>
    <w:rsid w:val="00C16F31"/>
    <w:rsid w:val="00C173EE"/>
    <w:rsid w:val="00C17702"/>
    <w:rsid w:val="00C2150E"/>
    <w:rsid w:val="00C2687F"/>
    <w:rsid w:val="00C367AA"/>
    <w:rsid w:val="00C414B3"/>
    <w:rsid w:val="00C450A2"/>
    <w:rsid w:val="00C467D8"/>
    <w:rsid w:val="00C47BFB"/>
    <w:rsid w:val="00C533AA"/>
    <w:rsid w:val="00C5565B"/>
    <w:rsid w:val="00C566CA"/>
    <w:rsid w:val="00C63177"/>
    <w:rsid w:val="00C6415C"/>
    <w:rsid w:val="00C65680"/>
    <w:rsid w:val="00C81019"/>
    <w:rsid w:val="00C824D4"/>
    <w:rsid w:val="00C826A0"/>
    <w:rsid w:val="00C846E8"/>
    <w:rsid w:val="00C91A47"/>
    <w:rsid w:val="00C92C8C"/>
    <w:rsid w:val="00C95E05"/>
    <w:rsid w:val="00C9687D"/>
    <w:rsid w:val="00C979CA"/>
    <w:rsid w:val="00CA2064"/>
    <w:rsid w:val="00CA3647"/>
    <w:rsid w:val="00CA47DA"/>
    <w:rsid w:val="00CA7BA0"/>
    <w:rsid w:val="00CB04DA"/>
    <w:rsid w:val="00CB4711"/>
    <w:rsid w:val="00CC1839"/>
    <w:rsid w:val="00CC2D06"/>
    <w:rsid w:val="00CC5C79"/>
    <w:rsid w:val="00CC632B"/>
    <w:rsid w:val="00CD28AA"/>
    <w:rsid w:val="00CD3F3B"/>
    <w:rsid w:val="00CD4B4D"/>
    <w:rsid w:val="00CE6969"/>
    <w:rsid w:val="00CF10F2"/>
    <w:rsid w:val="00CF144E"/>
    <w:rsid w:val="00CF1D54"/>
    <w:rsid w:val="00CF2959"/>
    <w:rsid w:val="00CF2C83"/>
    <w:rsid w:val="00CF31FC"/>
    <w:rsid w:val="00CF5D59"/>
    <w:rsid w:val="00CF7610"/>
    <w:rsid w:val="00D04F93"/>
    <w:rsid w:val="00D0690A"/>
    <w:rsid w:val="00D07915"/>
    <w:rsid w:val="00D11468"/>
    <w:rsid w:val="00D14293"/>
    <w:rsid w:val="00D14C4C"/>
    <w:rsid w:val="00D15EEA"/>
    <w:rsid w:val="00D162B2"/>
    <w:rsid w:val="00D1679F"/>
    <w:rsid w:val="00D176E5"/>
    <w:rsid w:val="00D2635B"/>
    <w:rsid w:val="00D30E53"/>
    <w:rsid w:val="00D324EA"/>
    <w:rsid w:val="00D32714"/>
    <w:rsid w:val="00D3606F"/>
    <w:rsid w:val="00D37844"/>
    <w:rsid w:val="00D40509"/>
    <w:rsid w:val="00D42C0A"/>
    <w:rsid w:val="00D44998"/>
    <w:rsid w:val="00D46653"/>
    <w:rsid w:val="00D61715"/>
    <w:rsid w:val="00D641F3"/>
    <w:rsid w:val="00D65C0B"/>
    <w:rsid w:val="00D667D7"/>
    <w:rsid w:val="00D76EC6"/>
    <w:rsid w:val="00D8150A"/>
    <w:rsid w:val="00D81A46"/>
    <w:rsid w:val="00D83BE1"/>
    <w:rsid w:val="00D87854"/>
    <w:rsid w:val="00D903FD"/>
    <w:rsid w:val="00D92B32"/>
    <w:rsid w:val="00D93915"/>
    <w:rsid w:val="00D94AAE"/>
    <w:rsid w:val="00D956CC"/>
    <w:rsid w:val="00DA5A6D"/>
    <w:rsid w:val="00DB07E9"/>
    <w:rsid w:val="00DB2505"/>
    <w:rsid w:val="00DB53F5"/>
    <w:rsid w:val="00DB6F56"/>
    <w:rsid w:val="00DC19C4"/>
    <w:rsid w:val="00DC576F"/>
    <w:rsid w:val="00DC5F34"/>
    <w:rsid w:val="00DC6A74"/>
    <w:rsid w:val="00DC772A"/>
    <w:rsid w:val="00DD0551"/>
    <w:rsid w:val="00DD07DB"/>
    <w:rsid w:val="00DD7298"/>
    <w:rsid w:val="00DD7FE9"/>
    <w:rsid w:val="00DE1586"/>
    <w:rsid w:val="00DE1832"/>
    <w:rsid w:val="00DE4BB8"/>
    <w:rsid w:val="00DE6F2E"/>
    <w:rsid w:val="00DF0190"/>
    <w:rsid w:val="00DF0F48"/>
    <w:rsid w:val="00DF26FC"/>
    <w:rsid w:val="00DF2A9A"/>
    <w:rsid w:val="00E00E4F"/>
    <w:rsid w:val="00E12D38"/>
    <w:rsid w:val="00E13965"/>
    <w:rsid w:val="00E1414A"/>
    <w:rsid w:val="00E14D06"/>
    <w:rsid w:val="00E23317"/>
    <w:rsid w:val="00E24873"/>
    <w:rsid w:val="00E24A63"/>
    <w:rsid w:val="00E25E84"/>
    <w:rsid w:val="00E266FD"/>
    <w:rsid w:val="00E33125"/>
    <w:rsid w:val="00E332AF"/>
    <w:rsid w:val="00E35A62"/>
    <w:rsid w:val="00E401BD"/>
    <w:rsid w:val="00E45A7F"/>
    <w:rsid w:val="00E61656"/>
    <w:rsid w:val="00E62905"/>
    <w:rsid w:val="00E65ADF"/>
    <w:rsid w:val="00E6770A"/>
    <w:rsid w:val="00E80767"/>
    <w:rsid w:val="00E80DEE"/>
    <w:rsid w:val="00E8199F"/>
    <w:rsid w:val="00E842B0"/>
    <w:rsid w:val="00E86A9C"/>
    <w:rsid w:val="00E86BDB"/>
    <w:rsid w:val="00E90A4F"/>
    <w:rsid w:val="00E91718"/>
    <w:rsid w:val="00E95929"/>
    <w:rsid w:val="00E96778"/>
    <w:rsid w:val="00EA2A66"/>
    <w:rsid w:val="00EA2E84"/>
    <w:rsid w:val="00EA74DF"/>
    <w:rsid w:val="00EB005A"/>
    <w:rsid w:val="00EB0476"/>
    <w:rsid w:val="00EB2D3F"/>
    <w:rsid w:val="00EC00ED"/>
    <w:rsid w:val="00EC0D9B"/>
    <w:rsid w:val="00EC208B"/>
    <w:rsid w:val="00EC2A54"/>
    <w:rsid w:val="00EC4643"/>
    <w:rsid w:val="00ED0312"/>
    <w:rsid w:val="00ED06D0"/>
    <w:rsid w:val="00ED080B"/>
    <w:rsid w:val="00ED1EA7"/>
    <w:rsid w:val="00ED68B8"/>
    <w:rsid w:val="00EE70B5"/>
    <w:rsid w:val="00EF0C75"/>
    <w:rsid w:val="00EF21AE"/>
    <w:rsid w:val="00EF4F41"/>
    <w:rsid w:val="00EF68DF"/>
    <w:rsid w:val="00F01795"/>
    <w:rsid w:val="00F018E2"/>
    <w:rsid w:val="00F067B3"/>
    <w:rsid w:val="00F073E3"/>
    <w:rsid w:val="00F13A52"/>
    <w:rsid w:val="00F15C70"/>
    <w:rsid w:val="00F222EB"/>
    <w:rsid w:val="00F22E94"/>
    <w:rsid w:val="00F234F6"/>
    <w:rsid w:val="00F2728E"/>
    <w:rsid w:val="00F306A0"/>
    <w:rsid w:val="00F33051"/>
    <w:rsid w:val="00F33542"/>
    <w:rsid w:val="00F41EA6"/>
    <w:rsid w:val="00F4604F"/>
    <w:rsid w:val="00F462C0"/>
    <w:rsid w:val="00F50D33"/>
    <w:rsid w:val="00F544C9"/>
    <w:rsid w:val="00F6167E"/>
    <w:rsid w:val="00F62169"/>
    <w:rsid w:val="00F6271E"/>
    <w:rsid w:val="00F63A36"/>
    <w:rsid w:val="00F65E53"/>
    <w:rsid w:val="00F66A46"/>
    <w:rsid w:val="00F67BF8"/>
    <w:rsid w:val="00F7510E"/>
    <w:rsid w:val="00F77B89"/>
    <w:rsid w:val="00F80F3A"/>
    <w:rsid w:val="00F8145D"/>
    <w:rsid w:val="00F90A0D"/>
    <w:rsid w:val="00F93D17"/>
    <w:rsid w:val="00F969C8"/>
    <w:rsid w:val="00F97504"/>
    <w:rsid w:val="00F97F88"/>
    <w:rsid w:val="00FA20A0"/>
    <w:rsid w:val="00FA20BE"/>
    <w:rsid w:val="00FA405D"/>
    <w:rsid w:val="00FB03EB"/>
    <w:rsid w:val="00FB3DA9"/>
    <w:rsid w:val="00FB5644"/>
    <w:rsid w:val="00FC04FC"/>
    <w:rsid w:val="00FC6AB2"/>
    <w:rsid w:val="00FD017E"/>
    <w:rsid w:val="00FD1EFC"/>
    <w:rsid w:val="00FD3C08"/>
    <w:rsid w:val="00FD50CB"/>
    <w:rsid w:val="00FD543E"/>
    <w:rsid w:val="00FD7129"/>
    <w:rsid w:val="00FD7E8A"/>
    <w:rsid w:val="00FE6EAF"/>
    <w:rsid w:val="00FF0881"/>
    <w:rsid w:val="00FF21D4"/>
    <w:rsid w:val="00FF4537"/>
    <w:rsid w:val="00FF521E"/>
    <w:rsid w:val="00FF7D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0440D"/>
  <w15:docId w15:val="{A020212E-9F76-4541-BBFF-9D5348593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86102D"/>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0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881"/>
    <w:rPr>
      <w:rFonts w:ascii="Segoe UI" w:hAnsi="Segoe UI" w:cs="Segoe UI"/>
      <w:sz w:val="18"/>
      <w:szCs w:val="18"/>
    </w:rPr>
  </w:style>
  <w:style w:type="paragraph" w:styleId="ListParagraph">
    <w:name w:val="List Paragraph"/>
    <w:basedOn w:val="Normal"/>
    <w:uiPriority w:val="34"/>
    <w:qFormat/>
    <w:rsid w:val="00867824"/>
    <w:pPr>
      <w:ind w:left="720"/>
      <w:contextualSpacing/>
    </w:pPr>
  </w:style>
  <w:style w:type="paragraph" w:customStyle="1" w:styleId="Default">
    <w:name w:val="Default"/>
    <w:rsid w:val="00867824"/>
    <w:pPr>
      <w:autoSpaceDE w:val="0"/>
      <w:autoSpaceDN w:val="0"/>
      <w:adjustRightInd w:val="0"/>
      <w:spacing w:after="0" w:line="240" w:lineRule="auto"/>
    </w:pPr>
    <w:rPr>
      <w:rFonts w:ascii="EUAlbertina" w:hAnsi="EUAlbertina" w:cs="EUAlbertina"/>
      <w:color w:val="000000"/>
      <w:sz w:val="24"/>
      <w:szCs w:val="24"/>
    </w:rPr>
  </w:style>
  <w:style w:type="paragraph" w:styleId="Header">
    <w:name w:val="header"/>
    <w:basedOn w:val="Normal"/>
    <w:link w:val="HeaderChar"/>
    <w:uiPriority w:val="99"/>
    <w:unhideWhenUsed/>
    <w:rsid w:val="00FD3C08"/>
    <w:pPr>
      <w:tabs>
        <w:tab w:val="center" w:pos="4153"/>
        <w:tab w:val="right" w:pos="8306"/>
      </w:tabs>
      <w:spacing w:after="0" w:line="240" w:lineRule="auto"/>
    </w:pPr>
  </w:style>
  <w:style w:type="character" w:customStyle="1" w:styleId="HeaderChar">
    <w:name w:val="Header Char"/>
    <w:basedOn w:val="DefaultParagraphFont"/>
    <w:link w:val="Header"/>
    <w:uiPriority w:val="99"/>
    <w:rsid w:val="00FD3C08"/>
  </w:style>
  <w:style w:type="paragraph" w:styleId="Footer">
    <w:name w:val="footer"/>
    <w:basedOn w:val="Normal"/>
    <w:link w:val="FooterChar"/>
    <w:uiPriority w:val="99"/>
    <w:unhideWhenUsed/>
    <w:rsid w:val="00FD3C08"/>
    <w:pPr>
      <w:tabs>
        <w:tab w:val="center" w:pos="4153"/>
        <w:tab w:val="right" w:pos="8306"/>
      </w:tabs>
      <w:spacing w:after="0" w:line="240" w:lineRule="auto"/>
    </w:pPr>
  </w:style>
  <w:style w:type="character" w:customStyle="1" w:styleId="FooterChar">
    <w:name w:val="Footer Char"/>
    <w:basedOn w:val="DefaultParagraphFont"/>
    <w:link w:val="Footer"/>
    <w:uiPriority w:val="99"/>
    <w:rsid w:val="00FD3C08"/>
  </w:style>
  <w:style w:type="character" w:customStyle="1" w:styleId="Heading5Char">
    <w:name w:val="Heading 5 Char"/>
    <w:basedOn w:val="DefaultParagraphFont"/>
    <w:link w:val="Heading5"/>
    <w:uiPriority w:val="9"/>
    <w:rsid w:val="0086102D"/>
    <w:rPr>
      <w:rFonts w:ascii="Times New Roman" w:eastAsia="Times New Roman" w:hAnsi="Times New Roman" w:cs="Times New Roman"/>
      <w:b/>
      <w:bCs/>
      <w:sz w:val="20"/>
      <w:szCs w:val="20"/>
      <w:lang w:val="en-US"/>
    </w:rPr>
  </w:style>
  <w:style w:type="character" w:styleId="CommentReference">
    <w:name w:val="annotation reference"/>
    <w:basedOn w:val="DefaultParagraphFont"/>
    <w:uiPriority w:val="99"/>
    <w:semiHidden/>
    <w:unhideWhenUsed/>
    <w:rsid w:val="00FB03EB"/>
    <w:rPr>
      <w:sz w:val="16"/>
      <w:szCs w:val="16"/>
    </w:rPr>
  </w:style>
  <w:style w:type="paragraph" w:styleId="CommentText">
    <w:name w:val="annotation text"/>
    <w:basedOn w:val="Normal"/>
    <w:link w:val="CommentTextChar"/>
    <w:uiPriority w:val="99"/>
    <w:semiHidden/>
    <w:unhideWhenUsed/>
    <w:rsid w:val="00FB03EB"/>
    <w:pPr>
      <w:spacing w:line="240" w:lineRule="auto"/>
    </w:pPr>
    <w:rPr>
      <w:sz w:val="20"/>
      <w:szCs w:val="20"/>
    </w:rPr>
  </w:style>
  <w:style w:type="character" w:customStyle="1" w:styleId="CommentTextChar">
    <w:name w:val="Comment Text Char"/>
    <w:basedOn w:val="DefaultParagraphFont"/>
    <w:link w:val="CommentText"/>
    <w:uiPriority w:val="99"/>
    <w:semiHidden/>
    <w:rsid w:val="00FB03EB"/>
    <w:rPr>
      <w:sz w:val="20"/>
      <w:szCs w:val="20"/>
    </w:rPr>
  </w:style>
  <w:style w:type="paragraph" w:styleId="CommentSubject">
    <w:name w:val="annotation subject"/>
    <w:basedOn w:val="CommentText"/>
    <w:next w:val="CommentText"/>
    <w:link w:val="CommentSubjectChar"/>
    <w:uiPriority w:val="99"/>
    <w:semiHidden/>
    <w:unhideWhenUsed/>
    <w:rsid w:val="00FB03EB"/>
    <w:rPr>
      <w:b/>
      <w:bCs/>
    </w:rPr>
  </w:style>
  <w:style w:type="character" w:customStyle="1" w:styleId="CommentSubjectChar">
    <w:name w:val="Comment Subject Char"/>
    <w:basedOn w:val="CommentTextChar"/>
    <w:link w:val="CommentSubject"/>
    <w:uiPriority w:val="99"/>
    <w:semiHidden/>
    <w:rsid w:val="00FB03EB"/>
    <w:rPr>
      <w:b/>
      <w:bCs/>
      <w:sz w:val="20"/>
      <w:szCs w:val="20"/>
    </w:rPr>
  </w:style>
  <w:style w:type="character" w:styleId="Hyperlink">
    <w:name w:val="Hyperlink"/>
    <w:basedOn w:val="DefaultParagraphFont"/>
    <w:uiPriority w:val="99"/>
    <w:semiHidden/>
    <w:unhideWhenUsed/>
    <w:rsid w:val="00187B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117230">
      <w:bodyDiv w:val="1"/>
      <w:marLeft w:val="0"/>
      <w:marRight w:val="0"/>
      <w:marTop w:val="0"/>
      <w:marBottom w:val="0"/>
      <w:divBdr>
        <w:top w:val="none" w:sz="0" w:space="0" w:color="auto"/>
        <w:left w:val="none" w:sz="0" w:space="0" w:color="auto"/>
        <w:bottom w:val="none" w:sz="0" w:space="0" w:color="auto"/>
        <w:right w:val="none" w:sz="0" w:space="0" w:color="auto"/>
      </w:divBdr>
    </w:div>
    <w:div w:id="541334363">
      <w:bodyDiv w:val="1"/>
      <w:marLeft w:val="0"/>
      <w:marRight w:val="0"/>
      <w:marTop w:val="0"/>
      <w:marBottom w:val="0"/>
      <w:divBdr>
        <w:top w:val="none" w:sz="0" w:space="0" w:color="auto"/>
        <w:left w:val="none" w:sz="0" w:space="0" w:color="auto"/>
        <w:bottom w:val="none" w:sz="0" w:space="0" w:color="auto"/>
        <w:right w:val="none" w:sz="0" w:space="0" w:color="auto"/>
      </w:divBdr>
    </w:div>
    <w:div w:id="1171331404">
      <w:bodyDiv w:val="1"/>
      <w:marLeft w:val="0"/>
      <w:marRight w:val="0"/>
      <w:marTop w:val="0"/>
      <w:marBottom w:val="0"/>
      <w:divBdr>
        <w:top w:val="none" w:sz="0" w:space="0" w:color="auto"/>
        <w:left w:val="none" w:sz="0" w:space="0" w:color="auto"/>
        <w:bottom w:val="none" w:sz="0" w:space="0" w:color="auto"/>
        <w:right w:val="none" w:sz="0" w:space="0" w:color="auto"/>
      </w:divBdr>
      <w:divsChild>
        <w:div w:id="931662000">
          <w:marLeft w:val="0"/>
          <w:marRight w:val="0"/>
          <w:marTop w:val="0"/>
          <w:marBottom w:val="0"/>
          <w:divBdr>
            <w:top w:val="none" w:sz="0" w:space="0" w:color="auto"/>
            <w:left w:val="none" w:sz="0" w:space="0" w:color="auto"/>
            <w:bottom w:val="none" w:sz="0" w:space="0" w:color="auto"/>
            <w:right w:val="none" w:sz="0" w:space="0" w:color="auto"/>
          </w:divBdr>
        </w:div>
        <w:div w:id="1324895227">
          <w:marLeft w:val="0"/>
          <w:marRight w:val="0"/>
          <w:marTop w:val="0"/>
          <w:marBottom w:val="0"/>
          <w:divBdr>
            <w:top w:val="none" w:sz="0" w:space="0" w:color="auto"/>
            <w:left w:val="none" w:sz="0" w:space="0" w:color="auto"/>
            <w:bottom w:val="none" w:sz="0" w:space="0" w:color="auto"/>
            <w:right w:val="none" w:sz="0" w:space="0" w:color="auto"/>
          </w:divBdr>
        </w:div>
        <w:div w:id="105004309">
          <w:marLeft w:val="0"/>
          <w:marRight w:val="0"/>
          <w:marTop w:val="0"/>
          <w:marBottom w:val="0"/>
          <w:divBdr>
            <w:top w:val="none" w:sz="0" w:space="0" w:color="auto"/>
            <w:left w:val="none" w:sz="0" w:space="0" w:color="auto"/>
            <w:bottom w:val="none" w:sz="0" w:space="0" w:color="auto"/>
            <w:right w:val="none" w:sz="0" w:space="0" w:color="auto"/>
          </w:divBdr>
        </w:div>
        <w:div w:id="1588029947">
          <w:marLeft w:val="0"/>
          <w:marRight w:val="0"/>
          <w:marTop w:val="0"/>
          <w:marBottom w:val="0"/>
          <w:divBdr>
            <w:top w:val="none" w:sz="0" w:space="0" w:color="auto"/>
            <w:left w:val="none" w:sz="0" w:space="0" w:color="auto"/>
            <w:bottom w:val="none" w:sz="0" w:space="0" w:color="auto"/>
            <w:right w:val="none" w:sz="0" w:space="0" w:color="auto"/>
          </w:divBdr>
        </w:div>
        <w:div w:id="1761179345">
          <w:marLeft w:val="0"/>
          <w:marRight w:val="0"/>
          <w:marTop w:val="0"/>
          <w:marBottom w:val="0"/>
          <w:divBdr>
            <w:top w:val="none" w:sz="0" w:space="0" w:color="auto"/>
            <w:left w:val="none" w:sz="0" w:space="0" w:color="auto"/>
            <w:bottom w:val="none" w:sz="0" w:space="0" w:color="auto"/>
            <w:right w:val="none" w:sz="0" w:space="0" w:color="auto"/>
          </w:divBdr>
        </w:div>
        <w:div w:id="1559438169">
          <w:marLeft w:val="0"/>
          <w:marRight w:val="0"/>
          <w:marTop w:val="0"/>
          <w:marBottom w:val="0"/>
          <w:divBdr>
            <w:top w:val="none" w:sz="0" w:space="0" w:color="auto"/>
            <w:left w:val="none" w:sz="0" w:space="0" w:color="auto"/>
            <w:bottom w:val="none" w:sz="0" w:space="0" w:color="auto"/>
            <w:right w:val="none" w:sz="0" w:space="0" w:color="auto"/>
          </w:divBdr>
        </w:div>
        <w:div w:id="232392295">
          <w:marLeft w:val="0"/>
          <w:marRight w:val="0"/>
          <w:marTop w:val="0"/>
          <w:marBottom w:val="0"/>
          <w:divBdr>
            <w:top w:val="none" w:sz="0" w:space="0" w:color="auto"/>
            <w:left w:val="none" w:sz="0" w:space="0" w:color="auto"/>
            <w:bottom w:val="none" w:sz="0" w:space="0" w:color="auto"/>
            <w:right w:val="none" w:sz="0" w:space="0" w:color="auto"/>
          </w:divBdr>
        </w:div>
        <w:div w:id="706757852">
          <w:marLeft w:val="0"/>
          <w:marRight w:val="0"/>
          <w:marTop w:val="0"/>
          <w:marBottom w:val="0"/>
          <w:divBdr>
            <w:top w:val="none" w:sz="0" w:space="0" w:color="auto"/>
            <w:left w:val="none" w:sz="0" w:space="0" w:color="auto"/>
            <w:bottom w:val="none" w:sz="0" w:space="0" w:color="auto"/>
            <w:right w:val="none" w:sz="0" w:space="0" w:color="auto"/>
          </w:divBdr>
        </w:div>
        <w:div w:id="1399595290">
          <w:marLeft w:val="0"/>
          <w:marRight w:val="0"/>
          <w:marTop w:val="0"/>
          <w:marBottom w:val="0"/>
          <w:divBdr>
            <w:top w:val="none" w:sz="0" w:space="0" w:color="auto"/>
            <w:left w:val="none" w:sz="0" w:space="0" w:color="auto"/>
            <w:bottom w:val="none" w:sz="0" w:space="0" w:color="auto"/>
            <w:right w:val="none" w:sz="0" w:space="0" w:color="auto"/>
          </w:divBdr>
        </w:div>
        <w:div w:id="1841236385">
          <w:marLeft w:val="0"/>
          <w:marRight w:val="0"/>
          <w:marTop w:val="0"/>
          <w:marBottom w:val="0"/>
          <w:divBdr>
            <w:top w:val="none" w:sz="0" w:space="0" w:color="auto"/>
            <w:left w:val="none" w:sz="0" w:space="0" w:color="auto"/>
            <w:bottom w:val="none" w:sz="0" w:space="0" w:color="auto"/>
            <w:right w:val="none" w:sz="0" w:space="0" w:color="auto"/>
          </w:divBdr>
        </w:div>
        <w:div w:id="17318471">
          <w:marLeft w:val="0"/>
          <w:marRight w:val="0"/>
          <w:marTop w:val="0"/>
          <w:marBottom w:val="0"/>
          <w:divBdr>
            <w:top w:val="none" w:sz="0" w:space="0" w:color="auto"/>
            <w:left w:val="none" w:sz="0" w:space="0" w:color="auto"/>
            <w:bottom w:val="none" w:sz="0" w:space="0" w:color="auto"/>
            <w:right w:val="none" w:sz="0" w:space="0" w:color="auto"/>
          </w:divBdr>
        </w:div>
      </w:divsChild>
    </w:div>
    <w:div w:id="136917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F57BC-9A92-450E-9989-D4054667A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9980</Words>
  <Characters>5689</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Viesturs Gurtlavs | OlainFarm LV</dc:creator>
  <cp:lastModifiedBy>Jānis Dubrovskis | OlainFarm LV</cp:lastModifiedBy>
  <cp:revision>3</cp:revision>
  <cp:lastPrinted>2019-06-17T07:01:00Z</cp:lastPrinted>
  <dcterms:created xsi:type="dcterms:W3CDTF">2021-03-24T21:09:00Z</dcterms:created>
  <dcterms:modified xsi:type="dcterms:W3CDTF">2021-06-04T12:48:00Z</dcterms:modified>
</cp:coreProperties>
</file>