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529"/>
      </w:tblGrid>
      <w:tr w:rsidR="00D95BDB" w14:paraId="5C2FBD0E" w14:textId="77777777" w:rsidTr="00882CFE">
        <w:tc>
          <w:tcPr>
            <w:tcW w:w="4248" w:type="dxa"/>
          </w:tcPr>
          <w:p w14:paraId="246A71EA" w14:textId="1319A414" w:rsidR="00D95BDB" w:rsidRPr="00882CFE" w:rsidRDefault="00D95BDB" w:rsidP="00882CFE">
            <w:pPr>
              <w:pStyle w:val="BodyText"/>
              <w:ind w:left="0"/>
              <w:jc w:val="center"/>
              <w:rPr>
                <w:rStyle w:val="ListLabel1"/>
                <w:b/>
                <w:bCs/>
              </w:rPr>
            </w:pPr>
            <w:r w:rsidRPr="00882CFE">
              <w:rPr>
                <w:rStyle w:val="ListLabel1"/>
                <w:b/>
                <w:bCs/>
              </w:rPr>
              <w:t>CONFIRMATION TO NOTEHOLDERS</w:t>
            </w:r>
          </w:p>
        </w:tc>
        <w:tc>
          <w:tcPr>
            <w:tcW w:w="283" w:type="dxa"/>
          </w:tcPr>
          <w:p w14:paraId="22A0E62A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1AAB007" w14:textId="33C851F6" w:rsidR="00D95BDB" w:rsidRPr="00882CFE" w:rsidRDefault="00D95BDB" w:rsidP="00882CFE">
            <w:pPr>
              <w:pStyle w:val="BodyText"/>
              <w:ind w:left="0"/>
              <w:jc w:val="center"/>
              <w:rPr>
                <w:rStyle w:val="ListLabel1"/>
                <w:b/>
                <w:bCs/>
                <w:lang w:val="et-EE"/>
              </w:rPr>
            </w:pPr>
            <w:r w:rsidRPr="00882CFE">
              <w:rPr>
                <w:rStyle w:val="ListLabel1"/>
                <w:b/>
                <w:bCs/>
                <w:lang w:val="et-EE"/>
              </w:rPr>
              <w:t>KINNITUSKIRI VÕLAKIRJAOMANIKELE</w:t>
            </w:r>
          </w:p>
        </w:tc>
      </w:tr>
      <w:tr w:rsidR="00D95BDB" w14:paraId="0F8767FD" w14:textId="77777777" w:rsidTr="00882CFE">
        <w:tc>
          <w:tcPr>
            <w:tcW w:w="4248" w:type="dxa"/>
          </w:tcPr>
          <w:p w14:paraId="2E74AAFD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4CD06AC6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729D16FA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882CFE" w14:paraId="044B5031" w14:textId="77777777" w:rsidTr="00882CFE">
        <w:tc>
          <w:tcPr>
            <w:tcW w:w="4248" w:type="dxa"/>
          </w:tcPr>
          <w:p w14:paraId="71BD4897" w14:textId="77777777" w:rsidR="00882CFE" w:rsidRDefault="00882CFE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0596C517" w14:textId="77777777" w:rsidR="00882CFE" w:rsidRDefault="00882CFE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0413BD21" w14:textId="77777777" w:rsidR="00882CFE" w:rsidRPr="00D95BDB" w:rsidRDefault="00882CFE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14:paraId="03BA309A" w14:textId="77777777" w:rsidTr="00882CFE">
        <w:tc>
          <w:tcPr>
            <w:tcW w:w="4248" w:type="dxa"/>
          </w:tcPr>
          <w:p w14:paraId="4B79DA42" w14:textId="06001CA4" w:rsidR="00D95BDB" w:rsidRPr="001F21A6" w:rsidRDefault="00E17097" w:rsidP="00D95BDB">
            <w:pPr>
              <w:shd w:val="clear" w:color="auto" w:fill="FFFFFF"/>
              <w:jc w:val="center"/>
              <w:outlineLvl w:val="2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26</w:t>
            </w:r>
            <w:r w:rsidR="00D95BDB" w:rsidRPr="001F21A6">
              <w:rPr>
                <w:rFonts w:cs="Arial"/>
                <w:color w:val="000000"/>
                <w:szCs w:val="20"/>
                <w:shd w:val="clear" w:color="auto" w:fill="FFFFFF"/>
              </w:rPr>
              <w:t xml:space="preserve"> June 2020</w:t>
            </w:r>
          </w:p>
          <w:p w14:paraId="58AD0F6E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0235C37C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3991B53" w14:textId="6BFBF7AE" w:rsidR="00D95BDB" w:rsidRPr="00D95BDB" w:rsidRDefault="00E17097" w:rsidP="00882CFE">
            <w:pPr>
              <w:pStyle w:val="BodyText"/>
              <w:ind w:left="0"/>
              <w:jc w:val="center"/>
              <w:rPr>
                <w:rStyle w:val="ListLabel1"/>
                <w:lang w:val="et-EE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26</w:t>
            </w:r>
            <w:r w:rsidR="00D95BDB" w:rsidRPr="00D95BDB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. juuni 2020</w:t>
            </w:r>
          </w:p>
        </w:tc>
      </w:tr>
      <w:tr w:rsidR="00D95BDB" w14:paraId="167E17B3" w14:textId="77777777" w:rsidTr="00882CFE">
        <w:tc>
          <w:tcPr>
            <w:tcW w:w="4248" w:type="dxa"/>
          </w:tcPr>
          <w:p w14:paraId="18E72837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76FE7628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B07D4DE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:rsidRPr="004E19B3" w14:paraId="48D87C7C" w14:textId="77777777" w:rsidTr="00882CFE">
        <w:tc>
          <w:tcPr>
            <w:tcW w:w="4248" w:type="dxa"/>
          </w:tcPr>
          <w:p w14:paraId="7E5FF9B4" w14:textId="2508E65F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>This confirmation (the “</w:t>
            </w:r>
            <w:r>
              <w:rPr>
                <w:rFonts w:cs="Arial"/>
                <w:b/>
                <w:bCs/>
                <w:color w:val="000000"/>
                <w:szCs w:val="20"/>
              </w:rPr>
              <w:t>Confirmation</w:t>
            </w:r>
            <w:r>
              <w:rPr>
                <w:rFonts w:cs="Arial"/>
                <w:color w:val="000000"/>
                <w:szCs w:val="20"/>
              </w:rPr>
              <w:t>”) is provided by</w:t>
            </w:r>
            <w:r w:rsidRPr="00117410">
              <w:rPr>
                <w:rFonts w:cs="Arial"/>
                <w:color w:val="000000"/>
                <w:szCs w:val="20"/>
              </w:rPr>
              <w:t xml:space="preserve"> </w:t>
            </w:r>
            <w:r w:rsidRPr="001F21A6">
              <w:rPr>
                <w:rFonts w:cs="Arial"/>
                <w:color w:val="000000"/>
                <w:szCs w:val="20"/>
              </w:rPr>
              <w:t>AS PRFoods (the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Issuer</w:t>
            </w:r>
            <w:r w:rsidRPr="001F21A6">
              <w:rPr>
                <w:rFonts w:cs="Arial"/>
                <w:color w:val="000000"/>
                <w:szCs w:val="20"/>
              </w:rPr>
              <w:t>”)</w:t>
            </w:r>
            <w:r>
              <w:rPr>
                <w:rFonts w:cs="Arial"/>
                <w:color w:val="000000"/>
                <w:szCs w:val="20"/>
              </w:rPr>
              <w:t xml:space="preserve"> to </w:t>
            </w:r>
            <w:r w:rsidRPr="001F21A6">
              <w:rPr>
                <w:rFonts w:cs="Arial"/>
                <w:color w:val="000000"/>
                <w:szCs w:val="20"/>
              </w:rPr>
              <w:t>the persons holding the notes (the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Noteholders</w:t>
            </w:r>
            <w:r w:rsidRPr="001F21A6">
              <w:rPr>
                <w:rFonts w:cs="Arial"/>
                <w:color w:val="000000"/>
                <w:szCs w:val="20"/>
              </w:rPr>
              <w:t>”) of the Issuer, due on 22 January 2025 and bearing ISIN code EE3300001577 (the 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Notes</w:t>
            </w:r>
            <w:r w:rsidRPr="001F21A6">
              <w:rPr>
                <w:rFonts w:cs="Arial"/>
                <w:color w:val="000000"/>
                <w:szCs w:val="20"/>
              </w:rPr>
              <w:t>”), issued under the Terms and Conditions of Secured Note Issue of AS PRFoods, dated 14 January 2020 (which have been amended on 25 February 2020; 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Terms</w:t>
            </w:r>
            <w:r w:rsidRPr="001F21A6">
              <w:rPr>
                <w:rFonts w:cs="Arial"/>
                <w:color w:val="000000"/>
                <w:szCs w:val="20"/>
              </w:rPr>
              <w:t>”)</w:t>
            </w:r>
            <w:r>
              <w:rPr>
                <w:rFonts w:cs="Arial"/>
                <w:color w:val="000000"/>
                <w:szCs w:val="20"/>
              </w:rPr>
              <w:t xml:space="preserve">. This Confirmation is issued solely for </w:t>
            </w:r>
            <w:r w:rsidRPr="0098534A">
              <w:rPr>
                <w:rFonts w:cs="Arial"/>
                <w:color w:val="000000"/>
                <w:szCs w:val="20"/>
              </w:rPr>
              <w:t>the benefit of the Noteholders and not for the benefit of any other persons.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9C0F9C">
              <w:rPr>
                <w:rFonts w:cs="Arial"/>
                <w:color w:val="000000"/>
                <w:szCs w:val="20"/>
              </w:rPr>
              <w:t>Capitalised terms used but not defined in this Confirmation have the meaning assigned to them in the Terms.</w:t>
            </w:r>
          </w:p>
        </w:tc>
        <w:tc>
          <w:tcPr>
            <w:tcW w:w="283" w:type="dxa"/>
          </w:tcPr>
          <w:p w14:paraId="42FB59C3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FAF72EB" w14:textId="790D325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 w:rsidRPr="00D95BDB">
              <w:rPr>
                <w:rStyle w:val="ListLabel1"/>
                <w:lang w:val="et-EE"/>
              </w:rPr>
              <w:t xml:space="preserve">Käesoleva kinnituskirja (edaspidi </w:t>
            </w:r>
            <w:r>
              <w:rPr>
                <w:rStyle w:val="ListLabel1"/>
                <w:lang w:val="et-EE"/>
              </w:rPr>
              <w:t>„</w:t>
            </w:r>
            <w:r w:rsidRPr="00D95BDB">
              <w:rPr>
                <w:rStyle w:val="ListLabel1"/>
                <w:b/>
                <w:bCs/>
                <w:lang w:val="et-EE"/>
              </w:rPr>
              <w:t>Kinnitus</w:t>
            </w:r>
            <w:r>
              <w:rPr>
                <w:rStyle w:val="ListLabel1"/>
                <w:lang w:val="et-EE"/>
              </w:rPr>
              <w:t>“) annab AS PRFoods (edaspidi „</w:t>
            </w:r>
            <w:r w:rsidRPr="00D95BDB">
              <w:rPr>
                <w:rStyle w:val="ListLabel1"/>
                <w:b/>
                <w:bCs/>
                <w:lang w:val="et-EE"/>
              </w:rPr>
              <w:t>Emitent</w:t>
            </w:r>
            <w:r>
              <w:rPr>
                <w:rStyle w:val="ListLabel1"/>
                <w:lang w:val="et-EE"/>
              </w:rPr>
              <w:t>“) isikutele (edaspidi „</w:t>
            </w:r>
            <w:r w:rsidRPr="00D95BDB">
              <w:rPr>
                <w:rStyle w:val="ListLabel1"/>
                <w:b/>
                <w:bCs/>
                <w:lang w:val="et-EE"/>
              </w:rPr>
              <w:t>Võlakirjaomanikud</w:t>
            </w:r>
            <w:r>
              <w:rPr>
                <w:rStyle w:val="ListLabel1"/>
                <w:lang w:val="et-EE"/>
              </w:rPr>
              <w:t>“), kellele kuuluvad Emitendi võlakirjad lunastuspäevaga 22. jaanuar 2025 ja ISIN-koodiga EE3300001577 (edaspidi „</w:t>
            </w:r>
            <w:r w:rsidRPr="00D95BDB">
              <w:rPr>
                <w:rStyle w:val="ListLabel1"/>
                <w:b/>
                <w:bCs/>
                <w:lang w:val="et-EE"/>
              </w:rPr>
              <w:t>Võlakirjad</w:t>
            </w:r>
            <w:r>
              <w:rPr>
                <w:rStyle w:val="ListLabel1"/>
                <w:lang w:val="et-EE"/>
              </w:rPr>
              <w:t>“), mis on emiteeritud AS PRFoods tagatud võlakirjade emissiooni tingimuste, kuupäevaga 14. jaanuar 2020 (mida on muudetud 25. veebruaril 2020; edaspidi „</w:t>
            </w:r>
            <w:r w:rsidRPr="00D95BDB">
              <w:rPr>
                <w:rStyle w:val="ListLabel1"/>
                <w:b/>
                <w:bCs/>
                <w:lang w:val="et-EE"/>
              </w:rPr>
              <w:t>Tingimused</w:t>
            </w:r>
            <w:r>
              <w:rPr>
                <w:rStyle w:val="ListLabel1"/>
                <w:lang w:val="et-EE"/>
              </w:rPr>
              <w:t xml:space="preserve">“), alusel. Käesolev Kinnitus on </w:t>
            </w:r>
            <w:r w:rsidR="00665A3F">
              <w:rPr>
                <w:rStyle w:val="ListLabel1"/>
                <w:lang w:val="et-EE"/>
              </w:rPr>
              <w:t>väljastatud üksnes Võlakirjaomanikele ja mitte mistahes muude isikute kasuks. Käesolevas Kinnituses kasutatud, kuid siin defineerimata suure algustähega terminitel on neile Tingimustes omistatud tähendus.</w:t>
            </w:r>
          </w:p>
        </w:tc>
      </w:tr>
      <w:tr w:rsidR="00D95BDB" w:rsidRPr="004E19B3" w14:paraId="3511ED0F" w14:textId="77777777" w:rsidTr="00882CFE">
        <w:tc>
          <w:tcPr>
            <w:tcW w:w="4248" w:type="dxa"/>
          </w:tcPr>
          <w:p w14:paraId="342C7617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283" w:type="dxa"/>
          </w:tcPr>
          <w:p w14:paraId="28BB306A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303D271A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:rsidRPr="00665A3F" w14:paraId="641713F2" w14:textId="77777777" w:rsidTr="00882CFE">
        <w:tc>
          <w:tcPr>
            <w:tcW w:w="4248" w:type="dxa"/>
          </w:tcPr>
          <w:p w14:paraId="0BC01F69" w14:textId="019F2329" w:rsidR="00D95BDB" w:rsidRPr="00665A3F" w:rsidRDefault="00665A3F" w:rsidP="00CF31DA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rPr>
                <w:rStyle w:val="ListLabel1"/>
              </w:rPr>
            </w:pPr>
            <w:r w:rsidRPr="0098534A">
              <w:rPr>
                <w:rFonts w:ascii="Arial" w:hAnsi="Arial" w:cs="Arial"/>
                <w:color w:val="000000"/>
                <w:szCs w:val="20"/>
              </w:rPr>
              <w:t xml:space="preserve">By a stock exchange release dated 15 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June 2020</w:t>
            </w:r>
            <w:r w:rsidR="004E19B3">
              <w:rPr>
                <w:rFonts w:ascii="Arial" w:hAnsi="Arial" w:cs="Arial"/>
                <w:color w:val="000000"/>
                <w:szCs w:val="20"/>
              </w:rPr>
              <w:t>,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Issuer convened a meeting of Noteholders, to be held on 30 June 2020 (the “</w:t>
            </w:r>
            <w:r w:rsidRPr="00C53463">
              <w:rPr>
                <w:rFonts w:ascii="Arial" w:hAnsi="Arial" w:cs="Arial"/>
                <w:b/>
                <w:bCs/>
                <w:color w:val="000000"/>
                <w:szCs w:val="20"/>
              </w:rPr>
              <w:t>Meeting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”), requesting the Noteholders to waive the financial covenants provided in Section 5.2 of the Terms for the Issuer’s 2019/2020 financial year (i.e. the financial year 01.07.2019 – 30.06.2020) due to negative effects</w:t>
            </w:r>
            <w:r w:rsidR="00CF31DA">
              <w:rPr>
                <w:rFonts w:ascii="Arial" w:hAnsi="Arial" w:cs="Arial"/>
                <w:color w:val="000000"/>
                <w:szCs w:val="20"/>
              </w:rPr>
              <w:t xml:space="preserve"> which the spread of </w:t>
            </w:r>
            <w:r w:rsidR="00CF31DA" w:rsidRPr="00C53463">
              <w:rPr>
                <w:rFonts w:ascii="Arial" w:hAnsi="Arial" w:cs="Arial"/>
                <w:color w:val="000000"/>
                <w:szCs w:val="20"/>
              </w:rPr>
              <w:t>COVID</w:t>
            </w:r>
            <w:r w:rsidR="00CF31DA">
              <w:rPr>
                <w:rFonts w:ascii="Arial" w:hAnsi="Arial" w:cs="Arial"/>
                <w:color w:val="000000"/>
                <w:szCs w:val="20"/>
              </w:rPr>
              <w:noBreakHyphen/>
            </w:r>
            <w:r w:rsidR="00CF31DA" w:rsidRPr="00C53463">
              <w:rPr>
                <w:rFonts w:ascii="Arial" w:hAnsi="Arial" w:cs="Arial"/>
                <w:color w:val="000000"/>
                <w:szCs w:val="20"/>
              </w:rPr>
              <w:t xml:space="preserve">19 and the measures taken to combat the pandemic </w:t>
            </w:r>
            <w:r w:rsidR="00CF31DA">
              <w:rPr>
                <w:rFonts w:ascii="Arial" w:hAnsi="Arial" w:cs="Arial"/>
                <w:color w:val="000000"/>
                <w:szCs w:val="20"/>
              </w:rPr>
              <w:t>have had on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economi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es in which the Issuer operates 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and</w:t>
            </w:r>
            <w:r w:rsidR="00CF31DA">
              <w:rPr>
                <w:rFonts w:ascii="Arial" w:hAnsi="Arial" w:cs="Arial"/>
                <w:color w:val="000000"/>
                <w:szCs w:val="20"/>
              </w:rPr>
              <w:t xml:space="preserve"> on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Issuer’s </w:t>
            </w:r>
            <w:r>
              <w:rPr>
                <w:rFonts w:ascii="Arial" w:hAnsi="Arial" w:cs="Arial"/>
                <w:color w:val="000000"/>
                <w:szCs w:val="20"/>
              </w:rPr>
              <w:t>business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during the third and fourth quarter of this Issuer’s current financial year</w:t>
            </w:r>
            <w:r w:rsidRPr="0098534A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283" w:type="dxa"/>
          </w:tcPr>
          <w:p w14:paraId="6481B325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5EC26E87" w14:textId="1BF258BF" w:rsidR="00D95BDB" w:rsidRPr="00D95BDB" w:rsidRDefault="00665A3F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>Vastavalt 15. juunil 2020 avaldatud börsiteatele kutsus Emitent kokku Võlakirjaomanike koosoleku, mis peetakse 30. juunil 2020 (edaspidi „</w:t>
            </w:r>
            <w:r w:rsidRPr="00665A3F">
              <w:rPr>
                <w:rStyle w:val="ListLabel1"/>
                <w:b/>
                <w:bCs/>
                <w:lang w:val="et-EE"/>
              </w:rPr>
              <w:t>Koosolek</w:t>
            </w:r>
            <w:r>
              <w:rPr>
                <w:rStyle w:val="ListLabel1"/>
                <w:lang w:val="et-EE"/>
              </w:rPr>
              <w:t xml:space="preserve">“), paludes Võlakirjaomanikel loobuda Tingimuste punktis 5.2 sätestatud finantskinnitustest Emitendi 2019/2020 majandusaastal (s.o majandusaastal 01.07.2019 – 30.06.2020) tulenevalt </w:t>
            </w:r>
            <w:r w:rsidR="00CF31DA">
              <w:rPr>
                <w:rStyle w:val="ListLabel1"/>
                <w:lang w:val="et-EE"/>
              </w:rPr>
              <w:t xml:space="preserve">COVID-19 leviku ja pandeemiaga võitlemiseks kehtestatud meetmete </w:t>
            </w:r>
            <w:r>
              <w:rPr>
                <w:rStyle w:val="ListLabel1"/>
                <w:lang w:val="et-EE"/>
              </w:rPr>
              <w:t>negatiivsetest mõjudest</w:t>
            </w:r>
            <w:r w:rsidR="00001C62">
              <w:rPr>
                <w:rStyle w:val="ListLabel1"/>
                <w:lang w:val="et-EE"/>
              </w:rPr>
              <w:t xml:space="preserve"> </w:t>
            </w:r>
            <w:r w:rsidR="00CF31DA" w:rsidRPr="00CF31DA">
              <w:rPr>
                <w:rStyle w:val="ListLabel1"/>
                <w:lang w:val="et-EE"/>
              </w:rPr>
              <w:t>majanduskeskkondadele</w:t>
            </w:r>
            <w:r w:rsidR="00001C62">
              <w:rPr>
                <w:rStyle w:val="ListLabel1"/>
                <w:lang w:val="et-EE"/>
              </w:rPr>
              <w:t>, milles Emitent tegutseb, ning Emitendi äritegevusele Emitendi käimasoleva majandusaasta kolmandas ja neljandas kvartalis.</w:t>
            </w:r>
          </w:p>
        </w:tc>
      </w:tr>
      <w:tr w:rsidR="00D95BDB" w:rsidRPr="00665A3F" w14:paraId="3BCAEADB" w14:textId="77777777" w:rsidTr="00882CFE">
        <w:tc>
          <w:tcPr>
            <w:tcW w:w="4248" w:type="dxa"/>
          </w:tcPr>
          <w:p w14:paraId="64652220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16DAFF18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A78EA8C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001C62" w:rsidRPr="00B60EED" w14:paraId="7632DD09" w14:textId="77777777" w:rsidTr="00882CFE">
        <w:tc>
          <w:tcPr>
            <w:tcW w:w="4248" w:type="dxa"/>
          </w:tcPr>
          <w:p w14:paraId="3349DCA2" w14:textId="0DE002DE" w:rsidR="00001C62" w:rsidRPr="00665A3F" w:rsidRDefault="00001C62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 xml:space="preserve">In connection with the above, the Issuer confirms that in the light of the current and anticipated effects of the pandemic on the Issuer’s results of operations </w:t>
            </w:r>
            <w:r w:rsidR="00CF31DA">
              <w:rPr>
                <w:rFonts w:cs="Arial"/>
                <w:color w:val="000000"/>
                <w:szCs w:val="20"/>
              </w:rPr>
              <w:t>during</w:t>
            </w:r>
            <w:r>
              <w:rPr>
                <w:rFonts w:cs="Arial"/>
                <w:color w:val="000000"/>
                <w:szCs w:val="20"/>
              </w:rPr>
              <w:t xml:space="preserve"> the current financial year</w:t>
            </w:r>
            <w:r w:rsidR="00CF31DA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it is the intention of the Issuer</w:t>
            </w:r>
            <w:r w:rsidR="00CF31DA">
              <w:rPr>
                <w:rFonts w:cs="Arial"/>
                <w:color w:val="000000"/>
                <w:szCs w:val="20"/>
              </w:rPr>
              <w:t xml:space="preserve"> that</w:t>
            </w:r>
            <w:r>
              <w:rPr>
                <w:rFonts w:cs="Arial"/>
                <w:color w:val="000000"/>
                <w:szCs w:val="20"/>
              </w:rPr>
              <w:t xml:space="preserve"> upon submission of the Issuer’s </w:t>
            </w:r>
            <w:r w:rsidRPr="008B756E">
              <w:rPr>
                <w:rFonts w:cs="Arial"/>
                <w:color w:val="000000"/>
                <w:szCs w:val="20"/>
              </w:rPr>
              <w:t>2019/2020</w:t>
            </w:r>
            <w:r>
              <w:rPr>
                <w:rFonts w:cs="Arial"/>
                <w:color w:val="000000"/>
                <w:szCs w:val="20"/>
              </w:rPr>
              <w:t xml:space="preserve"> audited annual accounts for approval by the general meeting of the shareholders of the Issuer</w:t>
            </w:r>
            <w:r w:rsidR="00CF31DA">
              <w:rPr>
                <w:rFonts w:cs="Arial"/>
                <w:color w:val="000000"/>
                <w:szCs w:val="20"/>
              </w:rPr>
              <w:t>, the Issuer shall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8B756E">
              <w:rPr>
                <w:rFonts w:cs="Arial"/>
                <w:color w:val="000000"/>
                <w:szCs w:val="20"/>
              </w:rPr>
              <w:t xml:space="preserve">make a proposal </w:t>
            </w:r>
            <w:r>
              <w:rPr>
                <w:rFonts w:cs="Arial"/>
                <w:color w:val="000000"/>
                <w:szCs w:val="20"/>
              </w:rPr>
              <w:t>to</w:t>
            </w:r>
            <w:r w:rsidRPr="008B756E">
              <w:rPr>
                <w:rFonts w:cs="Arial"/>
                <w:color w:val="000000"/>
                <w:szCs w:val="20"/>
              </w:rPr>
              <w:t xml:space="preserve"> the general meeting of shareholders </w:t>
            </w:r>
            <w:r>
              <w:rPr>
                <w:rFonts w:cs="Arial"/>
                <w:color w:val="000000"/>
                <w:szCs w:val="20"/>
              </w:rPr>
              <w:t xml:space="preserve">not </w:t>
            </w:r>
            <w:r w:rsidRPr="008B756E">
              <w:rPr>
                <w:rFonts w:cs="Arial"/>
                <w:color w:val="000000"/>
                <w:szCs w:val="20"/>
              </w:rPr>
              <w:t xml:space="preserve">to </w:t>
            </w:r>
            <w:r>
              <w:rPr>
                <w:rFonts w:cs="Arial"/>
                <w:color w:val="000000"/>
                <w:szCs w:val="20"/>
              </w:rPr>
              <w:t>distribute</w:t>
            </w:r>
            <w:r w:rsidRPr="008B756E">
              <w:rPr>
                <w:rFonts w:cs="Arial"/>
                <w:color w:val="000000"/>
                <w:szCs w:val="20"/>
              </w:rPr>
              <w:t xml:space="preserve"> any dividends</w:t>
            </w:r>
            <w:r>
              <w:rPr>
                <w:rFonts w:cs="Arial"/>
                <w:color w:val="000000"/>
                <w:szCs w:val="20"/>
              </w:rPr>
              <w:t xml:space="preserve"> for the Issuer’s </w:t>
            </w:r>
            <w:r w:rsidRPr="008B756E">
              <w:rPr>
                <w:rFonts w:cs="Arial"/>
                <w:color w:val="000000"/>
                <w:szCs w:val="20"/>
              </w:rPr>
              <w:t>2019/2020 financial year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83" w:type="dxa"/>
          </w:tcPr>
          <w:p w14:paraId="33A214C9" w14:textId="77777777" w:rsidR="00001C62" w:rsidRPr="00665A3F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C042601" w14:textId="6C1934BA" w:rsidR="00001C62" w:rsidRPr="00D95BDB" w:rsidRDefault="00001C62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>Seoses ülaltooduga kinnitab Emitent, et</w:t>
            </w:r>
            <w:r w:rsidR="00B60EED">
              <w:rPr>
                <w:rStyle w:val="ListLabel1"/>
                <w:lang w:val="et-EE"/>
              </w:rPr>
              <w:t xml:space="preserve"> tulenevalt</w:t>
            </w:r>
            <w:r>
              <w:rPr>
                <w:rStyle w:val="ListLabel1"/>
                <w:lang w:val="et-EE"/>
              </w:rPr>
              <w:t xml:space="preserve"> </w:t>
            </w:r>
            <w:r w:rsidR="00B60EED">
              <w:rPr>
                <w:rStyle w:val="ListLabel1"/>
                <w:lang w:val="et-EE"/>
              </w:rPr>
              <w:t xml:space="preserve">pandeemia praegustest ja oodatavatest mõjudest Emitendi äritegevuse tulemustele käimasoleval majandusaastal, on Emitendil </w:t>
            </w:r>
            <w:r w:rsidR="00CF31DA" w:rsidRPr="004E19B3">
              <w:rPr>
                <w:rStyle w:val="ListLabel1"/>
                <w:lang w:val="et-EE"/>
              </w:rPr>
              <w:t>kavas</w:t>
            </w:r>
            <w:r w:rsidR="00CF31DA">
              <w:rPr>
                <w:rStyle w:val="ListLabel1"/>
              </w:rPr>
              <w:t xml:space="preserve"> </w:t>
            </w:r>
            <w:r w:rsidR="00B60EED">
              <w:rPr>
                <w:rStyle w:val="ListLabel1"/>
                <w:lang w:val="et-EE"/>
              </w:rPr>
              <w:t xml:space="preserve">2019/2020 auditeeritud majandusaasta aruande </w:t>
            </w:r>
            <w:r w:rsidR="00B16B38">
              <w:rPr>
                <w:rStyle w:val="ListLabel1"/>
                <w:lang w:val="et-EE"/>
              </w:rPr>
              <w:t xml:space="preserve">aktsionäride üldkoosolekule kinnitamiseks esitamisel </w:t>
            </w:r>
            <w:r w:rsidR="00B60EED">
              <w:rPr>
                <w:rStyle w:val="ListLabel1"/>
                <w:lang w:val="et-EE"/>
              </w:rPr>
              <w:t xml:space="preserve"> aktsionäride üldkoosolekule ettepanek </w:t>
            </w:r>
            <w:r w:rsidR="00B16B38">
              <w:rPr>
                <w:rStyle w:val="ListLabel1"/>
                <w:lang w:val="et-EE"/>
              </w:rPr>
              <w:t xml:space="preserve">Emitendi 2019/2020 majandusaastal dividende mitte </w:t>
            </w:r>
            <w:r w:rsidR="00CF31DA">
              <w:rPr>
                <w:rStyle w:val="ListLabel1"/>
                <w:lang w:val="et-EE"/>
              </w:rPr>
              <w:t>jaotada</w:t>
            </w:r>
            <w:r w:rsidR="00B60EED">
              <w:rPr>
                <w:rStyle w:val="ListLabel1"/>
                <w:lang w:val="et-EE"/>
              </w:rPr>
              <w:t>.</w:t>
            </w:r>
          </w:p>
        </w:tc>
      </w:tr>
      <w:tr w:rsidR="00001C62" w:rsidRPr="00B60EED" w14:paraId="7957E594" w14:textId="77777777" w:rsidTr="00882CFE">
        <w:tc>
          <w:tcPr>
            <w:tcW w:w="4248" w:type="dxa"/>
          </w:tcPr>
          <w:p w14:paraId="633EE04E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7E2FF230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06B242F" w14:textId="77777777" w:rsidR="00001C62" w:rsidRPr="00CF31DA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001C62" w:rsidRPr="00B16B38" w14:paraId="3D2B8884" w14:textId="77777777" w:rsidTr="00882CFE">
        <w:tc>
          <w:tcPr>
            <w:tcW w:w="4248" w:type="dxa"/>
          </w:tcPr>
          <w:p w14:paraId="6A739E89" w14:textId="4980521E" w:rsidR="00001C62" w:rsidRPr="00B60EED" w:rsidRDefault="00B16B38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>Furthermore, t</w:t>
            </w:r>
            <w:r w:rsidRPr="0098534A">
              <w:rPr>
                <w:rFonts w:cs="Arial"/>
                <w:color w:val="000000"/>
                <w:szCs w:val="20"/>
              </w:rPr>
              <w:t>he Issuer hereby confirms to the Noteholders t</w:t>
            </w:r>
            <w:r>
              <w:rPr>
                <w:rFonts w:cs="Arial"/>
                <w:color w:val="000000"/>
                <w:szCs w:val="20"/>
              </w:rPr>
              <w:t xml:space="preserve">hat if </w:t>
            </w:r>
            <w:r w:rsidRPr="0098534A">
              <w:rPr>
                <w:rFonts w:cs="Arial"/>
                <w:color w:val="000000"/>
                <w:szCs w:val="20"/>
              </w:rPr>
              <w:t xml:space="preserve">the waiver of the financial covenants provided in Section 5.2 of </w:t>
            </w:r>
            <w:r w:rsidRPr="0098534A">
              <w:rPr>
                <w:rFonts w:cs="Arial"/>
                <w:color w:val="000000"/>
                <w:szCs w:val="20"/>
              </w:rPr>
              <w:lastRenderedPageBreak/>
              <w:t>the Terms for the Issuer’s 2019/2020 financial year</w:t>
            </w:r>
            <w:r>
              <w:rPr>
                <w:rFonts w:cs="Arial"/>
                <w:color w:val="000000"/>
                <w:szCs w:val="20"/>
              </w:rPr>
              <w:t xml:space="preserve"> is approved by the Noteholders</w:t>
            </w:r>
            <w:r w:rsidRPr="0098534A">
              <w:rPr>
                <w:rFonts w:cs="Arial"/>
                <w:color w:val="000000"/>
                <w:szCs w:val="20"/>
              </w:rPr>
              <w:t>, as has been proposed in the agenda of the Meeting, the Issuer intends,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C249A0">
              <w:rPr>
                <w:rFonts w:cs="Arial"/>
                <w:color w:val="000000"/>
                <w:szCs w:val="20"/>
              </w:rPr>
              <w:t>until the financial covenants provided in Section 5.2. of the Terms are fulfilled</w:t>
            </w:r>
            <w:r w:rsidRPr="0098534A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283" w:type="dxa"/>
          </w:tcPr>
          <w:p w14:paraId="7095CFC6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E50CF3F" w14:textId="6803E3C7" w:rsidR="00001C62" w:rsidRPr="00D95BDB" w:rsidRDefault="00B16B38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 xml:space="preserve">Lisaks kinnitab Emitent käesolevaga Võlakirjaomanikele, et juhul, kui loobumine Tingimuste punktis 5.2 sätestatud </w:t>
            </w:r>
            <w:r>
              <w:rPr>
                <w:rStyle w:val="ListLabel1"/>
                <w:lang w:val="et-EE"/>
              </w:rPr>
              <w:lastRenderedPageBreak/>
              <w:t xml:space="preserve">finantskinnitustest Emitendi 2019/2020 majandusaastal </w:t>
            </w:r>
            <w:r w:rsidR="00882CFE">
              <w:rPr>
                <w:rStyle w:val="ListLabel1"/>
                <w:lang w:val="et-EE"/>
              </w:rPr>
              <w:t xml:space="preserve">vastavalt Koosoleku päevakorras välja pakutule </w:t>
            </w:r>
            <w:r>
              <w:rPr>
                <w:rStyle w:val="ListLabel1"/>
                <w:lang w:val="et-EE"/>
              </w:rPr>
              <w:t>Võlakirjaomanike poolt h</w:t>
            </w:r>
            <w:r w:rsidR="00882CFE">
              <w:rPr>
                <w:rStyle w:val="ListLabel1"/>
                <w:lang w:val="et-EE"/>
              </w:rPr>
              <w:t>eaks kiidetakse</w:t>
            </w:r>
            <w:r>
              <w:rPr>
                <w:rStyle w:val="ListLabel1"/>
                <w:lang w:val="et-EE"/>
              </w:rPr>
              <w:t>, on Emitendil kavas kuni Tingimuste punktis 5.2 sätestatud finantskinnituste täitmiseni:</w:t>
            </w:r>
          </w:p>
        </w:tc>
      </w:tr>
      <w:tr w:rsidR="00001C62" w:rsidRPr="00B16B38" w14:paraId="2A1F2898" w14:textId="77777777" w:rsidTr="00882CFE">
        <w:tc>
          <w:tcPr>
            <w:tcW w:w="4248" w:type="dxa"/>
          </w:tcPr>
          <w:p w14:paraId="4F24EEAF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56E594BA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408785A7" w14:textId="77777777" w:rsidR="00001C62" w:rsidRPr="00D95BDB" w:rsidRDefault="00001C62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001C62" w:rsidRPr="00B16B38" w14:paraId="1D7CF939" w14:textId="77777777" w:rsidTr="00882CFE">
        <w:tc>
          <w:tcPr>
            <w:tcW w:w="4248" w:type="dxa"/>
          </w:tcPr>
          <w:p w14:paraId="1D32EAEC" w14:textId="4ABA5010" w:rsidR="00001C62" w:rsidRPr="00B16B38" w:rsidRDefault="00B16B38" w:rsidP="00B16B38">
            <w:pPr>
              <w:pStyle w:val="BodyText"/>
              <w:numPr>
                <w:ilvl w:val="0"/>
                <w:numId w:val="15"/>
              </w:numPr>
              <w:ind w:left="453" w:hanging="425"/>
              <w:rPr>
                <w:rStyle w:val="ListLabel1"/>
              </w:rPr>
            </w:pP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not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to 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repay the outstanding principal under the short-term investment loan granted to the Issuer by Amber Trust II S.C.A on 14 July 2017 (for which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the 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outstanding principal amount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as at the date of this Confirmation is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EUR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 1,500,000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); and</w:t>
            </w:r>
          </w:p>
        </w:tc>
        <w:tc>
          <w:tcPr>
            <w:tcW w:w="283" w:type="dxa"/>
          </w:tcPr>
          <w:p w14:paraId="456B287D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AFD2B90" w14:textId="561A6224" w:rsidR="00001C62" w:rsidRPr="00BE32CA" w:rsidRDefault="00B16B38" w:rsidP="00B16B38">
            <w:pPr>
              <w:pStyle w:val="BodyText"/>
              <w:numPr>
                <w:ilvl w:val="0"/>
                <w:numId w:val="16"/>
              </w:numPr>
              <w:ind w:left="455" w:hanging="425"/>
              <w:rPr>
                <w:rStyle w:val="ListLabel1"/>
                <w:lang w:val="et-EE"/>
              </w:rPr>
            </w:pPr>
            <w:r w:rsidRPr="00BE32CA">
              <w:rPr>
                <w:rStyle w:val="ListLabel1"/>
                <w:lang w:val="et-EE"/>
              </w:rPr>
              <w:t xml:space="preserve">mitte tagasi maksta Emitendile Amber Trust II S.C.A poolt 14. </w:t>
            </w:r>
            <w:r w:rsidRPr="00785DF7">
              <w:rPr>
                <w:rStyle w:val="ListLabel1"/>
                <w:lang w:val="et-EE"/>
              </w:rPr>
              <w:t>juulil 2017 väljastatud lühiajalise investeerimislaenu</w:t>
            </w:r>
            <w:r w:rsidR="00BE32CA" w:rsidRPr="00785DF7">
              <w:rPr>
                <w:rStyle w:val="ListLabel1"/>
                <w:lang w:val="et-EE"/>
              </w:rPr>
              <w:t xml:space="preserve"> võlgnetavat </w:t>
            </w:r>
            <w:r w:rsidRPr="00785DF7">
              <w:rPr>
                <w:rStyle w:val="ListLabel1"/>
                <w:lang w:val="et-EE"/>
              </w:rPr>
              <w:t>põhi</w:t>
            </w:r>
            <w:r w:rsidR="00BE32CA" w:rsidRPr="00785DF7">
              <w:rPr>
                <w:rStyle w:val="ListLabel1"/>
                <w:lang w:val="et-EE"/>
              </w:rPr>
              <w:t>osa</w:t>
            </w:r>
            <w:r w:rsidRPr="00785DF7">
              <w:rPr>
                <w:rStyle w:val="ListLabel1"/>
                <w:lang w:val="et-EE"/>
              </w:rPr>
              <w:t xml:space="preserve"> </w:t>
            </w:r>
            <w:r w:rsidR="00BE32CA" w:rsidRPr="00785DF7">
              <w:rPr>
                <w:rStyle w:val="ListLabel1"/>
                <w:lang w:val="et-EE"/>
              </w:rPr>
              <w:t xml:space="preserve">(mille võlgnetav põhiosa </w:t>
            </w:r>
            <w:r w:rsidR="00785DF7" w:rsidRP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 xml:space="preserve">käesoleva </w:t>
            </w:r>
            <w:r w:rsid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K</w:t>
            </w:r>
            <w:r w:rsidR="00785DF7" w:rsidRP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innituse kuupäeva</w:t>
            </w:r>
            <w:r w:rsidR="00BE32CA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 xml:space="preserve"> seisuga on 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1</w:t>
            </w:r>
            <w:r w:rsidR="004E19B3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500</w:t>
            </w:r>
            <w:r w:rsidR="004E19B3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000</w:t>
            </w:r>
            <w:r w:rsid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BE32CA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EUR); ja</w:t>
            </w:r>
          </w:p>
        </w:tc>
      </w:tr>
      <w:tr w:rsidR="00BE32CA" w:rsidRPr="00B16B38" w14:paraId="5AF935FF" w14:textId="77777777" w:rsidTr="00882CFE">
        <w:tc>
          <w:tcPr>
            <w:tcW w:w="4248" w:type="dxa"/>
          </w:tcPr>
          <w:p w14:paraId="0B6F32DB" w14:textId="77777777" w:rsidR="00BE32CA" w:rsidRPr="001F21A6" w:rsidRDefault="00BE32CA" w:rsidP="00BE32CA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3FEBF72" w14:textId="77777777" w:rsidR="00BE32CA" w:rsidRPr="00B16B38" w:rsidRDefault="00BE32CA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F03419F" w14:textId="77777777" w:rsidR="00BE32CA" w:rsidRDefault="00BE32CA" w:rsidP="00BE32CA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BE32CA" w:rsidRPr="00C23A12" w14:paraId="13921030" w14:textId="77777777" w:rsidTr="00882CFE">
        <w:tc>
          <w:tcPr>
            <w:tcW w:w="4248" w:type="dxa"/>
          </w:tcPr>
          <w:p w14:paraId="2456D1F4" w14:textId="493F5396" w:rsidR="00BE32CA" w:rsidRPr="001F21A6" w:rsidRDefault="00BE32CA" w:rsidP="00B16B38">
            <w:pPr>
              <w:pStyle w:val="BodyText"/>
              <w:numPr>
                <w:ilvl w:val="0"/>
                <w:numId w:val="15"/>
              </w:numPr>
              <w:ind w:left="453" w:hanging="425"/>
              <w:rPr>
                <w:rFonts w:eastAsia="Times New Roman" w:cs="Arial"/>
                <w:color w:val="000000"/>
                <w:szCs w:val="20"/>
                <w:lang w:eastAsia="et-EE"/>
              </w:rPr>
            </w:pPr>
            <w:bookmarkStart w:id="0" w:name="_Ref43290046"/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not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take any new loans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other than: (i) the possible issue of additional Notes under the Terms, up to the Maximum Aggregate Nominal Value of EUR 11,000,000; (ii) the sale of Notes held by the Issuer to investors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; 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(iii) the taking of loans by the Issuer’s subsidiaries from the Rural Development Foundation, with the aggregate principal amount of up to EUR 2,000,000;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>and (i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v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>) for the refinancing of any existing liabilities of the Issuer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;</w:t>
            </w:r>
            <w:bookmarkEnd w:id="0"/>
          </w:p>
        </w:tc>
        <w:tc>
          <w:tcPr>
            <w:tcW w:w="283" w:type="dxa"/>
          </w:tcPr>
          <w:p w14:paraId="31C13E4E" w14:textId="77777777" w:rsidR="00BE32CA" w:rsidRPr="00B16B38" w:rsidRDefault="00BE32CA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5D8006CF" w14:textId="2BC3CBE9" w:rsidR="00BE32CA" w:rsidRPr="00BE32CA" w:rsidRDefault="00BE32CA" w:rsidP="00B16B38">
            <w:pPr>
              <w:pStyle w:val="BodyText"/>
              <w:numPr>
                <w:ilvl w:val="0"/>
                <w:numId w:val="16"/>
              </w:numPr>
              <w:ind w:left="455" w:hanging="425"/>
              <w:rPr>
                <w:rStyle w:val="ListLabel1"/>
                <w:lang w:val="et-EE"/>
              </w:rPr>
            </w:pPr>
            <w:r w:rsidRPr="00BE32CA">
              <w:rPr>
                <w:rStyle w:val="ListLabel1"/>
                <w:lang w:val="et-EE"/>
              </w:rPr>
              <w:t>mitte võtta uusi laene, välja arvatud: (i) võimalik täiendavate Võlakirjade emissio</w:t>
            </w:r>
            <w:r>
              <w:rPr>
                <w:rStyle w:val="ListLabel1"/>
                <w:lang w:val="et-EE"/>
              </w:rPr>
              <w:t>o</w:t>
            </w:r>
            <w:r w:rsidRPr="00BE32CA">
              <w:rPr>
                <w:rStyle w:val="ListLabel1"/>
                <w:lang w:val="et-EE"/>
              </w:rPr>
              <w:t>n vastavalt Tingimustele</w:t>
            </w:r>
            <w:r>
              <w:rPr>
                <w:rStyle w:val="ListLabel1"/>
                <w:lang w:val="et-EE"/>
              </w:rPr>
              <w:t xml:space="preserve"> Maksimaalse Kogunimiväärtuse</w:t>
            </w:r>
            <w:r w:rsidR="00882CFE">
              <w:rPr>
                <w:rStyle w:val="ListLabel1"/>
                <w:lang w:val="et-EE"/>
              </w:rPr>
              <w:t>ga kuni</w:t>
            </w:r>
            <w:r>
              <w:rPr>
                <w:rStyle w:val="ListLabel1"/>
                <w:lang w:val="et-EE"/>
              </w:rPr>
              <w:t xml:space="preserve"> 11 000 000 EUR; (ii) Emitendile kuuluvate Võlakirjade müük investoritele; </w:t>
            </w:r>
            <w:r w:rsidR="00785DF7">
              <w:rPr>
                <w:rStyle w:val="ListLabel1"/>
                <w:lang w:val="et-EE"/>
              </w:rPr>
              <w:t>(i</w:t>
            </w:r>
            <w:r w:rsidR="004E19B3">
              <w:rPr>
                <w:rStyle w:val="ListLabel1"/>
                <w:lang w:val="et-EE"/>
              </w:rPr>
              <w:t>ii</w:t>
            </w:r>
            <w:r w:rsidR="00785DF7">
              <w:rPr>
                <w:rStyle w:val="ListLabel1"/>
                <w:lang w:val="et-EE"/>
              </w:rPr>
              <w:t xml:space="preserve">) Emitendi tütarettevõtete poolt Maaelu Edendamise Sihtasutuselt laenude võtmine põhisummaga kokku kuni 2 000 000 EUR; </w:t>
            </w:r>
            <w:r>
              <w:rPr>
                <w:rStyle w:val="ListLabel1"/>
                <w:lang w:val="et-EE"/>
              </w:rPr>
              <w:t>ja (i</w:t>
            </w:r>
            <w:r w:rsidR="00785DF7">
              <w:rPr>
                <w:rStyle w:val="ListLabel1"/>
                <w:lang w:val="et-EE"/>
              </w:rPr>
              <w:t>v</w:t>
            </w:r>
            <w:r>
              <w:rPr>
                <w:rStyle w:val="ListLabel1"/>
                <w:lang w:val="et-EE"/>
              </w:rPr>
              <w:t xml:space="preserve">) Emitendi </w:t>
            </w:r>
            <w:r w:rsidR="00C23A12">
              <w:rPr>
                <w:rStyle w:val="ListLabel1"/>
                <w:lang w:val="et-EE"/>
              </w:rPr>
              <w:t>olemasolevate kohustuste refinantseerimine;</w:t>
            </w:r>
          </w:p>
        </w:tc>
      </w:tr>
      <w:tr w:rsidR="00C23A12" w:rsidRPr="00C23A12" w14:paraId="019E7101" w14:textId="77777777" w:rsidTr="00882CFE">
        <w:tc>
          <w:tcPr>
            <w:tcW w:w="4248" w:type="dxa"/>
          </w:tcPr>
          <w:p w14:paraId="5F366D8E" w14:textId="77777777" w:rsidR="00C23A12" w:rsidRPr="001F21A6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615D626" w14:textId="77777777" w:rsidR="00C23A12" w:rsidRPr="00B16B38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4EC5496B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C23A12" w:rsidRPr="00C23A12" w14:paraId="30A85342" w14:textId="77777777" w:rsidTr="00882CFE">
        <w:tc>
          <w:tcPr>
            <w:tcW w:w="4248" w:type="dxa"/>
          </w:tcPr>
          <w:p w14:paraId="47C15241" w14:textId="2130A4EB" w:rsidR="00C23A12" w:rsidRPr="001F21A6" w:rsidRDefault="00C23A12" w:rsidP="00C23A12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unless such actions have been approved by Noteholders holding in aggregate Notes with the Nominal Value representing more than 50% of the aggregate Nominal Value of all Notes held by Noteholders present at the relevant meeting of Noteholders, where such matter is decided.</w:t>
            </w:r>
          </w:p>
        </w:tc>
        <w:tc>
          <w:tcPr>
            <w:tcW w:w="283" w:type="dxa"/>
          </w:tcPr>
          <w:p w14:paraId="5E7D522A" w14:textId="77777777" w:rsidR="00C23A12" w:rsidRPr="00B16B38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08C60B33" w14:textId="47E1C22E" w:rsidR="00C23A12" w:rsidRPr="00BE32CA" w:rsidRDefault="00C23A12" w:rsidP="00C23A12">
            <w:pPr>
              <w:pStyle w:val="BodyText"/>
              <w:ind w:left="30"/>
              <w:rPr>
                <w:rStyle w:val="ListLabel1"/>
                <w:lang w:val="et-EE"/>
              </w:rPr>
            </w:pPr>
            <w:r w:rsidRPr="00C23A12">
              <w:rPr>
                <w:rStyle w:val="ListLabel1"/>
                <w:lang w:val="et-EE"/>
              </w:rPr>
              <w:t>välja arvatud juhul, kui sellise tegevuse on heaks kiitnud Võlakirjaomanikud, kellele kuuluvate Võlakirjade Nominaalväärtus kokku moodustab rohkem kui 50% kõigi asja otsustamise koosolekul osalevate Võlakirjaomanike</w:t>
            </w:r>
            <w:r>
              <w:rPr>
                <w:rStyle w:val="ListLabel1"/>
                <w:lang w:val="et-EE"/>
              </w:rPr>
              <w:t xml:space="preserve"> Võlakirjade Nominaalväärtusest.</w:t>
            </w:r>
          </w:p>
        </w:tc>
      </w:tr>
      <w:tr w:rsidR="00C23A12" w:rsidRPr="00C23A12" w14:paraId="4B08D955" w14:textId="77777777" w:rsidTr="00882CFE">
        <w:tc>
          <w:tcPr>
            <w:tcW w:w="4248" w:type="dxa"/>
          </w:tcPr>
          <w:p w14:paraId="41FAAD11" w14:textId="77777777" w:rsidR="00C23A12" w:rsidRPr="00C23A12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8CE2B9C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286BCF9F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C23A12" w:rsidRPr="004E19B3" w14:paraId="45099A7F" w14:textId="77777777" w:rsidTr="00882CFE">
        <w:tc>
          <w:tcPr>
            <w:tcW w:w="4248" w:type="dxa"/>
          </w:tcPr>
          <w:p w14:paraId="424007A2" w14:textId="2EB78D06" w:rsidR="00C23A12" w:rsidRPr="00C23A12" w:rsidRDefault="00C23A12" w:rsidP="00C23A12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>
              <w:rPr>
                <w:rFonts w:eastAsia="Times New Roman" w:cs="Arial"/>
                <w:color w:val="000000"/>
                <w:szCs w:val="20"/>
                <w:lang w:eastAsia="et-EE"/>
              </w:rPr>
              <w:t>This Confirmation has been prepared in English and Estonian languages. In case of any discrepancies, the Estonian version of the Confirmation shall prevail.</w:t>
            </w:r>
          </w:p>
        </w:tc>
        <w:tc>
          <w:tcPr>
            <w:tcW w:w="283" w:type="dxa"/>
          </w:tcPr>
          <w:p w14:paraId="2D71A1A7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7B53484D" w14:textId="13A0B1F8" w:rsidR="00C23A12" w:rsidRPr="00BE32CA" w:rsidRDefault="00C23A12" w:rsidP="00C23A12">
            <w:pPr>
              <w:pStyle w:val="BodyText"/>
              <w:ind w:left="3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 xml:space="preserve">Käesolev Kinnitus on koostatud inglise ja eesti keeles. Mistahes </w:t>
            </w:r>
            <w:r w:rsidR="00882CFE">
              <w:rPr>
                <w:rStyle w:val="ListLabel1"/>
                <w:lang w:val="et-EE"/>
              </w:rPr>
              <w:t>ebakõlade korral lähtutakse Kinnituse eestikeelsest versioonist.</w:t>
            </w:r>
          </w:p>
        </w:tc>
      </w:tr>
      <w:tr w:rsidR="00C23A12" w:rsidRPr="004E19B3" w14:paraId="20F2FA8E" w14:textId="77777777" w:rsidTr="00882CFE">
        <w:tc>
          <w:tcPr>
            <w:tcW w:w="4248" w:type="dxa"/>
          </w:tcPr>
          <w:p w14:paraId="4CD15809" w14:textId="77777777" w:rsidR="00C23A12" w:rsidRPr="00C23A12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val="fi-FI" w:eastAsia="et-EE"/>
              </w:rPr>
            </w:pPr>
          </w:p>
        </w:tc>
        <w:tc>
          <w:tcPr>
            <w:tcW w:w="283" w:type="dxa"/>
          </w:tcPr>
          <w:p w14:paraId="162B359A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12B410BE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882CFE" w:rsidRPr="00C23A12" w14:paraId="1BAC29AA" w14:textId="77777777" w:rsidTr="00882CFE">
        <w:tc>
          <w:tcPr>
            <w:tcW w:w="4248" w:type="dxa"/>
          </w:tcPr>
          <w:p w14:paraId="39B761C5" w14:textId="77777777" w:rsidR="00882CFE" w:rsidRDefault="00882CFE" w:rsidP="00882CFE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 w:rsidRPr="00882CFE">
              <w:rPr>
                <w:rFonts w:eastAsia="Times New Roman" w:cs="Arial"/>
                <w:color w:val="000000"/>
                <w:szCs w:val="20"/>
                <w:lang w:eastAsia="et-EE"/>
              </w:rPr>
              <w:t>Yours faithfully,</w:t>
            </w:r>
          </w:p>
          <w:p w14:paraId="534A47C7" w14:textId="77777777" w:rsidR="001E35BD" w:rsidRDefault="001E35BD" w:rsidP="001E35BD">
            <w:pPr>
              <w:pStyle w:val="BodyText"/>
              <w:ind w:left="0"/>
              <w:rPr>
                <w:rStyle w:val="ListLabel1"/>
                <w:lang w:val="fi-FI"/>
              </w:rPr>
            </w:pPr>
            <w:r>
              <w:rPr>
                <w:rStyle w:val="ListLabel1"/>
                <w:lang w:val="fi-FI"/>
              </w:rPr>
              <w:t>AS PRFoods</w:t>
            </w:r>
          </w:p>
          <w:p w14:paraId="43533255" w14:textId="708F04C8" w:rsidR="001E35BD" w:rsidRPr="00882CFE" w:rsidRDefault="001E35BD" w:rsidP="001E35BD">
            <w:pPr>
              <w:pStyle w:val="BodyText"/>
              <w:ind w:left="0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69BECE34" w14:textId="77777777" w:rsidR="00882CFE" w:rsidRPr="00C23A12" w:rsidRDefault="00882CFE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4E4E591F" w14:textId="77777777" w:rsidR="00882CFE" w:rsidRDefault="00882CFE" w:rsidP="00882CFE">
            <w:pPr>
              <w:pStyle w:val="BodyText"/>
              <w:ind w:left="30"/>
              <w:rPr>
                <w:rStyle w:val="ListLabel1"/>
              </w:rPr>
            </w:pPr>
            <w:r>
              <w:rPr>
                <w:rStyle w:val="ListLabel1"/>
                <w:lang w:val="et-EE"/>
              </w:rPr>
              <w:t>Lugupidamisega</w:t>
            </w:r>
            <w:r w:rsidR="001E35BD">
              <w:rPr>
                <w:rStyle w:val="ListLabel1"/>
                <w:lang w:val="et-EE"/>
              </w:rPr>
              <w:t>,</w:t>
            </w:r>
          </w:p>
          <w:p w14:paraId="57F98D3C" w14:textId="6ACA5E42" w:rsidR="001E35BD" w:rsidRPr="00BE32CA" w:rsidRDefault="001E35BD" w:rsidP="00882CFE">
            <w:pPr>
              <w:pStyle w:val="BodyText"/>
              <w:ind w:left="30"/>
              <w:rPr>
                <w:rStyle w:val="ListLabel1"/>
                <w:lang w:val="et-EE"/>
              </w:rPr>
            </w:pPr>
            <w:r>
              <w:rPr>
                <w:rStyle w:val="ListLabel1"/>
              </w:rPr>
              <w:t>AS PRFoods</w:t>
            </w:r>
          </w:p>
        </w:tc>
      </w:tr>
    </w:tbl>
    <w:p w14:paraId="247A3F4D" w14:textId="77777777" w:rsidR="00882CFE" w:rsidRPr="00882CFE" w:rsidRDefault="00882CFE" w:rsidP="003163D7">
      <w:pPr>
        <w:pStyle w:val="BodyText"/>
        <w:ind w:left="0"/>
        <w:rPr>
          <w:rStyle w:val="ListLabel1"/>
        </w:rPr>
      </w:pPr>
    </w:p>
    <w:sectPr w:rsidR="00882CFE" w:rsidRPr="00882CFE" w:rsidSect="00DC6825">
      <w:footerReference w:type="default" r:id="rId11"/>
      <w:footerReference w:type="first" r:id="rId12"/>
      <w:endnotePr>
        <w:numFmt w:val="decimal"/>
      </w:endnotePr>
      <w:pgSz w:w="11906" w:h="16838" w:code="9"/>
      <w:pgMar w:top="1418" w:right="1418" w:bottom="1418" w:left="1418" w:header="1134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A1CF9" w14:textId="77777777" w:rsidR="00D95BDB" w:rsidRDefault="00D95BDB" w:rsidP="00F25C0F">
      <w:r>
        <w:separator/>
      </w:r>
    </w:p>
    <w:p w14:paraId="0AB67C23" w14:textId="77777777" w:rsidR="00D95BDB" w:rsidRDefault="00D95BDB"/>
  </w:endnote>
  <w:endnote w:type="continuationSeparator" w:id="0">
    <w:p w14:paraId="444F4D55" w14:textId="77777777" w:rsidR="00D95BDB" w:rsidRDefault="00D95BDB" w:rsidP="00F25C0F">
      <w:r>
        <w:continuationSeparator/>
      </w:r>
    </w:p>
    <w:p w14:paraId="3156817C" w14:textId="77777777" w:rsidR="00D95BDB" w:rsidRDefault="00D95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A51D" w14:textId="77777777" w:rsidR="00A6650F" w:rsidRPr="00F25C0F" w:rsidRDefault="004E19B3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031739" w:rsidRPr="00F25C0F">
          <w:rPr>
            <w:rStyle w:val="PageNumber"/>
          </w:rPr>
          <w:fldChar w:fldCharType="begin"/>
        </w:r>
        <w:r w:rsidR="00031739" w:rsidRPr="00F25C0F">
          <w:rPr>
            <w:rStyle w:val="PageNumber"/>
          </w:rPr>
          <w:instrText xml:space="preserve"> page </w:instrText>
        </w:r>
        <w:r w:rsidR="00031739" w:rsidRPr="00F25C0F">
          <w:rPr>
            <w:rStyle w:val="PageNumber"/>
          </w:rPr>
          <w:fldChar w:fldCharType="separate"/>
        </w:r>
        <w:r w:rsidR="003163D7">
          <w:rPr>
            <w:rStyle w:val="PageNumber"/>
            <w:noProof/>
          </w:rPr>
          <w:t>2</w:t>
        </w:r>
        <w:r w:rsidR="00031739" w:rsidRPr="00F25C0F">
          <w:rPr>
            <w:rStyle w:val="PageNumber"/>
          </w:rPr>
          <w:fldChar w:fldCharType="end"/>
        </w:r>
        <w:r w:rsidR="00031739" w:rsidRPr="00F25C0F">
          <w:rPr>
            <w:rStyle w:val="PageNumber"/>
          </w:rPr>
          <w:t xml:space="preserve"> (</w:t>
        </w:r>
        <w:r w:rsidR="00007B29">
          <w:rPr>
            <w:rStyle w:val="PageNumber"/>
          </w:rPr>
          <w:fldChar w:fldCharType="begin"/>
        </w:r>
        <w:r w:rsidR="00007B29">
          <w:rPr>
            <w:rStyle w:val="PageNumber"/>
          </w:rPr>
          <w:instrText xml:space="preserve"> NUMPAGES  </w:instrText>
        </w:r>
        <w:r w:rsidR="00007B29">
          <w:rPr>
            <w:rStyle w:val="PageNumber"/>
          </w:rPr>
          <w:fldChar w:fldCharType="separate"/>
        </w:r>
        <w:r w:rsidR="003163D7">
          <w:rPr>
            <w:rStyle w:val="PageNumber"/>
            <w:noProof/>
          </w:rPr>
          <w:t>2</w:t>
        </w:r>
        <w:r w:rsidR="00007B29">
          <w:rPr>
            <w:rStyle w:val="PageNumber"/>
          </w:rPr>
          <w:fldChar w:fldCharType="end"/>
        </w:r>
        <w:r w:rsidR="00031739" w:rsidRPr="00F25C0F">
          <w:rPr>
            <w:rStyle w:val="PageNumber"/>
          </w:rPr>
          <w:t>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1661" w14:textId="7206FB5C" w:rsidR="004E19B3" w:rsidRPr="004E19B3" w:rsidRDefault="004E19B3" w:rsidP="004E19B3">
    <w:pPr>
      <w:pStyle w:val="Footer"/>
      <w:jc w:val="center"/>
      <w:rPr>
        <w:rFonts w:ascii="Arial" w:hAnsi="Arial" w:cs="Arial"/>
        <w:sz w:val="20"/>
        <w:szCs w:val="20"/>
      </w:rPr>
    </w:pPr>
    <w:r w:rsidRPr="004E19B3">
      <w:rPr>
        <w:rFonts w:ascii="Arial" w:hAnsi="Arial" w:cs="Arial"/>
        <w:sz w:val="20"/>
        <w:szCs w:val="20"/>
      </w:rPr>
      <w:fldChar w:fldCharType="begin"/>
    </w:r>
    <w:r w:rsidRPr="004E19B3">
      <w:rPr>
        <w:rFonts w:ascii="Arial" w:hAnsi="Arial" w:cs="Arial"/>
        <w:sz w:val="20"/>
        <w:szCs w:val="20"/>
      </w:rPr>
      <w:instrText xml:space="preserve"> PAGE </w:instrText>
    </w:r>
    <w:r w:rsidRPr="004E19B3">
      <w:rPr>
        <w:rFonts w:ascii="Arial" w:hAnsi="Arial" w:cs="Arial"/>
        <w:sz w:val="20"/>
        <w:szCs w:val="20"/>
      </w:rPr>
      <w:fldChar w:fldCharType="separate"/>
    </w:r>
    <w:r w:rsidRPr="004E19B3">
      <w:rPr>
        <w:rFonts w:ascii="Arial" w:hAnsi="Arial" w:cs="Arial"/>
        <w:noProof/>
        <w:sz w:val="20"/>
        <w:szCs w:val="20"/>
      </w:rPr>
      <w:t>1</w:t>
    </w:r>
    <w:r w:rsidRPr="004E19B3">
      <w:rPr>
        <w:rFonts w:ascii="Arial" w:hAnsi="Arial" w:cs="Arial"/>
        <w:sz w:val="20"/>
        <w:szCs w:val="20"/>
      </w:rPr>
      <w:fldChar w:fldCharType="end"/>
    </w:r>
    <w:r w:rsidRPr="004E19B3">
      <w:rPr>
        <w:rFonts w:ascii="Arial" w:hAnsi="Arial" w:cs="Arial"/>
        <w:sz w:val="20"/>
        <w:szCs w:val="20"/>
      </w:rPr>
      <w:t xml:space="preserve"> (</w:t>
    </w:r>
    <w:r w:rsidRPr="004E19B3">
      <w:rPr>
        <w:rFonts w:ascii="Arial" w:hAnsi="Arial" w:cs="Arial"/>
        <w:sz w:val="20"/>
        <w:szCs w:val="20"/>
      </w:rPr>
      <w:fldChar w:fldCharType="begin"/>
    </w:r>
    <w:r w:rsidRPr="004E19B3">
      <w:rPr>
        <w:rFonts w:ascii="Arial" w:hAnsi="Arial" w:cs="Arial"/>
        <w:sz w:val="20"/>
        <w:szCs w:val="20"/>
      </w:rPr>
      <w:instrText xml:space="preserve"> NUMPAGES </w:instrText>
    </w:r>
    <w:r w:rsidRPr="004E19B3">
      <w:rPr>
        <w:rFonts w:ascii="Arial" w:hAnsi="Arial" w:cs="Arial"/>
        <w:sz w:val="20"/>
        <w:szCs w:val="20"/>
      </w:rPr>
      <w:fldChar w:fldCharType="separate"/>
    </w:r>
    <w:r w:rsidRPr="004E19B3">
      <w:rPr>
        <w:rFonts w:ascii="Arial" w:hAnsi="Arial" w:cs="Arial"/>
        <w:noProof/>
        <w:sz w:val="20"/>
        <w:szCs w:val="20"/>
      </w:rPr>
      <w:t>2</w:t>
    </w:r>
    <w:r w:rsidRPr="004E19B3">
      <w:rPr>
        <w:rFonts w:ascii="Arial" w:hAnsi="Arial" w:cs="Arial"/>
        <w:sz w:val="20"/>
        <w:szCs w:val="20"/>
      </w:rPr>
      <w:fldChar w:fldCharType="end"/>
    </w:r>
    <w:r w:rsidRPr="004E19B3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D5E9A" w14:textId="77777777" w:rsidR="00D95BDB" w:rsidRDefault="00D95BDB" w:rsidP="00F25C0F">
      <w:r>
        <w:separator/>
      </w:r>
    </w:p>
  </w:footnote>
  <w:footnote w:type="continuationSeparator" w:id="0">
    <w:p w14:paraId="31949CA2" w14:textId="77777777" w:rsidR="00D95BDB" w:rsidRDefault="00D95BDB" w:rsidP="00F25C0F">
      <w:r>
        <w:continuationSeparator/>
      </w:r>
    </w:p>
  </w:footnote>
  <w:footnote w:type="continuationNotice" w:id="1">
    <w:p w14:paraId="02E837DB" w14:textId="77777777" w:rsidR="00D95BDB" w:rsidRDefault="00D95B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2138E"/>
    <w:multiLevelType w:val="hybridMultilevel"/>
    <w:tmpl w:val="63E821A2"/>
    <w:lvl w:ilvl="0" w:tplc="98AEDA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6B1CD1"/>
    <w:multiLevelType w:val="hybridMultilevel"/>
    <w:tmpl w:val="62EED48C"/>
    <w:lvl w:ilvl="0" w:tplc="447C96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B"/>
    <w:rsid w:val="00001C62"/>
    <w:rsid w:val="00007B29"/>
    <w:rsid w:val="00011411"/>
    <w:rsid w:val="00017DC6"/>
    <w:rsid w:val="00031739"/>
    <w:rsid w:val="00041B82"/>
    <w:rsid w:val="00097E0B"/>
    <w:rsid w:val="00154360"/>
    <w:rsid w:val="001D39CC"/>
    <w:rsid w:val="001E35BD"/>
    <w:rsid w:val="00217F27"/>
    <w:rsid w:val="002805A8"/>
    <w:rsid w:val="002E0423"/>
    <w:rsid w:val="002E5E16"/>
    <w:rsid w:val="002E6293"/>
    <w:rsid w:val="003163D7"/>
    <w:rsid w:val="00321F88"/>
    <w:rsid w:val="003C33F8"/>
    <w:rsid w:val="004661EF"/>
    <w:rsid w:val="00470D4A"/>
    <w:rsid w:val="00484B39"/>
    <w:rsid w:val="004B4DF0"/>
    <w:rsid w:val="004C68D2"/>
    <w:rsid w:val="004E19B3"/>
    <w:rsid w:val="0051589F"/>
    <w:rsid w:val="005624D6"/>
    <w:rsid w:val="005D7F7E"/>
    <w:rsid w:val="005E2EEC"/>
    <w:rsid w:val="00665A3F"/>
    <w:rsid w:val="00785DF7"/>
    <w:rsid w:val="007935CF"/>
    <w:rsid w:val="008349F9"/>
    <w:rsid w:val="008659A7"/>
    <w:rsid w:val="00882CFE"/>
    <w:rsid w:val="008A5157"/>
    <w:rsid w:val="009F1017"/>
    <w:rsid w:val="00A45D0C"/>
    <w:rsid w:val="00A508AD"/>
    <w:rsid w:val="00A6650F"/>
    <w:rsid w:val="00AC6051"/>
    <w:rsid w:val="00B05717"/>
    <w:rsid w:val="00B16B38"/>
    <w:rsid w:val="00B262D6"/>
    <w:rsid w:val="00B37F85"/>
    <w:rsid w:val="00B60EED"/>
    <w:rsid w:val="00BB608F"/>
    <w:rsid w:val="00BD1778"/>
    <w:rsid w:val="00BE32CA"/>
    <w:rsid w:val="00BF2BC8"/>
    <w:rsid w:val="00C158F7"/>
    <w:rsid w:val="00C23A12"/>
    <w:rsid w:val="00C408E4"/>
    <w:rsid w:val="00CA062C"/>
    <w:rsid w:val="00CB077F"/>
    <w:rsid w:val="00CD071A"/>
    <w:rsid w:val="00CF31DA"/>
    <w:rsid w:val="00D12E53"/>
    <w:rsid w:val="00D35DB2"/>
    <w:rsid w:val="00D6785B"/>
    <w:rsid w:val="00D95BDB"/>
    <w:rsid w:val="00DC6825"/>
    <w:rsid w:val="00DF0854"/>
    <w:rsid w:val="00E17097"/>
    <w:rsid w:val="00E335DB"/>
    <w:rsid w:val="00E75C0B"/>
    <w:rsid w:val="00E8399E"/>
    <w:rsid w:val="00EB1548"/>
    <w:rsid w:val="00ED231F"/>
    <w:rsid w:val="00ED64FA"/>
    <w:rsid w:val="00EE46FA"/>
    <w:rsid w:val="00F1336A"/>
    <w:rsid w:val="00F25C0F"/>
    <w:rsid w:val="00F754D1"/>
    <w:rsid w:val="00F8043B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1FCAC7A7"/>
  <w14:discardImageEditingData/>
  <w15:chartTrackingRefBased/>
  <w15:docId w15:val="{7B6C35E3-2172-413A-A33C-5A3D50BA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DA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DA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DF6FD-01BB-4D3E-8A35-32F859EAEF2E}"/>
</file>

<file path=customXml/itemProps2.xml><?xml version="1.0" encoding="utf-8"?>
<ds:datastoreItem xmlns:ds="http://schemas.openxmlformats.org/officeDocument/2006/customXml" ds:itemID="{1C576A02-CD48-402A-BE8C-EA5AD96A7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365B82-32B5-4106-8B6A-56FDADE1C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7</cp:revision>
  <cp:lastPrinted>2015-09-15T08:02:00Z</cp:lastPrinted>
  <dcterms:created xsi:type="dcterms:W3CDTF">2020-06-25T14:44:00Z</dcterms:created>
  <dcterms:modified xsi:type="dcterms:W3CDTF">2020-06-26T11:45:00Z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