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Default="005B6705">
      <w:pPr>
        <w:pStyle w:val="Style10"/>
        <w:widowControl/>
        <w:spacing w:before="29"/>
        <w:ind w:firstLine="0"/>
        <w:jc w:val="center"/>
        <w:rPr>
          <w:rStyle w:val="FontStyle16"/>
          <w:sz w:val="20"/>
          <w:szCs w:val="20"/>
        </w:rPr>
      </w:pPr>
      <w:r>
        <w:rPr>
          <w:rStyle w:val="FontStyle16"/>
          <w:sz w:val="20"/>
          <w:szCs w:val="20"/>
        </w:rPr>
        <w:t>2019-02</w:t>
      </w:r>
      <w:r w:rsidR="00CF0D2E">
        <w:rPr>
          <w:rStyle w:val="FontStyle16"/>
          <w:sz w:val="20"/>
          <w:szCs w:val="20"/>
        </w:rPr>
        <w:t xml:space="preserve">-08 AB „KLAIPĖDOS NAFTA“ </w:t>
      </w:r>
    </w:p>
    <w:p w:rsidR="00F72698" w:rsidRDefault="00CF0D2E">
      <w:pPr>
        <w:pStyle w:val="Style10"/>
        <w:widowControl/>
        <w:spacing w:before="29"/>
        <w:ind w:firstLine="0"/>
        <w:jc w:val="center"/>
        <w:rPr>
          <w:rStyle w:val="FontStyle16"/>
          <w:sz w:val="20"/>
          <w:szCs w:val="20"/>
        </w:rPr>
      </w:pPr>
      <w:r>
        <w:rPr>
          <w:rStyle w:val="FontStyle16"/>
          <w:sz w:val="20"/>
          <w:szCs w:val="20"/>
        </w:rPr>
        <w:t>NEEILINIO VISUOTINIO AKCININKŲ SUSIRINKIMO BALSAVIMO RAŠTU BIULETENIS</w:t>
      </w:r>
    </w:p>
    <w:p w:rsidR="00F72698" w:rsidRDefault="00F72698">
      <w:pPr>
        <w:jc w:val="center"/>
        <w:rPr>
          <w:sz w:val="20"/>
          <w:szCs w:val="20"/>
        </w:rPr>
      </w:pPr>
    </w:p>
    <w:p w:rsidR="00F72698" w:rsidRDefault="00CF0D2E">
      <w:pPr>
        <w:spacing w:line="220" w:lineRule="exact"/>
        <w:rPr>
          <w:sz w:val="20"/>
          <w:szCs w:val="20"/>
        </w:rPr>
      </w:pPr>
      <w:r>
        <w:rPr>
          <w:sz w:val="20"/>
          <w:szCs w:val="20"/>
        </w:rPr>
        <w:t xml:space="preserve">Akcininko vardas, pavardė (pavadinimas) </w:t>
      </w:r>
    </w:p>
    <w:p w:rsidR="00F72698" w:rsidRDefault="00F72698">
      <w:pPr>
        <w:pBdr>
          <w:bottom w:val="single" w:sz="6" w:space="1" w:color="auto"/>
        </w:pBdr>
        <w:spacing w:line="220" w:lineRule="exact"/>
        <w:rPr>
          <w:sz w:val="20"/>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Default="00CF0D2E">
      <w:pPr>
        <w:spacing w:line="220" w:lineRule="exact"/>
        <w:rPr>
          <w:sz w:val="20"/>
          <w:szCs w:val="20"/>
        </w:rPr>
      </w:pPr>
      <w:r>
        <w:rPr>
          <w:sz w:val="20"/>
          <w:szCs w:val="20"/>
        </w:rPr>
        <w:t xml:space="preserve">Akcininko asmens kodas (kodas) </w:t>
      </w:r>
    </w:p>
    <w:p w:rsidR="00F72698" w:rsidRDefault="00F72698">
      <w:pPr>
        <w:pBdr>
          <w:bottom w:val="single" w:sz="6" w:space="1" w:color="auto"/>
        </w:pBdr>
        <w:spacing w:line="220" w:lineRule="exact"/>
        <w:rPr>
          <w:sz w:val="20"/>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Default="00CF0D2E">
      <w:pPr>
        <w:pBdr>
          <w:bottom w:val="single" w:sz="6" w:space="1" w:color="auto"/>
        </w:pBdr>
        <w:spacing w:line="220" w:lineRule="exact"/>
        <w:rPr>
          <w:sz w:val="20"/>
          <w:szCs w:val="20"/>
        </w:rPr>
      </w:pPr>
      <w:r>
        <w:rPr>
          <w:sz w:val="20"/>
          <w:szCs w:val="20"/>
        </w:rPr>
        <w:t xml:space="preserve">Turimų akcijų skaičius </w:t>
      </w:r>
    </w:p>
    <w:p w:rsidR="00F72698" w:rsidRDefault="00F72698">
      <w:pPr>
        <w:pBdr>
          <w:bottom w:val="single" w:sz="6" w:space="1" w:color="auto"/>
        </w:pBdr>
        <w:spacing w:line="220" w:lineRule="exact"/>
        <w:rPr>
          <w:sz w:val="20"/>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Default="00CF0D2E">
      <w:pPr>
        <w:pBdr>
          <w:bottom w:val="single" w:sz="6" w:space="1" w:color="auto"/>
        </w:pBdr>
        <w:spacing w:line="220" w:lineRule="exact"/>
        <w:rPr>
          <w:sz w:val="20"/>
          <w:szCs w:val="20"/>
        </w:rPr>
      </w:pPr>
      <w:r>
        <w:rPr>
          <w:sz w:val="20"/>
          <w:szCs w:val="20"/>
        </w:rPr>
        <w:t>Turimų balsų skaičius</w:t>
      </w:r>
    </w:p>
    <w:p w:rsidR="00F72698" w:rsidRDefault="00F72698">
      <w:pPr>
        <w:pBdr>
          <w:bottom w:val="single" w:sz="6" w:space="1" w:color="auto"/>
        </w:pBdr>
        <w:spacing w:line="220" w:lineRule="exact"/>
        <w:rPr>
          <w:sz w:val="20"/>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Default="00CF0D2E">
      <w:pPr>
        <w:pStyle w:val="Default"/>
        <w:rPr>
          <w:rStyle w:val="FontStyle13"/>
          <w:b/>
          <w:u w:val="single"/>
        </w:rPr>
      </w:pPr>
      <w:r>
        <w:rPr>
          <w:rStyle w:val="FontStyle13"/>
          <w:b/>
          <w:u w:val="single"/>
        </w:rPr>
        <w:t>Prašome užbraukti nereikalingą žodį „UŽ“ arba „PRIEŠ“,</w:t>
      </w:r>
      <w:r>
        <w:rPr>
          <w:b/>
          <w:sz w:val="20"/>
          <w:szCs w:val="20"/>
          <w:u w:val="single"/>
        </w:rPr>
        <w:t xml:space="preserve"> </w:t>
      </w:r>
      <w:r>
        <w:rPr>
          <w:b/>
          <w:bCs/>
          <w:sz w:val="20"/>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42"/>
        <w:gridCol w:w="4820"/>
        <w:gridCol w:w="5528"/>
        <w:gridCol w:w="1984"/>
        <w:gridCol w:w="2127"/>
      </w:tblGrid>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Default="00CF0D2E">
            <w:pPr>
              <w:pStyle w:val="Default"/>
              <w:spacing w:before="40" w:after="40"/>
              <w:jc w:val="both"/>
              <w:rPr>
                <w:rStyle w:val="FontStyle13"/>
              </w:rPr>
            </w:pPr>
            <w:r>
              <w:rPr>
                <w:sz w:val="20"/>
                <w:szCs w:val="20"/>
              </w:rPr>
              <w:t>Organizaciniai susirinkimo klausimai</w:t>
            </w:r>
          </w:p>
        </w:tc>
      </w:tr>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Default="00CF0D2E">
            <w:pPr>
              <w:pStyle w:val="Default"/>
              <w:spacing w:before="40" w:after="40"/>
              <w:jc w:val="both"/>
              <w:rPr>
                <w:sz w:val="20"/>
                <w:szCs w:val="20"/>
              </w:rPr>
            </w:pPr>
            <w:r>
              <w:rPr>
                <w:sz w:val="20"/>
                <w:szCs w:val="20"/>
              </w:rPr>
              <w:t xml:space="preserve">Susirinkimo pirmininku pasiūlyti išrinkti ir balsuoti „už“ pasiūlytą kandidatą: </w:t>
            </w:r>
          </w:p>
          <w:p w:rsidR="00F72698" w:rsidRDefault="00CF0D2E">
            <w:pPr>
              <w:pStyle w:val="Default"/>
              <w:spacing w:before="40" w:after="40"/>
              <w:jc w:val="both"/>
              <w:rPr>
                <w:rStyle w:val="FontStyle13"/>
              </w:rPr>
            </w:pPr>
            <w:r>
              <w:rPr>
                <w:sz w:val="20"/>
                <w:szCs w:val="20"/>
                <w:u w:val="single"/>
                <w:lang w:val="en-GB"/>
              </w:rPr>
              <w:t>………………………………………………………</w:t>
            </w:r>
          </w:p>
        </w:tc>
      </w:tr>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Default="00CF0D2E">
            <w:pPr>
              <w:pStyle w:val="Default"/>
              <w:spacing w:before="40" w:after="40"/>
              <w:jc w:val="both"/>
              <w:rPr>
                <w:sz w:val="20"/>
                <w:szCs w:val="20"/>
              </w:rPr>
            </w:pPr>
            <w:r>
              <w:rPr>
                <w:sz w:val="20"/>
                <w:szCs w:val="20"/>
              </w:rPr>
              <w:t xml:space="preserve">Susirinkimo sekretoriumi pasiūlyti išrinkti ir balsuoti „už“ pasiūlytą kandidatą: </w:t>
            </w:r>
          </w:p>
          <w:p w:rsidR="00F72698" w:rsidRDefault="00CF0D2E">
            <w:pPr>
              <w:pStyle w:val="Default"/>
              <w:spacing w:before="40" w:after="40"/>
              <w:jc w:val="both"/>
              <w:rPr>
                <w:rStyle w:val="FontStyle13"/>
              </w:rPr>
            </w:pPr>
            <w:r>
              <w:rPr>
                <w:sz w:val="20"/>
                <w:szCs w:val="20"/>
                <w:u w:val="single"/>
                <w:lang w:val="en-GB"/>
              </w:rPr>
              <w:t>………………………………………………………</w:t>
            </w:r>
          </w:p>
        </w:tc>
      </w:tr>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Default="00CF0D2E">
            <w:pPr>
              <w:pStyle w:val="Default"/>
              <w:spacing w:before="40" w:after="40"/>
              <w:jc w:val="both"/>
              <w:rPr>
                <w:sz w:val="20"/>
                <w:szCs w:val="20"/>
              </w:rPr>
            </w:pPr>
            <w:r>
              <w:rPr>
                <w:sz w:val="20"/>
                <w:szCs w:val="20"/>
              </w:rPr>
              <w:t>Asmeniu, atsakingu už Lietuvos Respublikos akcinių bendrovių įstatymo 22 straipsnio 2 dalyje numatytų veiksmų atlikimą, pasiūlyti išrinkti ir balsuoti „už“ pasiūlytą kandidatą</w:t>
            </w:r>
            <w:r>
              <w:rPr>
                <w:bCs/>
                <w:sz w:val="20"/>
                <w:szCs w:val="20"/>
              </w:rPr>
              <w:t>:</w:t>
            </w:r>
            <w:r>
              <w:rPr>
                <w:b/>
                <w:bCs/>
                <w:sz w:val="20"/>
                <w:szCs w:val="20"/>
              </w:rPr>
              <w:t xml:space="preserve"> </w:t>
            </w:r>
          </w:p>
          <w:p w:rsidR="00F72698" w:rsidRDefault="00CF0D2E">
            <w:pPr>
              <w:pStyle w:val="Default"/>
              <w:spacing w:before="40" w:after="40"/>
              <w:jc w:val="both"/>
              <w:rPr>
                <w:rStyle w:val="FontStyle13"/>
              </w:rPr>
            </w:pPr>
            <w:r>
              <w:rPr>
                <w:sz w:val="20"/>
                <w:szCs w:val="20"/>
                <w:u w:val="single"/>
                <w:lang w:val="en-GB"/>
              </w:rPr>
              <w:t>………………………………………………………</w:t>
            </w:r>
          </w:p>
        </w:tc>
      </w:tr>
      <w:tr w:rsidR="00F72698">
        <w:trPr>
          <w:trHeight w:val="346"/>
        </w:trPr>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4820" w:type="dxa"/>
            <w:tcBorders>
              <w:top w:val="single" w:sz="6" w:space="0" w:color="auto"/>
              <w:left w:val="nil"/>
              <w:bottom w:val="single" w:sz="6" w:space="0" w:color="auto"/>
              <w:right w:val="single" w:sz="6" w:space="0" w:color="auto"/>
            </w:tcBorders>
          </w:tcPr>
          <w:p w:rsidR="00F72698" w:rsidRDefault="00CF0D2E">
            <w:pPr>
              <w:pStyle w:val="Style3"/>
              <w:widowControl/>
              <w:spacing w:before="40" w:after="40"/>
              <w:jc w:val="center"/>
              <w:rPr>
                <w:rStyle w:val="FontStyle13"/>
              </w:rPr>
            </w:pPr>
            <w:r>
              <w:rPr>
                <w:rStyle w:val="FontStyle13"/>
              </w:rPr>
              <w:t>Darbotvarkės klausimas</w:t>
            </w:r>
          </w:p>
        </w:tc>
        <w:tc>
          <w:tcPr>
            <w:tcW w:w="9639" w:type="dxa"/>
            <w:gridSpan w:val="3"/>
            <w:tcBorders>
              <w:top w:val="single" w:sz="6" w:space="0" w:color="auto"/>
              <w:left w:val="single" w:sz="6" w:space="0" w:color="auto"/>
              <w:bottom w:val="single" w:sz="6" w:space="0" w:color="auto"/>
              <w:right w:val="single" w:sz="6" w:space="0" w:color="auto"/>
            </w:tcBorders>
          </w:tcPr>
          <w:p w:rsidR="00F72698" w:rsidRDefault="00CF0D2E">
            <w:pPr>
              <w:pStyle w:val="Style3"/>
              <w:widowControl/>
              <w:spacing w:before="40" w:after="40"/>
              <w:ind w:left="1747"/>
              <w:jc w:val="both"/>
              <w:rPr>
                <w:rStyle w:val="FontStyle13"/>
              </w:rPr>
            </w:pPr>
            <w:r>
              <w:rPr>
                <w:rStyle w:val="FontStyle13"/>
              </w:rPr>
              <w:t>Sprendimo projektas</w:t>
            </w:r>
          </w:p>
        </w:tc>
      </w:tr>
      <w:tr w:rsidR="00F72698">
        <w:trPr>
          <w:trHeight w:val="706"/>
        </w:trPr>
        <w:tc>
          <w:tcPr>
            <w:tcW w:w="142" w:type="dxa"/>
            <w:tcBorders>
              <w:top w:val="single" w:sz="6" w:space="0" w:color="auto"/>
              <w:left w:val="single" w:sz="6" w:space="0" w:color="auto"/>
              <w:bottom w:val="single" w:sz="6" w:space="0" w:color="auto"/>
              <w:right w:val="nil"/>
            </w:tcBorders>
          </w:tcPr>
          <w:p w:rsidR="00F72698" w:rsidRDefault="00F72698">
            <w:pPr>
              <w:pStyle w:val="Style3"/>
              <w:widowControl/>
              <w:spacing w:before="40" w:after="40"/>
              <w:rPr>
                <w:rStyle w:val="FontStyle13"/>
              </w:rPr>
            </w:pPr>
          </w:p>
        </w:tc>
        <w:tc>
          <w:tcPr>
            <w:tcW w:w="4820" w:type="dxa"/>
            <w:tcBorders>
              <w:top w:val="single" w:sz="6" w:space="0" w:color="auto"/>
              <w:left w:val="nil"/>
              <w:bottom w:val="single" w:sz="6" w:space="0" w:color="auto"/>
              <w:right w:val="single" w:sz="6" w:space="0" w:color="auto"/>
            </w:tcBorders>
          </w:tcPr>
          <w:p w:rsidR="00F72698" w:rsidRDefault="00CF0D2E" w:rsidP="005B6705">
            <w:pPr>
              <w:pStyle w:val="Style3"/>
              <w:widowControl/>
              <w:spacing w:before="40" w:after="40" w:line="226" w:lineRule="exact"/>
              <w:jc w:val="both"/>
              <w:rPr>
                <w:rStyle w:val="FontStyle13"/>
              </w:rPr>
            </w:pPr>
            <w:r>
              <w:rPr>
                <w:sz w:val="20"/>
                <w:szCs w:val="20"/>
              </w:rPr>
              <w:t>1. Dėl S</w:t>
            </w:r>
            <w:r w:rsidR="005B6705">
              <w:rPr>
                <w:sz w:val="20"/>
                <w:szCs w:val="20"/>
              </w:rPr>
              <w:t>tebėtojų tarybos narių atlygio:</w:t>
            </w:r>
          </w:p>
        </w:tc>
        <w:tc>
          <w:tcPr>
            <w:tcW w:w="5528" w:type="dxa"/>
            <w:tcBorders>
              <w:top w:val="single" w:sz="6" w:space="0" w:color="auto"/>
              <w:left w:val="single" w:sz="6" w:space="0" w:color="auto"/>
              <w:bottom w:val="single" w:sz="6" w:space="0" w:color="auto"/>
              <w:right w:val="single" w:sz="6" w:space="0" w:color="auto"/>
            </w:tcBorders>
          </w:tcPr>
          <w:p w:rsidR="00FD0D3E" w:rsidRPr="00FD0D3E" w:rsidRDefault="00FD0D3E" w:rsidP="00FD0D3E">
            <w:pPr>
              <w:widowControl/>
              <w:tabs>
                <w:tab w:val="left" w:pos="527"/>
              </w:tabs>
              <w:autoSpaceDE/>
              <w:autoSpaceDN/>
              <w:adjustRightInd/>
              <w:spacing w:before="40" w:after="40"/>
              <w:jc w:val="both"/>
              <w:rPr>
                <w:i/>
                <w:sz w:val="20"/>
                <w:szCs w:val="20"/>
              </w:rPr>
            </w:pPr>
            <w:r w:rsidRPr="00FD0D3E">
              <w:rPr>
                <w:i/>
                <w:sz w:val="20"/>
                <w:szCs w:val="20"/>
              </w:rPr>
              <w:t>„1. Atsižvelgiant į teisės aktų, susijusių su darbo užmokesčio apmokestinimu, pakeitimus ir siekiant išlaikyti tą patį atlygio dydį atskaičius mokesčius bei nepadidinti AB „Klaipėdos nafta“ kaštų stebėtojų tarybos narių atlygiui, nustatyti nepriklausomam AB „Klaipėdos nafta“ stebėtojų tarybos nariui fiksuotą 856,92 EUR be PVM per mėnesį atlygį, o stebėtojų tarybos pirmininkui, jei juo bus išrinktas nepriklausomas stebėtojų tarybos narys, nustatyti fiksuotą 1.140,59 EUR be PVM per mėnesį atlygį.</w:t>
            </w:r>
          </w:p>
          <w:p w:rsidR="00F72698" w:rsidRDefault="00FD0D3E" w:rsidP="00FD0D3E">
            <w:pPr>
              <w:widowControl/>
              <w:tabs>
                <w:tab w:val="left" w:pos="527"/>
              </w:tabs>
              <w:autoSpaceDE/>
              <w:autoSpaceDN/>
              <w:adjustRightInd/>
              <w:spacing w:before="40" w:after="40"/>
              <w:jc w:val="both"/>
              <w:rPr>
                <w:i/>
                <w:sz w:val="20"/>
                <w:szCs w:val="20"/>
              </w:rPr>
            </w:pPr>
            <w:r w:rsidRPr="00FD0D3E">
              <w:rPr>
                <w:i/>
                <w:sz w:val="20"/>
                <w:szCs w:val="20"/>
              </w:rPr>
              <w:lastRenderedPageBreak/>
              <w:t>2. 1 punkte nurodytus nepriklausomų stebėtojų tarybos narių atlygių dydžius pradėti taikyti už 2019 metais vykdomą stebėtojų tarybos veiklą.“</w:t>
            </w:r>
          </w:p>
        </w:tc>
        <w:tc>
          <w:tcPr>
            <w:tcW w:w="1984" w:type="dxa"/>
            <w:tcBorders>
              <w:top w:val="single" w:sz="6" w:space="0" w:color="auto"/>
              <w:left w:val="single" w:sz="6" w:space="0" w:color="auto"/>
              <w:bottom w:val="single" w:sz="6" w:space="0" w:color="auto"/>
              <w:right w:val="single" w:sz="6" w:space="0" w:color="auto"/>
            </w:tcBorders>
          </w:tcPr>
          <w:p w:rsidR="00F72698" w:rsidRDefault="00F72698">
            <w:pPr>
              <w:pStyle w:val="Style3"/>
              <w:widowControl/>
              <w:rPr>
                <w:rStyle w:val="FontStyle13"/>
              </w:rPr>
            </w:pPr>
          </w:p>
          <w:p w:rsidR="00F72698" w:rsidRDefault="00F72698">
            <w:pPr>
              <w:pStyle w:val="Style3"/>
              <w:widowControl/>
              <w:rPr>
                <w:rStyle w:val="FontStyle13"/>
              </w:rPr>
            </w:pPr>
          </w:p>
          <w:p w:rsidR="00F72698" w:rsidRDefault="00F72698">
            <w:pPr>
              <w:pStyle w:val="Style3"/>
              <w:widowControl/>
              <w:jc w:val="center"/>
              <w:rPr>
                <w:rStyle w:val="FontStyle13"/>
              </w:rPr>
            </w:pPr>
          </w:p>
          <w:p w:rsidR="00F72698" w:rsidRDefault="00CF0D2E">
            <w:pPr>
              <w:pStyle w:val="Style3"/>
              <w:widowControl/>
              <w:jc w:val="center"/>
              <w:rPr>
                <w:rStyle w:val="FontStyle13"/>
              </w:rPr>
            </w:pPr>
            <w:r>
              <w:rPr>
                <w:rStyle w:val="FontStyle13"/>
              </w:rPr>
              <w:t>Už</w:t>
            </w:r>
          </w:p>
        </w:tc>
        <w:tc>
          <w:tcPr>
            <w:tcW w:w="2127" w:type="dxa"/>
            <w:tcBorders>
              <w:top w:val="single" w:sz="6" w:space="0" w:color="auto"/>
              <w:left w:val="single" w:sz="6" w:space="0" w:color="auto"/>
              <w:bottom w:val="single" w:sz="6" w:space="0" w:color="auto"/>
              <w:right w:val="single" w:sz="6" w:space="0" w:color="auto"/>
            </w:tcBorders>
          </w:tcPr>
          <w:p w:rsidR="00F72698" w:rsidRDefault="00F72698">
            <w:pPr>
              <w:pStyle w:val="Style3"/>
              <w:widowControl/>
              <w:rPr>
                <w:rStyle w:val="FontStyle13"/>
              </w:rPr>
            </w:pPr>
          </w:p>
          <w:p w:rsidR="00F72698" w:rsidRDefault="00F72698">
            <w:pPr>
              <w:pStyle w:val="Style3"/>
              <w:widowControl/>
              <w:rPr>
                <w:rStyle w:val="FontStyle13"/>
              </w:rPr>
            </w:pPr>
          </w:p>
          <w:p w:rsidR="00F72698" w:rsidRDefault="00F72698">
            <w:pPr>
              <w:pStyle w:val="Style3"/>
              <w:widowControl/>
              <w:jc w:val="center"/>
              <w:rPr>
                <w:rStyle w:val="FontStyle13"/>
              </w:rPr>
            </w:pPr>
          </w:p>
          <w:p w:rsidR="00F72698" w:rsidRDefault="00CF0D2E">
            <w:pPr>
              <w:pStyle w:val="Style3"/>
              <w:widowControl/>
              <w:jc w:val="center"/>
              <w:rPr>
                <w:rStyle w:val="FontStyle13"/>
              </w:rPr>
            </w:pPr>
            <w:r>
              <w:rPr>
                <w:rStyle w:val="FontStyle13"/>
              </w:rPr>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tc>
          <w:tcPr>
            <w:tcW w:w="10490" w:type="dxa"/>
            <w:tcBorders>
              <w:top w:val="single" w:sz="6" w:space="0" w:color="auto"/>
              <w:left w:val="single" w:sz="6" w:space="0" w:color="auto"/>
              <w:bottom w:val="single" w:sz="6" w:space="0" w:color="auto"/>
              <w:right w:val="single" w:sz="6" w:space="0" w:color="auto"/>
            </w:tcBorders>
          </w:tcPr>
          <w:p w:rsidR="00F72698" w:rsidRDefault="00CF0D2E">
            <w:pPr>
              <w:pStyle w:val="Default"/>
              <w:spacing w:before="40" w:after="40"/>
              <w:jc w:val="both"/>
              <w:rPr>
                <w:sz w:val="20"/>
                <w:szCs w:val="20"/>
              </w:rPr>
            </w:pPr>
            <w:r>
              <w:rPr>
                <w:sz w:val="20"/>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Default="00CF0D2E">
            <w:pPr>
              <w:pStyle w:val="Style3"/>
              <w:widowControl/>
              <w:jc w:val="center"/>
              <w:rPr>
                <w:rStyle w:val="FontStyle13"/>
              </w:rPr>
            </w:pPr>
            <w:r>
              <w:rPr>
                <w:rStyle w:val="FontStyle13"/>
              </w:rPr>
              <w:t>Už</w:t>
            </w:r>
          </w:p>
        </w:tc>
        <w:tc>
          <w:tcPr>
            <w:tcW w:w="2127" w:type="dxa"/>
            <w:tcBorders>
              <w:top w:val="single" w:sz="6" w:space="0" w:color="auto"/>
              <w:left w:val="single" w:sz="6" w:space="0" w:color="auto"/>
              <w:bottom w:val="single" w:sz="6" w:space="0" w:color="auto"/>
              <w:right w:val="single" w:sz="6" w:space="0" w:color="auto"/>
            </w:tcBorders>
          </w:tcPr>
          <w:p w:rsidR="00F72698" w:rsidRDefault="00CF0D2E">
            <w:pPr>
              <w:pStyle w:val="Style3"/>
              <w:widowControl/>
              <w:jc w:val="center"/>
              <w:rPr>
                <w:rStyle w:val="FontStyle13"/>
              </w:rPr>
            </w:pPr>
            <w:r>
              <w:rPr>
                <w:rStyle w:val="FontStyle13"/>
              </w:rPr>
              <w:t>Prieš</w:t>
            </w:r>
          </w:p>
        </w:tc>
      </w:tr>
    </w:tbl>
    <w:p w:rsidR="00F72698" w:rsidRDefault="00F72698">
      <w:pPr>
        <w:rPr>
          <w:sz w:val="20"/>
          <w:szCs w:val="20"/>
        </w:rPr>
      </w:pPr>
    </w:p>
    <w:p w:rsidR="00F72698" w:rsidRDefault="00F72698">
      <w:pPr>
        <w:rPr>
          <w:sz w:val="20"/>
          <w:szCs w:val="20"/>
        </w:rPr>
      </w:pPr>
    </w:p>
    <w:p w:rsidR="00F72698" w:rsidRDefault="00CF0D2E">
      <w:pPr>
        <w:pBdr>
          <w:bottom w:val="single" w:sz="6" w:space="1" w:color="auto"/>
        </w:pBdr>
        <w:spacing w:line="360" w:lineRule="auto"/>
        <w:jc w:val="both"/>
        <w:rPr>
          <w:rStyle w:val="FontStyle11"/>
          <w:sz w:val="20"/>
          <w:szCs w:val="20"/>
        </w:rPr>
      </w:pPr>
      <w:r>
        <w:rPr>
          <w:rStyle w:val="FontStyle11"/>
          <w:sz w:val="20"/>
          <w:szCs w:val="20"/>
        </w:rPr>
        <w:t>Patvirtiname, kad esame iš anksto susipažinę su šiame balsavimo biuletenyje nurodyto AB „Klaipėdos nafta“ neeilinio visuotinio akcininkų susirinkimo darbotvarke ir sprendimų projektais, išdėstytais šiame biuletenyje, todėl galime iš anksto raštu pareikšti</w:t>
      </w:r>
      <w:r>
        <w:rPr>
          <w:sz w:val="20"/>
          <w:szCs w:val="20"/>
          <w:u w:val="single"/>
        </w:rPr>
        <w:t>…………………...............................................................................................................................</w:t>
      </w:r>
      <w:r>
        <w:rPr>
          <w:rStyle w:val="FontStyle11"/>
          <w:sz w:val="20"/>
          <w:szCs w:val="20"/>
        </w:rPr>
        <w:t xml:space="preserve">, kaip AB „Klaipėdos nafta“ akcininko, valią balsuojant neeilinio visuotinio akcininkų susirinkimo klausimais. Atsižvelgiant į šią raštu pareikštą mūsų valią dėl neeilinio visuotinio akcininkų susirinkimo darbotvarkės klausimų, turi būti laikoma, kad </w:t>
      </w:r>
      <w:r>
        <w:rPr>
          <w:sz w:val="20"/>
          <w:szCs w:val="20"/>
          <w:u w:val="single"/>
        </w:rPr>
        <w:t xml:space="preserve">…………………......................................................................................................................... </w:t>
      </w:r>
      <w:r w:rsidR="009628D9">
        <w:rPr>
          <w:rStyle w:val="FontStyle11"/>
          <w:sz w:val="20"/>
          <w:szCs w:val="20"/>
        </w:rPr>
        <w:t>dalyvavo 2019-02-08</w:t>
      </w:r>
      <w:bookmarkStart w:id="0" w:name="_GoBack"/>
      <w:bookmarkEnd w:id="0"/>
      <w:r>
        <w:rPr>
          <w:rStyle w:val="FontStyle11"/>
          <w:sz w:val="20"/>
          <w:szCs w:val="20"/>
        </w:rPr>
        <w:t xml:space="preserve"> AB „Klaipėdos nafta“ neeiliniame visuotiniame akcininkų susirinkime.</w:t>
      </w:r>
    </w:p>
    <w:p w:rsidR="00F72698" w:rsidRDefault="00F72698">
      <w:pPr>
        <w:pBdr>
          <w:bottom w:val="single" w:sz="6" w:space="1" w:color="auto"/>
        </w:pBdr>
        <w:spacing w:line="480" w:lineRule="auto"/>
        <w:jc w:val="both"/>
        <w:rPr>
          <w:rStyle w:val="FontStyle11"/>
          <w:sz w:val="20"/>
          <w:szCs w:val="20"/>
        </w:rPr>
      </w:pPr>
    </w:p>
    <w:p w:rsidR="00F72698" w:rsidRDefault="00F72698">
      <w:pPr>
        <w:pBdr>
          <w:bottom w:val="single" w:sz="6" w:space="1" w:color="auto"/>
        </w:pBdr>
        <w:spacing w:line="220" w:lineRule="exact"/>
        <w:jc w:val="both"/>
        <w:rPr>
          <w:rStyle w:val="FontStyle11"/>
          <w:sz w:val="20"/>
          <w:szCs w:val="20"/>
        </w:rPr>
      </w:pPr>
    </w:p>
    <w:p w:rsidR="00F72698" w:rsidRDefault="00F72698">
      <w:pPr>
        <w:pBdr>
          <w:bottom w:val="single" w:sz="6" w:space="1" w:color="auto"/>
        </w:pBdr>
        <w:spacing w:line="220" w:lineRule="exact"/>
        <w:jc w:val="both"/>
        <w:rPr>
          <w:rStyle w:val="FontStyle11"/>
          <w:sz w:val="20"/>
          <w:szCs w:val="20"/>
        </w:rPr>
      </w:pPr>
    </w:p>
    <w:p w:rsidR="00F72698" w:rsidRDefault="00CF0D2E">
      <w:pPr>
        <w:pBdr>
          <w:bottom w:val="single" w:sz="6" w:space="1" w:color="auto"/>
        </w:pBdr>
        <w:spacing w:line="220" w:lineRule="exact"/>
        <w:jc w:val="both"/>
        <w:rPr>
          <w:sz w:val="20"/>
          <w:szCs w:val="20"/>
        </w:rPr>
      </w:pPr>
      <w:r>
        <w:rPr>
          <w:sz w:val="20"/>
          <w:szCs w:val="20"/>
        </w:rPr>
        <w:t>Akcininko (jo atstovo) vardas, pavardė, pareigos:</w:t>
      </w:r>
    </w:p>
    <w:p w:rsidR="00F72698" w:rsidRDefault="00F72698">
      <w:pPr>
        <w:pStyle w:val="Style6"/>
        <w:widowControl/>
        <w:tabs>
          <w:tab w:val="left" w:leader="underscore" w:pos="4224"/>
        </w:tabs>
        <w:spacing w:line="240" w:lineRule="auto"/>
        <w:jc w:val="both"/>
        <w:rPr>
          <w:sz w:val="20"/>
          <w:szCs w:val="20"/>
        </w:rPr>
      </w:pPr>
    </w:p>
    <w:p w:rsidR="00F72698" w:rsidRDefault="00F72698">
      <w:pPr>
        <w:pStyle w:val="Style6"/>
        <w:widowControl/>
        <w:tabs>
          <w:tab w:val="left" w:leader="underscore" w:pos="4224"/>
        </w:tabs>
        <w:spacing w:line="240" w:lineRule="auto"/>
        <w:jc w:val="both"/>
        <w:rPr>
          <w:sz w:val="20"/>
          <w:szCs w:val="20"/>
        </w:rPr>
      </w:pPr>
    </w:p>
    <w:p w:rsidR="00F72698" w:rsidRDefault="00CF0D2E">
      <w:pPr>
        <w:pBdr>
          <w:bottom w:val="single" w:sz="6" w:space="0" w:color="auto"/>
        </w:pBdr>
        <w:spacing w:line="220" w:lineRule="exact"/>
        <w:rPr>
          <w:sz w:val="20"/>
          <w:szCs w:val="20"/>
        </w:rPr>
      </w:pPr>
      <w:r>
        <w:rPr>
          <w:sz w:val="20"/>
          <w:szCs w:val="20"/>
        </w:rPr>
        <w:t>Akcininko (jo atstovo) parašas ir data:</w:t>
      </w:r>
    </w:p>
    <w:p w:rsidR="00F72698" w:rsidRDefault="00F72698">
      <w:pPr>
        <w:pStyle w:val="Style6"/>
        <w:widowControl/>
        <w:tabs>
          <w:tab w:val="left" w:leader="underscore" w:pos="4224"/>
        </w:tabs>
        <w:spacing w:line="240" w:lineRule="auto"/>
        <w:jc w:val="both"/>
        <w:rPr>
          <w:sz w:val="20"/>
          <w:szCs w:val="20"/>
        </w:rPr>
      </w:pPr>
    </w:p>
    <w:p w:rsidR="00F72698" w:rsidRDefault="00F72698">
      <w:pPr>
        <w:pStyle w:val="Style6"/>
        <w:widowControl/>
        <w:tabs>
          <w:tab w:val="left" w:leader="underscore" w:pos="4224"/>
        </w:tabs>
        <w:spacing w:line="240" w:lineRule="auto"/>
        <w:jc w:val="both"/>
        <w:rPr>
          <w:sz w:val="20"/>
          <w:szCs w:val="20"/>
        </w:rPr>
      </w:pPr>
    </w:p>
    <w:p w:rsidR="00F72698" w:rsidRDefault="00CF0D2E">
      <w:pPr>
        <w:pBdr>
          <w:bottom w:val="single" w:sz="6" w:space="0" w:color="auto"/>
        </w:pBdr>
        <w:spacing w:line="220" w:lineRule="exact"/>
        <w:rPr>
          <w:sz w:val="20"/>
          <w:szCs w:val="20"/>
        </w:rPr>
      </w:pPr>
      <w:r>
        <w:rPr>
          <w:sz w:val="20"/>
          <w:szCs w:val="20"/>
        </w:rPr>
        <w:t>Teisę balsuoti suteikiančio dokumento pavadinimas, data, numeris (jeigu biuletenį pasirašo ne akcininko vadovas):</w:t>
      </w:r>
    </w:p>
    <w:p w:rsidR="00F72698" w:rsidRDefault="00F72698">
      <w:pPr>
        <w:pStyle w:val="Style6"/>
        <w:widowControl/>
        <w:tabs>
          <w:tab w:val="left" w:leader="underscore" w:pos="4224"/>
        </w:tabs>
        <w:spacing w:line="240" w:lineRule="auto"/>
        <w:jc w:val="both"/>
        <w:rPr>
          <w:sz w:val="20"/>
          <w:szCs w:val="20"/>
        </w:rPr>
      </w:pPr>
    </w:p>
    <w:p w:rsidR="00F72698" w:rsidRDefault="00F72698">
      <w:pPr>
        <w:pStyle w:val="Style6"/>
        <w:widowControl/>
        <w:tabs>
          <w:tab w:val="left" w:leader="underscore" w:pos="4224"/>
        </w:tabs>
        <w:spacing w:line="240" w:lineRule="auto"/>
        <w:jc w:val="both"/>
        <w:rPr>
          <w:sz w:val="20"/>
          <w:szCs w:val="20"/>
        </w:rPr>
      </w:pPr>
    </w:p>
    <w:p w:rsidR="00F72698" w:rsidRDefault="00CF0D2E">
      <w:pPr>
        <w:pStyle w:val="Style6"/>
        <w:widowControl/>
        <w:tabs>
          <w:tab w:val="left" w:leader="underscore" w:pos="4224"/>
          <w:tab w:val="left" w:pos="10205"/>
        </w:tabs>
        <w:spacing w:line="240" w:lineRule="auto"/>
        <w:jc w:val="both"/>
        <w:rPr>
          <w:sz w:val="20"/>
          <w:szCs w:val="20"/>
        </w:rPr>
      </w:pPr>
      <w:r>
        <w:rPr>
          <w:sz w:val="20"/>
          <w:szCs w:val="20"/>
        </w:rPr>
        <w:t>_________________________________________________________________________________________________</w:t>
      </w:r>
    </w:p>
    <w:p w:rsidR="00F72698" w:rsidRDefault="00F72698">
      <w:pPr>
        <w:pStyle w:val="Style6"/>
        <w:widowControl/>
        <w:tabs>
          <w:tab w:val="left" w:leader="underscore" w:pos="4224"/>
        </w:tabs>
        <w:spacing w:line="240" w:lineRule="auto"/>
        <w:jc w:val="both"/>
        <w:rPr>
          <w:sz w:val="20"/>
          <w:szCs w:val="20"/>
        </w:rPr>
      </w:pPr>
    </w:p>
    <w:p w:rsidR="00F72698" w:rsidRDefault="00F72698"/>
    <w:sectPr w:rsidR="00F72698">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628D9">
          <w:rPr>
            <w:noProof/>
            <w:sz w:val="20"/>
            <w:szCs w:val="20"/>
          </w:rPr>
          <w:t>2</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3">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4">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5B6705"/>
    <w:rsid w:val="009628D9"/>
    <w:rsid w:val="00CF0D2E"/>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2168</Words>
  <Characters>1236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5</cp:revision>
  <dcterms:created xsi:type="dcterms:W3CDTF">2019-01-11T06:40:00Z</dcterms:created>
  <dcterms:modified xsi:type="dcterms:W3CDTF">2019-01-17T13:00:00Z</dcterms:modified>
</cp:coreProperties>
</file>