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35FAE" w14:textId="77777777" w:rsidR="0071396B" w:rsidRPr="00FC7826" w:rsidRDefault="0071396B" w:rsidP="0071396B">
      <w:pPr>
        <w:spacing w:after="0" w:line="240" w:lineRule="auto"/>
        <w:jc w:val="center"/>
        <w:rPr>
          <w:rFonts w:ascii="Arial" w:hAnsi="Arial" w:cs="Arial"/>
        </w:rPr>
      </w:pPr>
    </w:p>
    <w:p w14:paraId="4AA4E9BF" w14:textId="77777777" w:rsidR="006C4516" w:rsidRDefault="006C4516" w:rsidP="00D20EC1">
      <w:pPr>
        <w:spacing w:after="0" w:line="240" w:lineRule="auto"/>
        <w:jc w:val="center"/>
        <w:rPr>
          <w:rFonts w:ascii="Arial" w:hAnsi="Arial" w:cs="Arial"/>
          <w:b/>
        </w:rPr>
      </w:pPr>
    </w:p>
    <w:p w14:paraId="531DEE6F" w14:textId="73BE294F" w:rsidR="006C4516" w:rsidRDefault="006C4516" w:rsidP="00D20EC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Press release </w:t>
      </w:r>
    </w:p>
    <w:p w14:paraId="367597B8" w14:textId="3E50E739" w:rsidR="005365F0" w:rsidRDefault="005365F0" w:rsidP="00D20EC1">
      <w:pPr>
        <w:spacing w:after="0" w:line="240" w:lineRule="auto"/>
        <w:jc w:val="center"/>
        <w:rPr>
          <w:rFonts w:ascii="Arial" w:hAnsi="Arial" w:cs="Arial"/>
          <w:b/>
        </w:rPr>
      </w:pPr>
      <w:r w:rsidRPr="00FC7826">
        <w:rPr>
          <w:rFonts w:ascii="Arial" w:hAnsi="Arial" w:cs="Arial"/>
          <w:b/>
        </w:rPr>
        <w:t xml:space="preserve">Shareholders approve </w:t>
      </w:r>
      <w:r w:rsidR="006632B2" w:rsidRPr="00FC7826">
        <w:rPr>
          <w:rFonts w:ascii="Arial" w:hAnsi="Arial" w:cs="Arial"/>
          <w:b/>
        </w:rPr>
        <w:t>Litgrid</w:t>
      </w:r>
      <w:r w:rsidR="006632B2" w:rsidRPr="00FC7826" w:rsidDel="006632B2">
        <w:rPr>
          <w:rFonts w:ascii="Arial" w:hAnsi="Arial" w:cs="Arial"/>
          <w:b/>
        </w:rPr>
        <w:t xml:space="preserve"> </w:t>
      </w:r>
      <w:r w:rsidRPr="00FC7826">
        <w:rPr>
          <w:rFonts w:ascii="Arial" w:hAnsi="Arial" w:cs="Arial"/>
          <w:b/>
        </w:rPr>
        <w:t xml:space="preserve">2019 </w:t>
      </w:r>
      <w:r w:rsidR="006632B2" w:rsidRPr="00FC7826">
        <w:rPr>
          <w:rFonts w:ascii="Arial" w:hAnsi="Arial" w:cs="Arial"/>
          <w:b/>
        </w:rPr>
        <w:t xml:space="preserve">audited </w:t>
      </w:r>
      <w:r w:rsidRPr="00FC7826">
        <w:rPr>
          <w:rFonts w:ascii="Arial" w:hAnsi="Arial" w:cs="Arial"/>
          <w:b/>
        </w:rPr>
        <w:t>results, distribute profit</w:t>
      </w:r>
      <w:r w:rsidR="006632B2" w:rsidRPr="00FC7826">
        <w:rPr>
          <w:rFonts w:ascii="Arial" w:hAnsi="Arial" w:cs="Arial"/>
          <w:b/>
        </w:rPr>
        <w:t>s</w:t>
      </w:r>
      <w:r w:rsidRPr="00FC7826">
        <w:rPr>
          <w:rFonts w:ascii="Arial" w:hAnsi="Arial" w:cs="Arial"/>
          <w:b/>
        </w:rPr>
        <w:t xml:space="preserve"> and elect a new board</w:t>
      </w:r>
    </w:p>
    <w:p w14:paraId="40C359D0" w14:textId="301AEAB5" w:rsidR="006C4516" w:rsidRPr="00FC7826" w:rsidRDefault="006C4516" w:rsidP="00D20EC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Vilnius 2020 </w:t>
      </w:r>
      <w:bookmarkStart w:id="0" w:name="_GoBack"/>
      <w:bookmarkEnd w:id="0"/>
    </w:p>
    <w:p w14:paraId="42D9878F" w14:textId="40C5FA99" w:rsidR="00231828" w:rsidRPr="00FC7826" w:rsidRDefault="00231828" w:rsidP="00D20EC1">
      <w:pPr>
        <w:spacing w:after="0" w:line="240" w:lineRule="auto"/>
        <w:jc w:val="both"/>
        <w:rPr>
          <w:rFonts w:ascii="Arial" w:hAnsi="Arial" w:cs="Arial"/>
          <w:b/>
        </w:rPr>
      </w:pPr>
    </w:p>
    <w:p w14:paraId="7E016A56" w14:textId="6AD5F632" w:rsidR="005365F0" w:rsidRPr="00FC7826" w:rsidRDefault="00D32477" w:rsidP="00D20EC1">
      <w:pPr>
        <w:spacing w:after="0"/>
        <w:jc w:val="both"/>
        <w:rPr>
          <w:rFonts w:ascii="Arial" w:hAnsi="Arial" w:cs="Arial"/>
        </w:rPr>
      </w:pPr>
      <w:r w:rsidRPr="00FC7826">
        <w:rPr>
          <w:rFonts w:ascii="Arial" w:hAnsi="Arial" w:cs="Arial"/>
        </w:rPr>
        <w:t>On</w:t>
      </w:r>
      <w:r w:rsidR="005365F0" w:rsidRPr="00FC7826">
        <w:rPr>
          <w:rFonts w:ascii="Arial" w:hAnsi="Arial" w:cs="Arial"/>
        </w:rPr>
        <w:t xml:space="preserve"> Monday</w:t>
      </w:r>
      <w:r w:rsidRPr="00FC7826">
        <w:rPr>
          <w:rFonts w:ascii="Arial" w:hAnsi="Arial" w:cs="Arial"/>
        </w:rPr>
        <w:t xml:space="preserve"> 20 April</w:t>
      </w:r>
      <w:r w:rsidR="005365F0" w:rsidRPr="00FC7826">
        <w:rPr>
          <w:rFonts w:ascii="Arial" w:hAnsi="Arial" w:cs="Arial"/>
        </w:rPr>
        <w:t xml:space="preserve"> 2020</w:t>
      </w:r>
      <w:r w:rsidR="00FC7826">
        <w:rPr>
          <w:rFonts w:ascii="Arial" w:hAnsi="Arial" w:cs="Arial"/>
        </w:rPr>
        <w:t>,</w:t>
      </w:r>
      <w:r w:rsidR="005365F0" w:rsidRPr="00FC7826">
        <w:rPr>
          <w:rFonts w:ascii="Arial" w:hAnsi="Arial" w:cs="Arial"/>
        </w:rPr>
        <w:t xml:space="preserve"> </w:t>
      </w:r>
      <w:r w:rsidR="00FC7826">
        <w:rPr>
          <w:rFonts w:ascii="Arial" w:hAnsi="Arial" w:cs="Arial"/>
        </w:rPr>
        <w:t>at</w:t>
      </w:r>
      <w:r w:rsidR="006632B2" w:rsidRPr="00FC7826">
        <w:rPr>
          <w:rFonts w:ascii="Arial" w:hAnsi="Arial" w:cs="Arial"/>
        </w:rPr>
        <w:t xml:space="preserve"> </w:t>
      </w:r>
      <w:r w:rsidRPr="00FC7826">
        <w:rPr>
          <w:rFonts w:ascii="Arial" w:hAnsi="Arial" w:cs="Arial"/>
        </w:rPr>
        <w:t xml:space="preserve">the </w:t>
      </w:r>
      <w:r w:rsidR="005365F0" w:rsidRPr="00FC7826">
        <w:rPr>
          <w:rFonts w:ascii="Arial" w:hAnsi="Arial" w:cs="Arial"/>
        </w:rPr>
        <w:t>Shareholders</w:t>
      </w:r>
      <w:r w:rsidR="006632B2" w:rsidRPr="00FC7826">
        <w:rPr>
          <w:rFonts w:ascii="Arial" w:hAnsi="Arial" w:cs="Arial"/>
        </w:rPr>
        <w:t>’</w:t>
      </w:r>
      <w:r w:rsidR="005365F0" w:rsidRPr="00FC7826">
        <w:rPr>
          <w:rFonts w:ascii="Arial" w:hAnsi="Arial" w:cs="Arial"/>
        </w:rPr>
        <w:t xml:space="preserve"> General</w:t>
      </w:r>
      <w:r w:rsidRPr="00FC7826">
        <w:rPr>
          <w:rFonts w:ascii="Arial" w:hAnsi="Arial" w:cs="Arial"/>
        </w:rPr>
        <w:t xml:space="preserve"> Meeting </w:t>
      </w:r>
      <w:r w:rsidR="005365F0" w:rsidRPr="00FC7826">
        <w:rPr>
          <w:rFonts w:ascii="Arial" w:hAnsi="Arial" w:cs="Arial"/>
        </w:rPr>
        <w:t>o</w:t>
      </w:r>
      <w:r w:rsidRPr="00FC7826">
        <w:rPr>
          <w:rFonts w:ascii="Arial" w:hAnsi="Arial" w:cs="Arial"/>
        </w:rPr>
        <w:t>f power transmission system operator</w:t>
      </w:r>
      <w:r w:rsidR="00FC7826">
        <w:rPr>
          <w:rFonts w:ascii="Arial" w:hAnsi="Arial" w:cs="Arial"/>
        </w:rPr>
        <w:t xml:space="preserve"> </w:t>
      </w:r>
      <w:r w:rsidR="00FC7826" w:rsidRPr="00FC7826">
        <w:rPr>
          <w:rFonts w:ascii="Arial" w:hAnsi="Arial" w:cs="Arial"/>
        </w:rPr>
        <w:t>Litgrid</w:t>
      </w:r>
      <w:r w:rsidRPr="00FC7826">
        <w:rPr>
          <w:rFonts w:ascii="Arial" w:hAnsi="Arial" w:cs="Arial"/>
        </w:rPr>
        <w:t>,</w:t>
      </w:r>
      <w:r w:rsidR="00CA10B1" w:rsidRPr="00FC7826">
        <w:rPr>
          <w:rFonts w:ascii="Arial" w:hAnsi="Arial" w:cs="Arial"/>
        </w:rPr>
        <w:t xml:space="preserve"> </w:t>
      </w:r>
      <w:r w:rsidR="005365F0" w:rsidRPr="00FC7826">
        <w:rPr>
          <w:rFonts w:ascii="Arial" w:hAnsi="Arial" w:cs="Arial"/>
        </w:rPr>
        <w:t xml:space="preserve">shareholders approved </w:t>
      </w:r>
      <w:r w:rsidR="00CA10B1" w:rsidRPr="00FC7826">
        <w:rPr>
          <w:rFonts w:ascii="Arial" w:hAnsi="Arial" w:cs="Arial"/>
        </w:rPr>
        <w:t>the company</w:t>
      </w:r>
      <w:r w:rsidR="00FC7826">
        <w:rPr>
          <w:rFonts w:ascii="Arial" w:hAnsi="Arial" w:cs="Arial"/>
        </w:rPr>
        <w:t>’</w:t>
      </w:r>
      <w:r w:rsidR="00CA10B1" w:rsidRPr="00FC7826">
        <w:rPr>
          <w:rFonts w:ascii="Arial" w:hAnsi="Arial" w:cs="Arial"/>
        </w:rPr>
        <w:t xml:space="preserve">s audited financial report for 2019, </w:t>
      </w:r>
      <w:r w:rsidR="006632B2" w:rsidRPr="00FC7826">
        <w:rPr>
          <w:rFonts w:ascii="Arial" w:hAnsi="Arial" w:cs="Arial"/>
        </w:rPr>
        <w:t>received</w:t>
      </w:r>
      <w:r w:rsidR="00CA10B1" w:rsidRPr="00FC7826">
        <w:rPr>
          <w:rFonts w:ascii="Arial" w:hAnsi="Arial" w:cs="Arial"/>
        </w:rPr>
        <w:t xml:space="preserve"> </w:t>
      </w:r>
      <w:r w:rsidR="006632B2" w:rsidRPr="00FC7826">
        <w:rPr>
          <w:rFonts w:ascii="Arial" w:hAnsi="Arial" w:cs="Arial"/>
        </w:rPr>
        <w:t xml:space="preserve">the </w:t>
      </w:r>
      <w:proofErr w:type="gramStart"/>
      <w:r w:rsidR="006632B2" w:rsidRPr="00FC7826">
        <w:rPr>
          <w:rFonts w:ascii="Arial" w:hAnsi="Arial" w:cs="Arial"/>
        </w:rPr>
        <w:t>company‘</w:t>
      </w:r>
      <w:proofErr w:type="gramEnd"/>
      <w:r w:rsidR="006632B2" w:rsidRPr="00FC7826">
        <w:rPr>
          <w:rFonts w:ascii="Arial" w:hAnsi="Arial" w:cs="Arial"/>
        </w:rPr>
        <w:t xml:space="preserve">s </w:t>
      </w:r>
      <w:r w:rsidR="00CA10B1" w:rsidRPr="00FC7826">
        <w:rPr>
          <w:rFonts w:ascii="Arial" w:hAnsi="Arial" w:cs="Arial"/>
        </w:rPr>
        <w:t xml:space="preserve">annual </w:t>
      </w:r>
      <w:r w:rsidR="00136CF8">
        <w:rPr>
          <w:rFonts w:ascii="Arial" w:hAnsi="Arial" w:cs="Arial"/>
        </w:rPr>
        <w:t>report</w:t>
      </w:r>
      <w:r w:rsidR="006632B2" w:rsidRPr="00FC7826">
        <w:rPr>
          <w:rFonts w:ascii="Arial" w:hAnsi="Arial" w:cs="Arial"/>
        </w:rPr>
        <w:t>,</w:t>
      </w:r>
      <w:r w:rsidR="00CA10B1" w:rsidRPr="00FC7826">
        <w:rPr>
          <w:rFonts w:ascii="Arial" w:hAnsi="Arial" w:cs="Arial"/>
        </w:rPr>
        <w:t xml:space="preserve"> and approved new members </w:t>
      </w:r>
      <w:r w:rsidR="009E7321">
        <w:rPr>
          <w:rFonts w:ascii="Arial" w:hAnsi="Arial" w:cs="Arial"/>
        </w:rPr>
        <w:t>to</w:t>
      </w:r>
      <w:r w:rsidR="009E7321" w:rsidRPr="00FC7826">
        <w:rPr>
          <w:rFonts w:ascii="Arial" w:hAnsi="Arial" w:cs="Arial"/>
        </w:rPr>
        <w:t xml:space="preserve"> </w:t>
      </w:r>
      <w:r w:rsidR="00CA10B1" w:rsidRPr="00FC7826">
        <w:rPr>
          <w:rFonts w:ascii="Arial" w:hAnsi="Arial" w:cs="Arial"/>
        </w:rPr>
        <w:t>the Board.</w:t>
      </w:r>
    </w:p>
    <w:p w14:paraId="53A88B09" w14:textId="77777777" w:rsidR="00CA10B1" w:rsidRPr="00FC7826" w:rsidRDefault="00CA10B1" w:rsidP="00D20EC1">
      <w:pPr>
        <w:spacing w:after="0"/>
        <w:jc w:val="both"/>
        <w:rPr>
          <w:rFonts w:ascii="Arial" w:hAnsi="Arial" w:cs="Arial"/>
        </w:rPr>
      </w:pPr>
    </w:p>
    <w:p w14:paraId="2F56903D" w14:textId="1CB75F1D" w:rsidR="00CA10B1" w:rsidRPr="00FC7826" w:rsidRDefault="006632B2" w:rsidP="00D20EC1">
      <w:pPr>
        <w:spacing w:after="0"/>
        <w:jc w:val="both"/>
        <w:rPr>
          <w:rFonts w:ascii="Arial" w:hAnsi="Arial" w:cs="Arial"/>
        </w:rPr>
      </w:pPr>
      <w:r w:rsidRPr="00FC7826">
        <w:rPr>
          <w:rFonts w:ascii="Arial" w:hAnsi="Arial" w:cs="Arial"/>
        </w:rPr>
        <w:t xml:space="preserve">Litgrid </w:t>
      </w:r>
      <w:r w:rsidR="00CA10B1" w:rsidRPr="00FC7826">
        <w:rPr>
          <w:rFonts w:ascii="Arial" w:hAnsi="Arial" w:cs="Arial"/>
        </w:rPr>
        <w:t xml:space="preserve">audited results do not differ significantly from </w:t>
      </w:r>
      <w:r w:rsidRPr="00FC7826">
        <w:rPr>
          <w:rFonts w:ascii="Arial" w:hAnsi="Arial" w:cs="Arial"/>
        </w:rPr>
        <w:t xml:space="preserve">its </w:t>
      </w:r>
      <w:r w:rsidR="00CA10B1" w:rsidRPr="00FC7826">
        <w:rPr>
          <w:rFonts w:ascii="Arial" w:hAnsi="Arial" w:cs="Arial"/>
        </w:rPr>
        <w:t>previously published preliminary results</w:t>
      </w:r>
      <w:r w:rsidRPr="00FC7826">
        <w:rPr>
          <w:rFonts w:ascii="Arial" w:hAnsi="Arial" w:cs="Arial"/>
        </w:rPr>
        <w:t>:</w:t>
      </w:r>
      <w:r w:rsidR="00CA10B1" w:rsidRPr="00FC7826">
        <w:rPr>
          <w:rFonts w:ascii="Arial" w:hAnsi="Arial" w:cs="Arial"/>
        </w:rPr>
        <w:t xml:space="preserve"> revenue </w:t>
      </w:r>
      <w:r w:rsidRPr="00FC7826">
        <w:rPr>
          <w:rFonts w:ascii="Arial" w:hAnsi="Arial" w:cs="Arial"/>
        </w:rPr>
        <w:t xml:space="preserve">for </w:t>
      </w:r>
      <w:r w:rsidR="00CA10B1" w:rsidRPr="00FC7826">
        <w:rPr>
          <w:rFonts w:ascii="Arial" w:hAnsi="Arial" w:cs="Arial"/>
        </w:rPr>
        <w:t xml:space="preserve">the Litgrid group of companies in 2019 amounted to </w:t>
      </w:r>
      <w:r w:rsidRPr="00FC7826">
        <w:rPr>
          <w:rFonts w:ascii="Arial" w:hAnsi="Arial" w:cs="Arial"/>
        </w:rPr>
        <w:t xml:space="preserve">EUR </w:t>
      </w:r>
      <w:r w:rsidR="00CA10B1" w:rsidRPr="00FC7826">
        <w:rPr>
          <w:rFonts w:ascii="Arial" w:hAnsi="Arial" w:cs="Arial"/>
        </w:rPr>
        <w:t>194.3 million</w:t>
      </w:r>
      <w:r w:rsidRPr="00FC7826">
        <w:rPr>
          <w:rFonts w:ascii="Arial" w:hAnsi="Arial" w:cs="Arial"/>
        </w:rPr>
        <w:t>,</w:t>
      </w:r>
      <w:r w:rsidR="00CA10B1" w:rsidRPr="00FC7826">
        <w:rPr>
          <w:rFonts w:ascii="Arial" w:hAnsi="Arial" w:cs="Arial"/>
        </w:rPr>
        <w:t xml:space="preserve"> </w:t>
      </w:r>
      <w:r w:rsidRPr="00FC7826">
        <w:rPr>
          <w:rFonts w:ascii="Arial" w:hAnsi="Arial" w:cs="Arial"/>
        </w:rPr>
        <w:t>a</w:t>
      </w:r>
      <w:r w:rsidR="00CA10B1" w:rsidRPr="00FC7826">
        <w:rPr>
          <w:rFonts w:ascii="Arial" w:hAnsi="Arial" w:cs="Arial"/>
        </w:rPr>
        <w:t xml:space="preserve"> 1.9</w:t>
      </w:r>
      <w:r w:rsidR="00242B21" w:rsidRPr="00FC7826">
        <w:rPr>
          <w:rFonts w:ascii="Arial" w:hAnsi="Arial" w:cs="Arial"/>
        </w:rPr>
        <w:t>%</w:t>
      </w:r>
      <w:r w:rsidR="00CA10B1" w:rsidRPr="00FC7826">
        <w:rPr>
          <w:rFonts w:ascii="Arial" w:hAnsi="Arial" w:cs="Arial"/>
        </w:rPr>
        <w:t xml:space="preserve">. </w:t>
      </w:r>
      <w:r w:rsidRPr="00FC7826">
        <w:rPr>
          <w:rFonts w:ascii="Arial" w:hAnsi="Arial" w:cs="Arial"/>
        </w:rPr>
        <w:t xml:space="preserve">increase </w:t>
      </w:r>
      <w:r w:rsidR="00CA10B1" w:rsidRPr="00FC7826">
        <w:rPr>
          <w:rFonts w:ascii="Arial" w:hAnsi="Arial" w:cs="Arial"/>
        </w:rPr>
        <w:t xml:space="preserve">compared to </w:t>
      </w:r>
      <w:r w:rsidRPr="00FC7826">
        <w:rPr>
          <w:rFonts w:ascii="Arial" w:hAnsi="Arial" w:cs="Arial"/>
        </w:rPr>
        <w:t xml:space="preserve">2018’s figure of EUR </w:t>
      </w:r>
      <w:r w:rsidR="00CA10B1" w:rsidRPr="00FC7826">
        <w:rPr>
          <w:rFonts w:ascii="Arial" w:hAnsi="Arial" w:cs="Arial"/>
        </w:rPr>
        <w:t xml:space="preserve">190.6 </w:t>
      </w:r>
      <w:r w:rsidRPr="00FC7826">
        <w:rPr>
          <w:rFonts w:ascii="Arial" w:hAnsi="Arial" w:cs="Arial"/>
        </w:rPr>
        <w:t>million</w:t>
      </w:r>
      <w:r w:rsidR="00CA10B1" w:rsidRPr="00FC7826">
        <w:rPr>
          <w:rFonts w:ascii="Arial" w:hAnsi="Arial" w:cs="Arial"/>
        </w:rPr>
        <w:t>.</w:t>
      </w:r>
    </w:p>
    <w:p w14:paraId="409163F1" w14:textId="24B3D870" w:rsidR="00CA10B1" w:rsidRPr="00FC7826" w:rsidRDefault="00CA10B1" w:rsidP="00D20EC1">
      <w:pPr>
        <w:spacing w:after="0"/>
        <w:jc w:val="both"/>
        <w:rPr>
          <w:rFonts w:ascii="Arial" w:hAnsi="Arial" w:cs="Arial"/>
        </w:rPr>
      </w:pPr>
    </w:p>
    <w:p w14:paraId="42D92A71" w14:textId="4B111EFD" w:rsidR="00CB32FE" w:rsidRPr="00FC7826" w:rsidRDefault="00FC7826" w:rsidP="00D20EC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10B1" w:rsidRPr="00FC7826">
        <w:rPr>
          <w:rFonts w:ascii="Arial" w:hAnsi="Arial" w:cs="Arial"/>
        </w:rPr>
        <w:t xml:space="preserve">udited revenue </w:t>
      </w:r>
      <w:r>
        <w:rPr>
          <w:rFonts w:ascii="Arial" w:hAnsi="Arial" w:cs="Arial"/>
        </w:rPr>
        <w:t>for</w:t>
      </w:r>
      <w:r w:rsidRPr="00FC78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="00CA10B1" w:rsidRPr="00FC7826">
        <w:rPr>
          <w:rFonts w:ascii="Arial" w:hAnsi="Arial" w:cs="Arial"/>
        </w:rPr>
        <w:t xml:space="preserve">Litgrid </w:t>
      </w:r>
      <w:r>
        <w:rPr>
          <w:rFonts w:ascii="Arial" w:hAnsi="Arial" w:cs="Arial"/>
        </w:rPr>
        <w:t>g</w:t>
      </w:r>
      <w:r w:rsidR="00CA10B1" w:rsidRPr="00FC7826">
        <w:rPr>
          <w:rFonts w:ascii="Arial" w:hAnsi="Arial" w:cs="Arial"/>
        </w:rPr>
        <w:t xml:space="preserve">roup </w:t>
      </w:r>
      <w:r>
        <w:rPr>
          <w:rFonts w:ascii="Arial" w:hAnsi="Arial" w:cs="Arial"/>
        </w:rPr>
        <w:t>of companies in</w:t>
      </w:r>
      <w:r w:rsidRPr="00FC7826">
        <w:rPr>
          <w:rFonts w:ascii="Arial" w:hAnsi="Arial" w:cs="Arial"/>
        </w:rPr>
        <w:t xml:space="preserve"> </w:t>
      </w:r>
      <w:r w:rsidR="00CA10B1" w:rsidRPr="00FC7826">
        <w:rPr>
          <w:rFonts w:ascii="Arial" w:hAnsi="Arial" w:cs="Arial"/>
        </w:rPr>
        <w:t xml:space="preserve">2019 amounted to </w:t>
      </w:r>
      <w:r w:rsidR="006632B2" w:rsidRPr="00FC7826">
        <w:rPr>
          <w:rFonts w:ascii="Arial" w:hAnsi="Arial" w:cs="Arial"/>
        </w:rPr>
        <w:t xml:space="preserve">EUR </w:t>
      </w:r>
      <w:r w:rsidR="00CA10B1" w:rsidRPr="00FC7826">
        <w:rPr>
          <w:rFonts w:ascii="Arial" w:hAnsi="Arial" w:cs="Arial"/>
        </w:rPr>
        <w:t>4</w:t>
      </w:r>
      <w:r w:rsidR="006632B2" w:rsidRPr="00FC7826">
        <w:rPr>
          <w:rFonts w:ascii="Arial" w:hAnsi="Arial" w:cs="Arial"/>
        </w:rPr>
        <w:t>.</w:t>
      </w:r>
      <w:r w:rsidR="00CA10B1" w:rsidRPr="00FC7826">
        <w:rPr>
          <w:rFonts w:ascii="Arial" w:hAnsi="Arial" w:cs="Arial"/>
        </w:rPr>
        <w:t xml:space="preserve">6 </w:t>
      </w:r>
      <w:r w:rsidR="006632B2" w:rsidRPr="00FC7826">
        <w:rPr>
          <w:rFonts w:ascii="Arial" w:hAnsi="Arial" w:cs="Arial"/>
        </w:rPr>
        <w:t>million</w:t>
      </w:r>
      <w:r w:rsidR="00CA10B1" w:rsidRPr="00FC782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CB32FE" w:rsidRPr="00FC7826">
        <w:rPr>
          <w:rFonts w:ascii="Arial" w:hAnsi="Arial" w:cs="Arial"/>
        </w:rPr>
        <w:t xml:space="preserve">Due to </w:t>
      </w:r>
      <w:r w:rsidRPr="00FC7826">
        <w:rPr>
          <w:rFonts w:ascii="Arial" w:hAnsi="Arial" w:cs="Arial"/>
        </w:rPr>
        <w:t xml:space="preserve">revaluation </w:t>
      </w:r>
      <w:r w:rsidR="00CB32FE" w:rsidRPr="00FC7826">
        <w:rPr>
          <w:rFonts w:ascii="Arial" w:hAnsi="Arial" w:cs="Arial"/>
        </w:rPr>
        <w:t xml:space="preserve">of the </w:t>
      </w:r>
      <w:r>
        <w:rPr>
          <w:rFonts w:ascii="Arial" w:hAnsi="Arial" w:cs="Arial"/>
        </w:rPr>
        <w:t xml:space="preserve">company’s </w:t>
      </w:r>
      <w:r w:rsidR="00CB32FE" w:rsidRPr="00FC7826">
        <w:rPr>
          <w:rFonts w:ascii="Arial" w:hAnsi="Arial" w:cs="Arial"/>
        </w:rPr>
        <w:t>tangible asset</w:t>
      </w:r>
      <w:r>
        <w:rPr>
          <w:rFonts w:ascii="Arial" w:hAnsi="Arial" w:cs="Arial"/>
        </w:rPr>
        <w:t>s</w:t>
      </w:r>
      <w:r w:rsidR="00CB32FE" w:rsidRPr="00FC78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a result of changes in the</w:t>
      </w:r>
      <w:r w:rsidR="00CB32FE" w:rsidRPr="00FC7826">
        <w:rPr>
          <w:rFonts w:ascii="Arial" w:hAnsi="Arial" w:cs="Arial"/>
        </w:rPr>
        <w:t xml:space="preserve"> regulatory environment in 2018</w:t>
      </w:r>
      <w:r w:rsidR="006632B2" w:rsidRPr="00FC7826">
        <w:rPr>
          <w:rFonts w:ascii="Arial" w:hAnsi="Arial" w:cs="Arial"/>
        </w:rPr>
        <w:t>,</w:t>
      </w:r>
      <w:r w:rsidR="00CB32FE" w:rsidRPr="00FC7826">
        <w:rPr>
          <w:rFonts w:ascii="Arial" w:hAnsi="Arial" w:cs="Arial"/>
        </w:rPr>
        <w:t xml:space="preserve"> Litgrid net loss amounted to </w:t>
      </w:r>
      <w:r w:rsidR="006632B2" w:rsidRPr="00FC7826">
        <w:rPr>
          <w:rFonts w:ascii="Arial" w:hAnsi="Arial" w:cs="Arial"/>
        </w:rPr>
        <w:t xml:space="preserve">EUR </w:t>
      </w:r>
      <w:r w:rsidR="00CB32FE" w:rsidRPr="00FC7826">
        <w:rPr>
          <w:rFonts w:ascii="Arial" w:hAnsi="Arial" w:cs="Arial"/>
        </w:rPr>
        <w:t>39.4 million. Excluding the revaluation of the company’s fixed tangible assets</w:t>
      </w:r>
      <w:r w:rsidR="006632B2" w:rsidRPr="00FC7826">
        <w:rPr>
          <w:rFonts w:ascii="Arial" w:hAnsi="Arial" w:cs="Arial"/>
        </w:rPr>
        <w:t>,</w:t>
      </w:r>
      <w:r w:rsidR="00CB32FE" w:rsidRPr="00FC7826">
        <w:rPr>
          <w:rFonts w:ascii="Arial" w:hAnsi="Arial" w:cs="Arial"/>
        </w:rPr>
        <w:t xml:space="preserve"> </w:t>
      </w:r>
      <w:r w:rsidR="006632B2" w:rsidRPr="00FC7826">
        <w:rPr>
          <w:rFonts w:ascii="Arial" w:hAnsi="Arial" w:cs="Arial"/>
        </w:rPr>
        <w:t xml:space="preserve">the </w:t>
      </w:r>
      <w:r w:rsidR="00CB32FE" w:rsidRPr="00FC7826">
        <w:rPr>
          <w:rFonts w:ascii="Arial" w:hAnsi="Arial" w:cs="Arial"/>
        </w:rPr>
        <w:t xml:space="preserve">net profit of the group was </w:t>
      </w:r>
      <w:r w:rsidR="006632B2" w:rsidRPr="00FC7826">
        <w:rPr>
          <w:rFonts w:ascii="Arial" w:hAnsi="Arial" w:cs="Arial"/>
        </w:rPr>
        <w:t xml:space="preserve">EUR </w:t>
      </w:r>
      <w:r w:rsidR="00CB32FE" w:rsidRPr="00FC7826">
        <w:rPr>
          <w:rFonts w:ascii="Arial" w:hAnsi="Arial" w:cs="Arial"/>
        </w:rPr>
        <w:t xml:space="preserve">4 million. </w:t>
      </w:r>
    </w:p>
    <w:p w14:paraId="6CE4E121" w14:textId="203E0A98" w:rsidR="00CA10B1" w:rsidRPr="00FC7826" w:rsidRDefault="00CA10B1" w:rsidP="00D20EC1">
      <w:pPr>
        <w:spacing w:after="0"/>
        <w:jc w:val="both"/>
        <w:rPr>
          <w:rFonts w:ascii="Arial" w:hAnsi="Arial" w:cs="Arial"/>
        </w:rPr>
      </w:pPr>
    </w:p>
    <w:p w14:paraId="52DC8128" w14:textId="6CCC49BF" w:rsidR="00CB32FE" w:rsidRPr="00FC7826" w:rsidRDefault="00CB32FE" w:rsidP="00D20EC1">
      <w:pPr>
        <w:spacing w:after="0"/>
        <w:jc w:val="both"/>
        <w:rPr>
          <w:rFonts w:ascii="Arial" w:hAnsi="Arial" w:cs="Arial"/>
        </w:rPr>
      </w:pPr>
      <w:r w:rsidRPr="00FC7826">
        <w:rPr>
          <w:rFonts w:ascii="Arial" w:hAnsi="Arial" w:cs="Arial"/>
        </w:rPr>
        <w:t xml:space="preserve">According to Daivis Virbickas, CEO of Litgrid, although </w:t>
      </w:r>
      <w:r w:rsidR="00FC7826">
        <w:rPr>
          <w:rFonts w:ascii="Arial" w:hAnsi="Arial" w:cs="Arial"/>
        </w:rPr>
        <w:t xml:space="preserve">both </w:t>
      </w:r>
      <w:r w:rsidRPr="00FC7826">
        <w:rPr>
          <w:rFonts w:ascii="Arial" w:hAnsi="Arial" w:cs="Arial"/>
        </w:rPr>
        <w:t xml:space="preserve">Lithuania and the world </w:t>
      </w:r>
      <w:r w:rsidR="00FC7826">
        <w:rPr>
          <w:rFonts w:ascii="Arial" w:hAnsi="Arial" w:cs="Arial"/>
        </w:rPr>
        <w:t>are</w:t>
      </w:r>
      <w:r w:rsidR="00FC7826" w:rsidRPr="00FC7826">
        <w:rPr>
          <w:rFonts w:ascii="Arial" w:hAnsi="Arial" w:cs="Arial"/>
        </w:rPr>
        <w:t xml:space="preserve"> </w:t>
      </w:r>
      <w:r w:rsidRPr="00FC7826">
        <w:rPr>
          <w:rFonts w:ascii="Arial" w:hAnsi="Arial" w:cs="Arial"/>
        </w:rPr>
        <w:t xml:space="preserve">currently </w:t>
      </w:r>
      <w:r w:rsidR="00FC7826">
        <w:rPr>
          <w:rFonts w:ascii="Arial" w:hAnsi="Arial" w:cs="Arial"/>
        </w:rPr>
        <w:t>undergoing</w:t>
      </w:r>
      <w:r w:rsidRPr="00FC7826">
        <w:rPr>
          <w:rFonts w:ascii="Arial" w:hAnsi="Arial" w:cs="Arial"/>
        </w:rPr>
        <w:t xml:space="preserve"> extreme market conditions due to COVID-19, the company </w:t>
      </w:r>
      <w:r w:rsidR="006632B2" w:rsidRPr="00FC7826">
        <w:rPr>
          <w:rFonts w:ascii="Arial" w:hAnsi="Arial" w:cs="Arial"/>
        </w:rPr>
        <w:t xml:space="preserve">has been </w:t>
      </w:r>
      <w:r w:rsidRPr="00FC7826">
        <w:rPr>
          <w:rFonts w:ascii="Arial" w:hAnsi="Arial" w:cs="Arial"/>
        </w:rPr>
        <w:t xml:space="preserve">able to allocate a portion of </w:t>
      </w:r>
      <w:r w:rsidR="00FC7826" w:rsidRPr="00FC7826">
        <w:rPr>
          <w:rFonts w:ascii="Arial" w:hAnsi="Arial" w:cs="Arial"/>
        </w:rPr>
        <w:t>profit</w:t>
      </w:r>
      <w:r w:rsidR="00FC7826">
        <w:rPr>
          <w:rFonts w:ascii="Arial" w:hAnsi="Arial" w:cs="Arial"/>
        </w:rPr>
        <w:t>s to be</w:t>
      </w:r>
      <w:r w:rsidR="00FC7826" w:rsidRPr="00FC7826">
        <w:rPr>
          <w:rFonts w:ascii="Arial" w:hAnsi="Arial" w:cs="Arial"/>
        </w:rPr>
        <w:t xml:space="preserve"> </w:t>
      </w:r>
      <w:r w:rsidRPr="00FC7826">
        <w:rPr>
          <w:rFonts w:ascii="Arial" w:hAnsi="Arial" w:cs="Arial"/>
        </w:rPr>
        <w:t xml:space="preserve">distributed </w:t>
      </w:r>
      <w:r w:rsidR="00FC7826">
        <w:rPr>
          <w:rFonts w:ascii="Arial" w:hAnsi="Arial" w:cs="Arial"/>
        </w:rPr>
        <w:t>in the form of</w:t>
      </w:r>
      <w:r w:rsidR="006632B2" w:rsidRPr="00FC7826">
        <w:rPr>
          <w:rFonts w:ascii="Arial" w:hAnsi="Arial" w:cs="Arial"/>
        </w:rPr>
        <w:t xml:space="preserve"> </w:t>
      </w:r>
      <w:r w:rsidRPr="00FC7826">
        <w:rPr>
          <w:rFonts w:ascii="Arial" w:hAnsi="Arial" w:cs="Arial"/>
        </w:rPr>
        <w:t>dividends</w:t>
      </w:r>
      <w:r w:rsidR="00FC7826">
        <w:rPr>
          <w:rFonts w:ascii="Arial" w:hAnsi="Arial" w:cs="Arial"/>
        </w:rPr>
        <w:t xml:space="preserve">, enabling </w:t>
      </w:r>
      <w:r w:rsidR="00FC7826" w:rsidRPr="00FC7826">
        <w:rPr>
          <w:rFonts w:ascii="Arial" w:hAnsi="Arial" w:cs="Arial"/>
        </w:rPr>
        <w:t>shareholders</w:t>
      </w:r>
      <w:r w:rsidR="00FC7826">
        <w:rPr>
          <w:rFonts w:ascii="Arial" w:hAnsi="Arial" w:cs="Arial"/>
        </w:rPr>
        <w:t xml:space="preserve"> to</w:t>
      </w:r>
      <w:r w:rsidRPr="00FC7826">
        <w:rPr>
          <w:rFonts w:ascii="Arial" w:hAnsi="Arial" w:cs="Arial"/>
        </w:rPr>
        <w:t xml:space="preserve"> share </w:t>
      </w:r>
      <w:r w:rsidR="00FC7826">
        <w:rPr>
          <w:rFonts w:ascii="Arial" w:hAnsi="Arial" w:cs="Arial"/>
        </w:rPr>
        <w:t xml:space="preserve">in </w:t>
      </w:r>
      <w:r w:rsidRPr="00FC7826">
        <w:rPr>
          <w:rFonts w:ascii="Arial" w:hAnsi="Arial" w:cs="Arial"/>
        </w:rPr>
        <w:t xml:space="preserve">the results of </w:t>
      </w:r>
      <w:r w:rsidR="00FC7826">
        <w:rPr>
          <w:rFonts w:ascii="Arial" w:hAnsi="Arial" w:cs="Arial"/>
        </w:rPr>
        <w:t>the company’s</w:t>
      </w:r>
      <w:r w:rsidR="00FC7826" w:rsidRPr="00FC7826">
        <w:rPr>
          <w:rFonts w:ascii="Arial" w:hAnsi="Arial" w:cs="Arial"/>
        </w:rPr>
        <w:t xml:space="preserve"> </w:t>
      </w:r>
      <w:r w:rsidRPr="00FC7826">
        <w:rPr>
          <w:rFonts w:ascii="Arial" w:hAnsi="Arial" w:cs="Arial"/>
        </w:rPr>
        <w:t>operation</w:t>
      </w:r>
      <w:r w:rsidR="006632B2" w:rsidRPr="00FC7826">
        <w:rPr>
          <w:rFonts w:ascii="Arial" w:hAnsi="Arial" w:cs="Arial"/>
        </w:rPr>
        <w:t>s.</w:t>
      </w:r>
      <w:r w:rsidRPr="00FC7826">
        <w:rPr>
          <w:rFonts w:ascii="Arial" w:hAnsi="Arial" w:cs="Arial"/>
        </w:rPr>
        <w:t xml:space="preserve"> </w:t>
      </w:r>
      <w:r w:rsidR="006632B2" w:rsidRPr="00FC7826">
        <w:rPr>
          <w:rFonts w:ascii="Arial" w:hAnsi="Arial" w:cs="Arial"/>
        </w:rPr>
        <w:t>T</w:t>
      </w:r>
      <w:r w:rsidRPr="00FC7826">
        <w:rPr>
          <w:rFonts w:ascii="Arial" w:hAnsi="Arial" w:cs="Arial"/>
        </w:rPr>
        <w:t xml:space="preserve">he meeting decided to pay out dividends in the amount of </w:t>
      </w:r>
      <w:r w:rsidR="006632B2" w:rsidRPr="00FC7826">
        <w:rPr>
          <w:rFonts w:ascii="Arial" w:hAnsi="Arial" w:cs="Arial"/>
        </w:rPr>
        <w:t xml:space="preserve">EUR </w:t>
      </w:r>
      <w:r w:rsidRPr="00FC7826">
        <w:rPr>
          <w:rFonts w:ascii="Arial" w:hAnsi="Arial" w:cs="Arial"/>
        </w:rPr>
        <w:t>4,085,084</w:t>
      </w:r>
      <w:r w:rsidR="006632B2" w:rsidRPr="00FC7826">
        <w:rPr>
          <w:rFonts w:ascii="Arial" w:hAnsi="Arial" w:cs="Arial"/>
        </w:rPr>
        <w:t>,</w:t>
      </w:r>
      <w:r w:rsidRPr="00FC7826">
        <w:rPr>
          <w:rFonts w:ascii="Arial" w:hAnsi="Arial" w:cs="Arial"/>
        </w:rPr>
        <w:t xml:space="preserve"> or</w:t>
      </w:r>
      <w:r w:rsidR="00EC4FA4">
        <w:rPr>
          <w:rFonts w:ascii="Arial" w:hAnsi="Arial" w:cs="Arial"/>
        </w:rPr>
        <w:t xml:space="preserve"> EUR</w:t>
      </w:r>
      <w:r w:rsidRPr="00FC7826">
        <w:rPr>
          <w:rFonts w:ascii="Arial" w:hAnsi="Arial" w:cs="Arial"/>
        </w:rPr>
        <w:t xml:space="preserve"> </w:t>
      </w:r>
      <w:r w:rsidR="006C4516" w:rsidRPr="0085152D">
        <w:rPr>
          <w:rFonts w:ascii="Trebuchet MS" w:hAnsi="Trebuchet MS"/>
        </w:rPr>
        <w:t xml:space="preserve">0,0081 </w:t>
      </w:r>
      <w:r w:rsidR="00EC4FA4">
        <w:rPr>
          <w:rFonts w:ascii="Arial" w:hAnsi="Arial" w:cs="Arial"/>
        </w:rPr>
        <w:t>per</w:t>
      </w:r>
      <w:r w:rsidRPr="00FC7826">
        <w:rPr>
          <w:rFonts w:ascii="Arial" w:hAnsi="Arial" w:cs="Arial"/>
        </w:rPr>
        <w:t xml:space="preserve"> share</w:t>
      </w:r>
      <w:r w:rsidR="00E549C0">
        <w:rPr>
          <w:rFonts w:ascii="Arial" w:hAnsi="Arial" w:cs="Arial"/>
        </w:rPr>
        <w:t>.</w:t>
      </w:r>
    </w:p>
    <w:p w14:paraId="591F2FA0" w14:textId="77777777" w:rsidR="00CB32FE" w:rsidRPr="00FC7826" w:rsidRDefault="00CB32FE" w:rsidP="00D20EC1">
      <w:pPr>
        <w:spacing w:after="0"/>
        <w:jc w:val="both"/>
        <w:rPr>
          <w:rFonts w:ascii="Arial" w:hAnsi="Arial" w:cs="Arial"/>
        </w:rPr>
      </w:pPr>
    </w:p>
    <w:p w14:paraId="76B4EFFD" w14:textId="20D0B4E8" w:rsidR="00CB32FE" w:rsidRPr="00FC7826" w:rsidRDefault="00CB32FE" w:rsidP="00D20EC1">
      <w:pPr>
        <w:spacing w:after="0"/>
        <w:jc w:val="both"/>
        <w:rPr>
          <w:rFonts w:ascii="Arial" w:hAnsi="Arial" w:cs="Arial"/>
        </w:rPr>
      </w:pPr>
      <w:r w:rsidRPr="00FC7826">
        <w:rPr>
          <w:rFonts w:ascii="Arial" w:hAnsi="Arial" w:cs="Arial"/>
        </w:rPr>
        <w:t xml:space="preserve">“The </w:t>
      </w:r>
      <w:r w:rsidR="006632B2" w:rsidRPr="00FC7826">
        <w:rPr>
          <w:rFonts w:ascii="Arial" w:hAnsi="Arial" w:cs="Arial"/>
        </w:rPr>
        <w:t xml:space="preserve">stability of the </w:t>
      </w:r>
      <w:r w:rsidRPr="00FC7826">
        <w:rPr>
          <w:rFonts w:ascii="Arial" w:hAnsi="Arial" w:cs="Arial"/>
        </w:rPr>
        <w:t>company’s activities is crucial in today’s context</w:t>
      </w:r>
      <w:r w:rsidR="008707E9" w:rsidRPr="00FC7826">
        <w:rPr>
          <w:rFonts w:ascii="Arial" w:hAnsi="Arial" w:cs="Arial"/>
        </w:rPr>
        <w:t>,” explained Mr Virbickas</w:t>
      </w:r>
      <w:r w:rsidRPr="00FC7826">
        <w:rPr>
          <w:rFonts w:ascii="Arial" w:hAnsi="Arial" w:cs="Arial"/>
        </w:rPr>
        <w:t xml:space="preserve">. </w:t>
      </w:r>
      <w:r w:rsidR="008707E9" w:rsidRPr="00FC7826">
        <w:rPr>
          <w:rFonts w:ascii="Arial" w:hAnsi="Arial" w:cs="Arial"/>
        </w:rPr>
        <w:t>“</w:t>
      </w:r>
      <w:r w:rsidRPr="00FC7826">
        <w:rPr>
          <w:rFonts w:ascii="Arial" w:hAnsi="Arial" w:cs="Arial"/>
        </w:rPr>
        <w:t xml:space="preserve">In recent years, we have paid special attention to </w:t>
      </w:r>
      <w:r w:rsidR="00FC7826">
        <w:rPr>
          <w:rFonts w:ascii="Arial" w:hAnsi="Arial" w:cs="Arial"/>
        </w:rPr>
        <w:t>our</w:t>
      </w:r>
      <w:r w:rsidR="00FC7826" w:rsidRPr="00FC7826">
        <w:rPr>
          <w:rFonts w:ascii="Arial" w:hAnsi="Arial" w:cs="Arial"/>
        </w:rPr>
        <w:t xml:space="preserve"> </w:t>
      </w:r>
      <w:r w:rsidRPr="00FC7826">
        <w:rPr>
          <w:rFonts w:ascii="Arial" w:hAnsi="Arial" w:cs="Arial"/>
        </w:rPr>
        <w:t>synchroni</w:t>
      </w:r>
      <w:r w:rsidR="008707E9" w:rsidRPr="00FC7826">
        <w:rPr>
          <w:rFonts w:ascii="Arial" w:hAnsi="Arial" w:cs="Arial"/>
        </w:rPr>
        <w:t>s</w:t>
      </w:r>
      <w:r w:rsidRPr="00FC7826">
        <w:rPr>
          <w:rFonts w:ascii="Arial" w:hAnsi="Arial" w:cs="Arial"/>
        </w:rPr>
        <w:t xml:space="preserve">ation project </w:t>
      </w:r>
      <w:r w:rsidR="008707E9" w:rsidRPr="00FC7826">
        <w:rPr>
          <w:rFonts w:ascii="Arial" w:hAnsi="Arial" w:cs="Arial"/>
        </w:rPr>
        <w:t>–</w:t>
      </w:r>
      <w:r w:rsidRPr="00FC7826">
        <w:rPr>
          <w:rFonts w:ascii="Arial" w:hAnsi="Arial" w:cs="Arial"/>
        </w:rPr>
        <w:t xml:space="preserve"> we have signed a connection agreement and</w:t>
      </w:r>
      <w:r w:rsidR="008707E9" w:rsidRPr="00FC7826">
        <w:rPr>
          <w:rFonts w:ascii="Arial" w:hAnsi="Arial" w:cs="Arial"/>
        </w:rPr>
        <w:t xml:space="preserve"> the</w:t>
      </w:r>
      <w:r w:rsidRPr="00FC7826">
        <w:rPr>
          <w:rFonts w:ascii="Arial" w:hAnsi="Arial" w:cs="Arial"/>
        </w:rPr>
        <w:t xml:space="preserve"> technical conditions of connection</w:t>
      </w:r>
      <w:r w:rsidR="008707E9" w:rsidRPr="00FC7826">
        <w:rPr>
          <w:rFonts w:ascii="Arial" w:hAnsi="Arial" w:cs="Arial"/>
        </w:rPr>
        <w:t>.</w:t>
      </w:r>
      <w:r w:rsidRPr="00FC7826">
        <w:rPr>
          <w:rFonts w:ascii="Arial" w:hAnsi="Arial" w:cs="Arial"/>
        </w:rPr>
        <w:t xml:space="preserve"> </w:t>
      </w:r>
      <w:r w:rsidR="008707E9" w:rsidRPr="00FC7826">
        <w:rPr>
          <w:rFonts w:ascii="Arial" w:hAnsi="Arial" w:cs="Arial"/>
        </w:rPr>
        <w:t>A</w:t>
      </w:r>
      <w:r w:rsidRPr="00FC7826">
        <w:rPr>
          <w:rFonts w:ascii="Arial" w:hAnsi="Arial" w:cs="Arial"/>
        </w:rPr>
        <w:t xml:space="preserve">fter </w:t>
      </w:r>
      <w:r w:rsidR="008707E9" w:rsidRPr="00FC7826">
        <w:rPr>
          <w:rFonts w:ascii="Arial" w:hAnsi="Arial" w:cs="Arial"/>
        </w:rPr>
        <w:t>th</w:t>
      </w:r>
      <w:r w:rsidR="00FC7826">
        <w:rPr>
          <w:rFonts w:ascii="Arial" w:hAnsi="Arial" w:cs="Arial"/>
        </w:rPr>
        <w:t>is is</w:t>
      </w:r>
      <w:r w:rsidR="008707E9" w:rsidRPr="00FC7826">
        <w:rPr>
          <w:rFonts w:ascii="Arial" w:hAnsi="Arial" w:cs="Arial"/>
        </w:rPr>
        <w:t xml:space="preserve"> </w:t>
      </w:r>
      <w:r w:rsidRPr="00FC7826">
        <w:rPr>
          <w:rFonts w:ascii="Arial" w:hAnsi="Arial" w:cs="Arial"/>
        </w:rPr>
        <w:t>implement</w:t>
      </w:r>
      <w:r w:rsidR="00FC7826">
        <w:rPr>
          <w:rFonts w:ascii="Arial" w:hAnsi="Arial" w:cs="Arial"/>
        </w:rPr>
        <w:t>ed</w:t>
      </w:r>
      <w:r w:rsidR="008707E9" w:rsidRPr="00FC7826">
        <w:rPr>
          <w:rFonts w:ascii="Arial" w:hAnsi="Arial" w:cs="Arial"/>
        </w:rPr>
        <w:t xml:space="preserve">, </w:t>
      </w:r>
      <w:r w:rsidRPr="00FC7826">
        <w:rPr>
          <w:rFonts w:ascii="Arial" w:hAnsi="Arial" w:cs="Arial"/>
        </w:rPr>
        <w:t>the Baltic States will become a part of the European power network</w:t>
      </w:r>
      <w:r w:rsidR="008707E9" w:rsidRPr="00FC7826">
        <w:rPr>
          <w:rFonts w:ascii="Arial" w:hAnsi="Arial" w:cs="Arial"/>
        </w:rPr>
        <w:t>.</w:t>
      </w:r>
      <w:r w:rsidRPr="00FC7826">
        <w:rPr>
          <w:rFonts w:ascii="Arial" w:hAnsi="Arial" w:cs="Arial"/>
        </w:rPr>
        <w:t xml:space="preserve"> </w:t>
      </w:r>
      <w:r w:rsidR="008707E9" w:rsidRPr="00FC7826">
        <w:rPr>
          <w:rFonts w:ascii="Arial" w:hAnsi="Arial" w:cs="Arial"/>
        </w:rPr>
        <w:t>W</w:t>
      </w:r>
      <w:r w:rsidRPr="00FC7826">
        <w:rPr>
          <w:rFonts w:ascii="Arial" w:hAnsi="Arial" w:cs="Arial"/>
        </w:rPr>
        <w:t xml:space="preserve">e have achieved </w:t>
      </w:r>
      <w:r w:rsidR="008707E9" w:rsidRPr="00FC7826">
        <w:rPr>
          <w:rFonts w:ascii="Arial" w:hAnsi="Arial" w:cs="Arial"/>
        </w:rPr>
        <w:t xml:space="preserve">our </w:t>
      </w:r>
      <w:r w:rsidRPr="00FC7826">
        <w:rPr>
          <w:rFonts w:ascii="Arial" w:hAnsi="Arial" w:cs="Arial"/>
        </w:rPr>
        <w:t>synchroni</w:t>
      </w:r>
      <w:r w:rsidR="008707E9" w:rsidRPr="00FC7826">
        <w:rPr>
          <w:rFonts w:ascii="Arial" w:hAnsi="Arial" w:cs="Arial"/>
        </w:rPr>
        <w:t>s</w:t>
      </w:r>
      <w:r w:rsidRPr="00FC7826">
        <w:rPr>
          <w:rFonts w:ascii="Arial" w:hAnsi="Arial" w:cs="Arial"/>
        </w:rPr>
        <w:t xml:space="preserve">ation goals for 2019, and even two objectives from the </w:t>
      </w:r>
      <w:r w:rsidR="008707E9" w:rsidRPr="00FC7826">
        <w:rPr>
          <w:rFonts w:ascii="Arial" w:hAnsi="Arial" w:cs="Arial"/>
        </w:rPr>
        <w:t xml:space="preserve">2020 </w:t>
      </w:r>
      <w:r w:rsidRPr="00FC7826">
        <w:rPr>
          <w:rFonts w:ascii="Arial" w:hAnsi="Arial" w:cs="Arial"/>
        </w:rPr>
        <w:t xml:space="preserve">plan. We continue to make every effort to ensure that work is carried out efficiently, on time, </w:t>
      </w:r>
      <w:r w:rsidR="008707E9" w:rsidRPr="00FC7826">
        <w:rPr>
          <w:rFonts w:ascii="Arial" w:hAnsi="Arial" w:cs="Arial"/>
        </w:rPr>
        <w:t xml:space="preserve">at </w:t>
      </w:r>
      <w:r w:rsidRPr="00FC7826">
        <w:rPr>
          <w:rFonts w:ascii="Arial" w:hAnsi="Arial" w:cs="Arial"/>
        </w:rPr>
        <w:t xml:space="preserve">high quality, within the planned budget, smoothly and without </w:t>
      </w:r>
      <w:r w:rsidR="008707E9" w:rsidRPr="00FC7826">
        <w:rPr>
          <w:rFonts w:ascii="Arial" w:hAnsi="Arial" w:cs="Arial"/>
        </w:rPr>
        <w:t>interruption</w:t>
      </w:r>
      <w:r w:rsidRPr="00FC7826">
        <w:rPr>
          <w:rFonts w:ascii="Arial" w:hAnsi="Arial" w:cs="Arial"/>
        </w:rPr>
        <w:t xml:space="preserve">, even </w:t>
      </w:r>
      <w:r w:rsidR="008707E9" w:rsidRPr="00FC7826">
        <w:rPr>
          <w:rFonts w:ascii="Arial" w:hAnsi="Arial" w:cs="Arial"/>
        </w:rPr>
        <w:t xml:space="preserve">while </w:t>
      </w:r>
      <w:r w:rsidRPr="00FC7826">
        <w:rPr>
          <w:rFonts w:ascii="Arial" w:hAnsi="Arial" w:cs="Arial"/>
        </w:rPr>
        <w:t>the whole world is going through an exceptionally tough time</w:t>
      </w:r>
      <w:r w:rsidR="008707E9" w:rsidRPr="00FC7826">
        <w:rPr>
          <w:rFonts w:ascii="Arial" w:hAnsi="Arial" w:cs="Arial"/>
        </w:rPr>
        <w:t>.”</w:t>
      </w:r>
    </w:p>
    <w:p w14:paraId="424BA320" w14:textId="6ABDE527" w:rsidR="00CB32FE" w:rsidRPr="00FC7826" w:rsidRDefault="00CB32FE" w:rsidP="00D20EC1">
      <w:pPr>
        <w:spacing w:after="0"/>
        <w:jc w:val="both"/>
        <w:rPr>
          <w:rFonts w:ascii="Arial" w:hAnsi="Arial" w:cs="Arial"/>
        </w:rPr>
      </w:pPr>
    </w:p>
    <w:p w14:paraId="6CF6D762" w14:textId="30C3AE4D" w:rsidR="00CB32FE" w:rsidRPr="00FC7826" w:rsidRDefault="00CB32FE" w:rsidP="00D20EC1">
      <w:pPr>
        <w:spacing w:after="0"/>
        <w:jc w:val="both"/>
        <w:rPr>
          <w:rFonts w:ascii="Arial" w:hAnsi="Arial" w:cs="Arial"/>
        </w:rPr>
      </w:pPr>
      <w:r w:rsidRPr="00FC7826">
        <w:rPr>
          <w:rFonts w:ascii="Arial" w:hAnsi="Arial" w:cs="Arial"/>
        </w:rPr>
        <w:t xml:space="preserve">Revenue from power transmission increased to </w:t>
      </w:r>
      <w:r w:rsidR="008707E9" w:rsidRPr="00FC7826">
        <w:rPr>
          <w:rFonts w:ascii="Arial" w:hAnsi="Arial" w:cs="Arial"/>
        </w:rPr>
        <w:t xml:space="preserve">EUR </w:t>
      </w:r>
      <w:r w:rsidRPr="00FC7826">
        <w:rPr>
          <w:rFonts w:ascii="Arial" w:hAnsi="Arial" w:cs="Arial"/>
        </w:rPr>
        <w:t>69.3 million</w:t>
      </w:r>
      <w:r w:rsidR="00EC4FA4">
        <w:rPr>
          <w:rFonts w:ascii="Arial" w:hAnsi="Arial" w:cs="Arial"/>
        </w:rPr>
        <w:t xml:space="preserve"> –</w:t>
      </w:r>
      <w:r w:rsidR="008707E9" w:rsidRPr="00FC7826">
        <w:rPr>
          <w:rFonts w:ascii="Arial" w:hAnsi="Arial" w:cs="Arial"/>
        </w:rPr>
        <w:t xml:space="preserve"> a rise of by 4% </w:t>
      </w:r>
      <w:r w:rsidRPr="00FC7826">
        <w:rPr>
          <w:rFonts w:ascii="Arial" w:hAnsi="Arial" w:cs="Arial"/>
        </w:rPr>
        <w:t>compared to 2018</w:t>
      </w:r>
      <w:r w:rsidR="00EC4FA4">
        <w:rPr>
          <w:rFonts w:ascii="Arial" w:hAnsi="Arial" w:cs="Arial"/>
        </w:rPr>
        <w:t xml:space="preserve"> –</w:t>
      </w:r>
      <w:r w:rsidRPr="00FC7826">
        <w:rPr>
          <w:rFonts w:ascii="Arial" w:hAnsi="Arial" w:cs="Arial"/>
        </w:rPr>
        <w:t xml:space="preserve"> and accounted for 36% of the total </w:t>
      </w:r>
      <w:r w:rsidR="008707E9" w:rsidRPr="00FC7826">
        <w:rPr>
          <w:rFonts w:ascii="Arial" w:hAnsi="Arial" w:cs="Arial"/>
        </w:rPr>
        <w:t xml:space="preserve">group </w:t>
      </w:r>
      <w:r w:rsidRPr="00FC7826">
        <w:rPr>
          <w:rFonts w:ascii="Arial" w:hAnsi="Arial" w:cs="Arial"/>
        </w:rPr>
        <w:t>revenue</w:t>
      </w:r>
      <w:r w:rsidR="008707E9" w:rsidRPr="00FC7826">
        <w:rPr>
          <w:rFonts w:ascii="Arial" w:hAnsi="Arial" w:cs="Arial"/>
        </w:rPr>
        <w:t>s</w:t>
      </w:r>
      <w:r w:rsidRPr="00FC7826">
        <w:rPr>
          <w:rFonts w:ascii="Arial" w:hAnsi="Arial" w:cs="Arial"/>
        </w:rPr>
        <w:t xml:space="preserve">. </w:t>
      </w:r>
      <w:r w:rsidR="00D20EC1" w:rsidRPr="00FC7826">
        <w:rPr>
          <w:rFonts w:ascii="Arial" w:hAnsi="Arial" w:cs="Arial"/>
        </w:rPr>
        <w:t xml:space="preserve">Revenue growth was driven </w:t>
      </w:r>
      <w:r w:rsidR="008707E9" w:rsidRPr="00FC7826">
        <w:rPr>
          <w:rFonts w:ascii="Arial" w:hAnsi="Arial" w:cs="Arial"/>
        </w:rPr>
        <w:t xml:space="preserve">by </w:t>
      </w:r>
      <w:r w:rsidR="00242B21" w:rsidRPr="00FC7826">
        <w:rPr>
          <w:rFonts w:ascii="Arial" w:hAnsi="Arial" w:cs="Arial"/>
        </w:rPr>
        <w:t>the</w:t>
      </w:r>
      <w:r w:rsidR="00D20EC1" w:rsidRPr="00FC7826">
        <w:rPr>
          <w:rFonts w:ascii="Arial" w:hAnsi="Arial" w:cs="Arial"/>
        </w:rPr>
        <w:t xml:space="preserve"> 6% higher </w:t>
      </w:r>
      <w:r w:rsidR="00242B21" w:rsidRPr="00FC7826">
        <w:rPr>
          <w:rFonts w:ascii="Arial" w:hAnsi="Arial" w:cs="Arial"/>
        </w:rPr>
        <w:t xml:space="preserve">cap on the </w:t>
      </w:r>
      <w:r w:rsidR="00D20EC1" w:rsidRPr="00FC7826">
        <w:rPr>
          <w:rFonts w:ascii="Arial" w:hAnsi="Arial" w:cs="Arial"/>
        </w:rPr>
        <w:t xml:space="preserve">average actual </w:t>
      </w:r>
      <w:r w:rsidR="00242B21" w:rsidRPr="00FC7826">
        <w:rPr>
          <w:rFonts w:ascii="Arial" w:hAnsi="Arial" w:cs="Arial"/>
        </w:rPr>
        <w:t xml:space="preserve">price of </w:t>
      </w:r>
      <w:r w:rsidR="00D20EC1" w:rsidRPr="00FC7826">
        <w:rPr>
          <w:rFonts w:ascii="Arial" w:hAnsi="Arial" w:cs="Arial"/>
        </w:rPr>
        <w:t xml:space="preserve">power transmission approved by the State Energy Regulatory Council. </w:t>
      </w:r>
      <w:r w:rsidRPr="00FC7826">
        <w:rPr>
          <w:rFonts w:ascii="Arial" w:hAnsi="Arial" w:cs="Arial"/>
        </w:rPr>
        <w:t>The amount of power transmitted decreased by 2% to 10</w:t>
      </w:r>
      <w:r w:rsidR="00242B21" w:rsidRPr="00FC7826">
        <w:rPr>
          <w:rFonts w:ascii="Arial" w:hAnsi="Arial" w:cs="Arial"/>
        </w:rPr>
        <w:t>.</w:t>
      </w:r>
      <w:r w:rsidRPr="00FC7826">
        <w:rPr>
          <w:rFonts w:ascii="Arial" w:hAnsi="Arial" w:cs="Arial"/>
        </w:rPr>
        <w:t xml:space="preserve">277 </w:t>
      </w:r>
      <w:r w:rsidR="00242B21" w:rsidRPr="00FC7826">
        <w:rPr>
          <w:rFonts w:ascii="Arial" w:hAnsi="Arial" w:cs="Arial"/>
        </w:rPr>
        <w:t xml:space="preserve">billion </w:t>
      </w:r>
      <w:r w:rsidRPr="00FC7826">
        <w:rPr>
          <w:rFonts w:ascii="Arial" w:hAnsi="Arial" w:cs="Arial"/>
        </w:rPr>
        <w:t xml:space="preserve">kWh. </w:t>
      </w:r>
    </w:p>
    <w:p w14:paraId="3A29B7A0" w14:textId="77777777" w:rsidR="00D20EC1" w:rsidRPr="00FC7826" w:rsidRDefault="00D20EC1" w:rsidP="00D20EC1">
      <w:pPr>
        <w:spacing w:after="0"/>
        <w:jc w:val="both"/>
        <w:rPr>
          <w:rFonts w:ascii="Arial" w:hAnsi="Arial" w:cs="Arial"/>
        </w:rPr>
      </w:pPr>
    </w:p>
    <w:p w14:paraId="54B1CDE0" w14:textId="34726026" w:rsidR="00CB32FE" w:rsidRPr="00FC7826" w:rsidRDefault="00CB32FE" w:rsidP="00D20EC1">
      <w:pPr>
        <w:spacing w:after="0"/>
        <w:jc w:val="both"/>
        <w:rPr>
          <w:rFonts w:ascii="Arial" w:hAnsi="Arial" w:cs="Arial"/>
        </w:rPr>
      </w:pPr>
      <w:r w:rsidRPr="00FC7826">
        <w:rPr>
          <w:rFonts w:ascii="Arial" w:hAnsi="Arial" w:cs="Arial"/>
        </w:rPr>
        <w:t xml:space="preserve">Revenue from the sale of imbalance and </w:t>
      </w:r>
      <w:r w:rsidR="00EC4FA4" w:rsidRPr="00FC7826">
        <w:rPr>
          <w:rFonts w:ascii="Arial" w:hAnsi="Arial" w:cs="Arial"/>
        </w:rPr>
        <w:t xml:space="preserve">electricity </w:t>
      </w:r>
      <w:r w:rsidRPr="00FC7826">
        <w:rPr>
          <w:rFonts w:ascii="Arial" w:hAnsi="Arial" w:cs="Arial"/>
        </w:rPr>
        <w:t xml:space="preserve">balancing remained almost the same </w:t>
      </w:r>
      <w:r w:rsidR="00242B21" w:rsidRPr="00FC7826">
        <w:rPr>
          <w:rFonts w:ascii="Arial" w:hAnsi="Arial" w:cs="Arial"/>
        </w:rPr>
        <w:t xml:space="preserve">as in 2018, </w:t>
      </w:r>
      <w:r w:rsidRPr="00FC7826">
        <w:rPr>
          <w:rFonts w:ascii="Arial" w:hAnsi="Arial" w:cs="Arial"/>
        </w:rPr>
        <w:t>amount</w:t>
      </w:r>
      <w:r w:rsidR="00EC4FA4">
        <w:rPr>
          <w:rFonts w:ascii="Arial" w:hAnsi="Arial" w:cs="Arial"/>
        </w:rPr>
        <w:t>ing</w:t>
      </w:r>
      <w:r w:rsidRPr="00FC7826">
        <w:rPr>
          <w:rFonts w:ascii="Arial" w:hAnsi="Arial" w:cs="Arial"/>
        </w:rPr>
        <w:t xml:space="preserve"> to </w:t>
      </w:r>
      <w:r w:rsidR="00242B21" w:rsidRPr="00FC7826">
        <w:rPr>
          <w:rFonts w:ascii="Arial" w:hAnsi="Arial" w:cs="Arial"/>
        </w:rPr>
        <w:t xml:space="preserve">EUR </w:t>
      </w:r>
      <w:r w:rsidRPr="00FC7826">
        <w:rPr>
          <w:rFonts w:ascii="Arial" w:hAnsi="Arial" w:cs="Arial"/>
        </w:rPr>
        <w:t xml:space="preserve">26.4 million. Revenue from system services grew by 20% to </w:t>
      </w:r>
      <w:r w:rsidR="00242B21" w:rsidRPr="00FC7826">
        <w:rPr>
          <w:rFonts w:ascii="Arial" w:hAnsi="Arial" w:cs="Arial"/>
        </w:rPr>
        <w:t xml:space="preserve">EUR </w:t>
      </w:r>
      <w:r w:rsidRPr="00FC7826">
        <w:rPr>
          <w:rFonts w:ascii="Arial" w:hAnsi="Arial" w:cs="Arial"/>
        </w:rPr>
        <w:t xml:space="preserve">70.7 million. The main reason for </w:t>
      </w:r>
      <w:r w:rsidR="00242B21" w:rsidRPr="00FC7826">
        <w:rPr>
          <w:rFonts w:ascii="Arial" w:hAnsi="Arial" w:cs="Arial"/>
        </w:rPr>
        <w:t xml:space="preserve">this </w:t>
      </w:r>
      <w:r w:rsidRPr="00FC7826">
        <w:rPr>
          <w:rFonts w:ascii="Arial" w:hAnsi="Arial" w:cs="Arial"/>
        </w:rPr>
        <w:t xml:space="preserve">growth </w:t>
      </w:r>
      <w:r w:rsidR="00242B21" w:rsidRPr="00FC7826">
        <w:rPr>
          <w:rFonts w:ascii="Arial" w:hAnsi="Arial" w:cs="Arial"/>
        </w:rPr>
        <w:t xml:space="preserve">was </w:t>
      </w:r>
      <w:r w:rsidR="00EC4FA4">
        <w:rPr>
          <w:rFonts w:ascii="Arial" w:hAnsi="Arial" w:cs="Arial"/>
        </w:rPr>
        <w:t xml:space="preserve">the </w:t>
      </w:r>
      <w:r w:rsidRPr="00FC7826">
        <w:rPr>
          <w:rFonts w:ascii="Arial" w:hAnsi="Arial" w:cs="Arial"/>
        </w:rPr>
        <w:t xml:space="preserve">16% higher </w:t>
      </w:r>
      <w:r w:rsidR="00242B21" w:rsidRPr="00FC7826">
        <w:rPr>
          <w:rFonts w:ascii="Arial" w:hAnsi="Arial" w:cs="Arial"/>
        </w:rPr>
        <w:t xml:space="preserve">price </w:t>
      </w:r>
      <w:r w:rsidRPr="00FC7826">
        <w:rPr>
          <w:rFonts w:ascii="Arial" w:hAnsi="Arial" w:cs="Arial"/>
        </w:rPr>
        <w:t xml:space="preserve">of system services set by the State Energy Regulatory Council from 1 January 2019. </w:t>
      </w:r>
    </w:p>
    <w:p w14:paraId="6B3C73E1" w14:textId="77777777" w:rsidR="00D20EC1" w:rsidRPr="00FC7826" w:rsidRDefault="00D20EC1" w:rsidP="00D20EC1">
      <w:pPr>
        <w:spacing w:after="0"/>
        <w:jc w:val="both"/>
        <w:rPr>
          <w:rFonts w:ascii="Arial" w:hAnsi="Arial" w:cs="Arial"/>
        </w:rPr>
      </w:pPr>
    </w:p>
    <w:p w14:paraId="71E6FD11" w14:textId="63081F90" w:rsidR="00BA65EF" w:rsidRPr="00FC7826" w:rsidRDefault="00242B21" w:rsidP="00D20EC1">
      <w:pPr>
        <w:tabs>
          <w:tab w:val="right" w:pos="9200"/>
        </w:tabs>
        <w:spacing w:after="0"/>
        <w:jc w:val="both"/>
        <w:rPr>
          <w:rFonts w:ascii="Arial" w:hAnsi="Arial" w:cs="Arial"/>
        </w:rPr>
      </w:pPr>
      <w:r w:rsidRPr="00FC7826">
        <w:rPr>
          <w:rFonts w:ascii="Arial" w:hAnsi="Arial" w:cs="Arial"/>
        </w:rPr>
        <w:t xml:space="preserve">Group </w:t>
      </w:r>
      <w:r w:rsidR="00EC4FA4">
        <w:rPr>
          <w:rFonts w:ascii="Arial" w:hAnsi="Arial" w:cs="Arial"/>
        </w:rPr>
        <w:t>e</w:t>
      </w:r>
      <w:r w:rsidR="00BA65EF" w:rsidRPr="00FC7826">
        <w:rPr>
          <w:rFonts w:ascii="Arial" w:hAnsi="Arial" w:cs="Arial"/>
        </w:rPr>
        <w:t xml:space="preserve">xpenses in 2019 </w:t>
      </w:r>
      <w:r w:rsidR="00EC4FA4">
        <w:rPr>
          <w:rFonts w:ascii="Arial" w:hAnsi="Arial" w:cs="Arial"/>
        </w:rPr>
        <w:t>came to</w:t>
      </w:r>
      <w:r w:rsidR="00EC4FA4" w:rsidRPr="00FC7826">
        <w:rPr>
          <w:rFonts w:ascii="Arial" w:hAnsi="Arial" w:cs="Arial"/>
        </w:rPr>
        <w:t xml:space="preserve"> </w:t>
      </w:r>
      <w:r w:rsidRPr="00FC7826">
        <w:rPr>
          <w:rFonts w:ascii="Arial" w:hAnsi="Arial" w:cs="Arial"/>
        </w:rPr>
        <w:t xml:space="preserve">EUR </w:t>
      </w:r>
      <w:r w:rsidR="00BA65EF" w:rsidRPr="00FC7826">
        <w:rPr>
          <w:rFonts w:ascii="Arial" w:hAnsi="Arial" w:cs="Arial"/>
        </w:rPr>
        <w:t xml:space="preserve">191.1 million, 3.5% higher </w:t>
      </w:r>
      <w:r w:rsidRPr="00FC7826">
        <w:rPr>
          <w:rFonts w:ascii="Arial" w:hAnsi="Arial" w:cs="Arial"/>
        </w:rPr>
        <w:t>than in</w:t>
      </w:r>
      <w:r w:rsidR="00BA65EF" w:rsidRPr="00FC7826">
        <w:rPr>
          <w:rFonts w:ascii="Arial" w:hAnsi="Arial" w:cs="Arial"/>
        </w:rPr>
        <w:t xml:space="preserve"> 2018 (excluding the revaluation of the company’s fixed tangible assets in 2018).</w:t>
      </w:r>
    </w:p>
    <w:p w14:paraId="08778EE8" w14:textId="77777777" w:rsidR="00D20EC1" w:rsidRPr="00FC7826" w:rsidRDefault="00D20EC1" w:rsidP="00D20EC1">
      <w:pPr>
        <w:tabs>
          <w:tab w:val="right" w:pos="9200"/>
        </w:tabs>
        <w:spacing w:after="0"/>
        <w:jc w:val="both"/>
        <w:rPr>
          <w:rFonts w:ascii="Arial" w:hAnsi="Arial" w:cs="Arial"/>
        </w:rPr>
      </w:pPr>
    </w:p>
    <w:p w14:paraId="2AA64440" w14:textId="77777777" w:rsidR="006C4516" w:rsidRDefault="006C4516" w:rsidP="00D20EC1">
      <w:pPr>
        <w:tabs>
          <w:tab w:val="right" w:pos="9200"/>
        </w:tabs>
        <w:spacing w:after="0"/>
        <w:jc w:val="both"/>
        <w:rPr>
          <w:rFonts w:ascii="Arial" w:hAnsi="Arial" w:cs="Arial"/>
        </w:rPr>
      </w:pPr>
    </w:p>
    <w:p w14:paraId="3C475CDC" w14:textId="77777777" w:rsidR="006C4516" w:rsidRDefault="006C4516" w:rsidP="00D20EC1">
      <w:pPr>
        <w:tabs>
          <w:tab w:val="right" w:pos="9200"/>
        </w:tabs>
        <w:spacing w:after="0"/>
        <w:jc w:val="both"/>
        <w:rPr>
          <w:rFonts w:ascii="Arial" w:hAnsi="Arial" w:cs="Arial"/>
        </w:rPr>
      </w:pPr>
    </w:p>
    <w:p w14:paraId="6F356E98" w14:textId="77777777" w:rsidR="006C4516" w:rsidRDefault="006C4516" w:rsidP="00D20EC1">
      <w:pPr>
        <w:tabs>
          <w:tab w:val="right" w:pos="9200"/>
        </w:tabs>
        <w:spacing w:after="0"/>
        <w:jc w:val="both"/>
        <w:rPr>
          <w:rFonts w:ascii="Arial" w:hAnsi="Arial" w:cs="Arial"/>
        </w:rPr>
      </w:pPr>
    </w:p>
    <w:p w14:paraId="6E18E82E" w14:textId="7F719081" w:rsidR="00D20EC1" w:rsidRPr="006C4516" w:rsidRDefault="00D20EC1" w:rsidP="00D20EC1">
      <w:pPr>
        <w:tabs>
          <w:tab w:val="right" w:pos="9200"/>
        </w:tabs>
        <w:spacing w:after="0"/>
        <w:jc w:val="both"/>
        <w:rPr>
          <w:rFonts w:ascii="Arial" w:hAnsi="Arial" w:cs="Arial"/>
        </w:rPr>
      </w:pPr>
      <w:r w:rsidRPr="006C4516">
        <w:rPr>
          <w:rFonts w:ascii="Arial" w:hAnsi="Arial" w:cs="Arial"/>
        </w:rPr>
        <w:t>During the General Meeting</w:t>
      </w:r>
      <w:r w:rsidR="00242B21" w:rsidRPr="006C4516">
        <w:rPr>
          <w:rFonts w:ascii="Arial" w:hAnsi="Arial" w:cs="Arial"/>
        </w:rPr>
        <w:t>,</w:t>
      </w:r>
      <w:r w:rsidRPr="006C4516">
        <w:rPr>
          <w:rFonts w:ascii="Arial" w:hAnsi="Arial" w:cs="Arial"/>
        </w:rPr>
        <w:t xml:space="preserve"> a new </w:t>
      </w:r>
      <w:r w:rsidR="00242B21" w:rsidRPr="006C4516">
        <w:rPr>
          <w:rFonts w:ascii="Arial" w:hAnsi="Arial" w:cs="Arial"/>
        </w:rPr>
        <w:t>b</w:t>
      </w:r>
      <w:r w:rsidRPr="006C4516">
        <w:rPr>
          <w:rFonts w:ascii="Arial" w:hAnsi="Arial" w:cs="Arial"/>
        </w:rPr>
        <w:t xml:space="preserve">oard was elected for a four-year term. </w:t>
      </w:r>
      <w:r w:rsidR="00242B21" w:rsidRPr="006C4516">
        <w:rPr>
          <w:rFonts w:ascii="Arial" w:hAnsi="Arial" w:cs="Arial"/>
        </w:rPr>
        <w:t>This</w:t>
      </w:r>
      <w:r w:rsidRPr="006C4516">
        <w:rPr>
          <w:rFonts w:ascii="Arial" w:hAnsi="Arial" w:cs="Arial"/>
        </w:rPr>
        <w:t xml:space="preserve"> consist</w:t>
      </w:r>
      <w:r w:rsidR="00242B21" w:rsidRPr="006C4516">
        <w:rPr>
          <w:rFonts w:ascii="Arial" w:hAnsi="Arial" w:cs="Arial"/>
        </w:rPr>
        <w:t>s</w:t>
      </w:r>
      <w:r w:rsidRPr="006C4516">
        <w:rPr>
          <w:rFonts w:ascii="Arial" w:hAnsi="Arial" w:cs="Arial"/>
        </w:rPr>
        <w:t xml:space="preserve"> of two independent members, </w:t>
      </w:r>
      <w:r w:rsidR="006C4516" w:rsidRPr="006C4516">
        <w:rPr>
          <w:rFonts w:ascii="Arial" w:hAnsi="Arial" w:cs="Arial"/>
        </w:rPr>
        <w:t>Domas Sidaravičius</w:t>
      </w:r>
      <w:r w:rsidRPr="006C4516">
        <w:rPr>
          <w:rFonts w:ascii="Arial" w:hAnsi="Arial" w:cs="Arial"/>
        </w:rPr>
        <w:t xml:space="preserve"> and </w:t>
      </w:r>
      <w:r w:rsidR="006C4516" w:rsidRPr="006C4516">
        <w:rPr>
          <w:rFonts w:ascii="Arial" w:hAnsi="Arial" w:cs="Arial"/>
        </w:rPr>
        <w:t xml:space="preserve">Artūras </w:t>
      </w:r>
      <w:proofErr w:type="spellStart"/>
      <w:r w:rsidR="006C4516" w:rsidRPr="006C4516">
        <w:rPr>
          <w:rFonts w:ascii="Arial" w:hAnsi="Arial" w:cs="Arial"/>
        </w:rPr>
        <w:t>Vilimas</w:t>
      </w:r>
      <w:proofErr w:type="spellEnd"/>
      <w:r w:rsidRPr="006C4516">
        <w:rPr>
          <w:rFonts w:ascii="Arial" w:hAnsi="Arial" w:cs="Arial"/>
        </w:rPr>
        <w:t xml:space="preserve">, </w:t>
      </w:r>
      <w:r w:rsidR="00242B21" w:rsidRPr="006C4516">
        <w:rPr>
          <w:rFonts w:ascii="Arial" w:hAnsi="Arial" w:cs="Arial"/>
        </w:rPr>
        <w:t xml:space="preserve">as well as </w:t>
      </w:r>
      <w:r w:rsidRPr="006C4516">
        <w:rPr>
          <w:rFonts w:ascii="Arial" w:hAnsi="Arial" w:cs="Arial"/>
        </w:rPr>
        <w:t xml:space="preserve">three representatives of </w:t>
      </w:r>
      <w:r w:rsidR="006C4516">
        <w:rPr>
          <w:rFonts w:ascii="Arial" w:hAnsi="Arial" w:cs="Arial"/>
        </w:rPr>
        <w:t xml:space="preserve">parent company </w:t>
      </w:r>
      <w:r w:rsidRPr="006C4516">
        <w:rPr>
          <w:rFonts w:ascii="Arial" w:hAnsi="Arial" w:cs="Arial"/>
        </w:rPr>
        <w:t>EPSO-G</w:t>
      </w:r>
      <w:r w:rsidR="00242B21" w:rsidRPr="006C4516">
        <w:rPr>
          <w:rFonts w:ascii="Arial" w:hAnsi="Arial" w:cs="Arial"/>
        </w:rPr>
        <w:t>:</w:t>
      </w:r>
      <w:r w:rsidRPr="006C4516">
        <w:rPr>
          <w:rFonts w:ascii="Arial" w:hAnsi="Arial" w:cs="Arial"/>
        </w:rPr>
        <w:t xml:space="preserve"> Jūratė Marcinkonienė, Head of Regulation and Planning</w:t>
      </w:r>
      <w:r w:rsidR="00242B21" w:rsidRPr="006C4516">
        <w:rPr>
          <w:rFonts w:ascii="Arial" w:hAnsi="Arial" w:cs="Arial"/>
        </w:rPr>
        <w:t>;</w:t>
      </w:r>
      <w:r w:rsidRPr="006C4516">
        <w:rPr>
          <w:rFonts w:ascii="Arial" w:hAnsi="Arial" w:cs="Arial"/>
        </w:rPr>
        <w:t xml:space="preserve"> Rimvydas Štilinis, Director of Infrastructure</w:t>
      </w:r>
      <w:r w:rsidR="00242B21" w:rsidRPr="006C4516">
        <w:rPr>
          <w:rFonts w:ascii="Arial" w:hAnsi="Arial" w:cs="Arial"/>
        </w:rPr>
        <w:t>;</w:t>
      </w:r>
      <w:r w:rsidRPr="006C4516">
        <w:rPr>
          <w:rFonts w:ascii="Arial" w:hAnsi="Arial" w:cs="Arial"/>
        </w:rPr>
        <w:t xml:space="preserve"> and Algirdas Juozaponis, Director of Finance.</w:t>
      </w:r>
    </w:p>
    <w:p w14:paraId="654D600C" w14:textId="77777777" w:rsidR="00D20EC1" w:rsidRPr="006C4516" w:rsidRDefault="00D20EC1" w:rsidP="00D20EC1">
      <w:pPr>
        <w:tabs>
          <w:tab w:val="right" w:pos="9200"/>
        </w:tabs>
        <w:spacing w:after="0"/>
        <w:jc w:val="both"/>
        <w:rPr>
          <w:rFonts w:ascii="Arial" w:hAnsi="Arial" w:cs="Arial"/>
        </w:rPr>
      </w:pPr>
    </w:p>
    <w:p w14:paraId="512389D2" w14:textId="1DFD3441" w:rsidR="00D20EC1" w:rsidRPr="006C4516" w:rsidRDefault="00D20EC1" w:rsidP="00D20EC1">
      <w:pPr>
        <w:tabs>
          <w:tab w:val="right" w:pos="9200"/>
        </w:tabs>
        <w:spacing w:after="0"/>
        <w:jc w:val="both"/>
        <w:rPr>
          <w:rFonts w:ascii="Arial" w:hAnsi="Arial" w:cs="Arial"/>
        </w:rPr>
      </w:pPr>
      <w:r w:rsidRPr="006C4516">
        <w:rPr>
          <w:rFonts w:ascii="Arial" w:hAnsi="Arial" w:cs="Arial"/>
        </w:rPr>
        <w:t xml:space="preserve">The new board will elect a chairman at </w:t>
      </w:r>
      <w:r w:rsidR="00242B21" w:rsidRPr="006C4516">
        <w:rPr>
          <w:rFonts w:ascii="Arial" w:hAnsi="Arial" w:cs="Arial"/>
        </w:rPr>
        <w:t xml:space="preserve">its </w:t>
      </w:r>
      <w:r w:rsidRPr="006C4516">
        <w:rPr>
          <w:rFonts w:ascii="Arial" w:hAnsi="Arial" w:cs="Arial"/>
        </w:rPr>
        <w:t>first board meeting, which will take place before the end of this month.</w:t>
      </w:r>
    </w:p>
    <w:p w14:paraId="2750E29F" w14:textId="42C1A717" w:rsidR="00D62A35" w:rsidRDefault="00D62A35" w:rsidP="00D20EC1">
      <w:pPr>
        <w:spacing w:after="0"/>
        <w:jc w:val="both"/>
        <w:rPr>
          <w:rFonts w:ascii="Arial" w:hAnsi="Arial"/>
          <w:highlight w:val="yellow"/>
        </w:rPr>
      </w:pPr>
    </w:p>
    <w:p w14:paraId="1A33EB82" w14:textId="77A8A266" w:rsidR="006C4516" w:rsidRPr="006C4516" w:rsidRDefault="006C4516" w:rsidP="00D20EC1">
      <w:pPr>
        <w:spacing w:after="0"/>
        <w:jc w:val="both"/>
        <w:rPr>
          <w:rFonts w:ascii="Arial" w:hAnsi="Arial"/>
        </w:rPr>
      </w:pPr>
    </w:p>
    <w:p w14:paraId="1B6B122D" w14:textId="00149376" w:rsidR="006C4516" w:rsidRPr="006C4516" w:rsidRDefault="006C4516" w:rsidP="00D20EC1">
      <w:pPr>
        <w:spacing w:after="0"/>
        <w:jc w:val="both"/>
        <w:rPr>
          <w:rFonts w:ascii="Arial" w:hAnsi="Arial"/>
        </w:rPr>
      </w:pPr>
      <w:r w:rsidRPr="006C4516">
        <w:rPr>
          <w:rFonts w:ascii="Arial" w:hAnsi="Arial"/>
        </w:rPr>
        <w:t>Additional information</w:t>
      </w:r>
      <w:r>
        <w:rPr>
          <w:rFonts w:ascii="Arial" w:hAnsi="Arial"/>
        </w:rPr>
        <w:t>:</w:t>
      </w:r>
    </w:p>
    <w:p w14:paraId="0FFDE764" w14:textId="77777777" w:rsidR="006C4516" w:rsidRPr="006C4516" w:rsidRDefault="006C4516" w:rsidP="006C45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US" w:eastAsia="en-US" w:bidi="ar-SA"/>
        </w:rPr>
      </w:pPr>
      <w:r w:rsidRPr="006C4516">
        <w:rPr>
          <w:rFonts w:ascii="Arial" w:eastAsia="Times New Roman" w:hAnsi="Arial" w:cs="Arial"/>
          <w:color w:val="000000"/>
          <w:lang w:val="en-US" w:eastAsia="en-US" w:bidi="ar-SA"/>
        </w:rPr>
        <w:t>Jurga Eivaitė</w:t>
      </w:r>
    </w:p>
    <w:p w14:paraId="1AA29616" w14:textId="2669A893" w:rsidR="006C4516" w:rsidRPr="006C4516" w:rsidRDefault="006C4516" w:rsidP="006C45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US" w:eastAsia="en-US" w:bidi="ar-SA"/>
        </w:rPr>
      </w:pPr>
      <w:r>
        <w:rPr>
          <w:rFonts w:ascii="Arial" w:eastAsia="Times New Roman" w:hAnsi="Arial" w:cs="Arial"/>
          <w:color w:val="000000"/>
          <w:lang w:val="en-US" w:eastAsia="en-US" w:bidi="ar-SA"/>
        </w:rPr>
        <w:t>LITGRID AB</w:t>
      </w:r>
      <w:r w:rsidRPr="006C4516">
        <w:rPr>
          <w:rFonts w:ascii="Arial" w:eastAsia="Times New Roman" w:hAnsi="Arial" w:cs="Arial"/>
          <w:color w:val="000000"/>
          <w:lang w:val="en-US" w:eastAsia="en-US" w:bidi="ar-SA"/>
        </w:rPr>
        <w:br/>
        <w:t>Communication Division</w:t>
      </w:r>
      <w:r w:rsidRPr="006C4516">
        <w:rPr>
          <w:rFonts w:ascii="Arial" w:eastAsia="Times New Roman" w:hAnsi="Arial" w:cs="Arial"/>
          <w:color w:val="000000"/>
          <w:lang w:val="en-US" w:eastAsia="en-US" w:bidi="ar-SA"/>
        </w:rPr>
        <w:br/>
        <w:t> Phone: +370 613 19977</w:t>
      </w:r>
      <w:r w:rsidRPr="006C4516">
        <w:rPr>
          <w:rFonts w:ascii="Arial" w:eastAsia="Times New Roman" w:hAnsi="Arial" w:cs="Arial"/>
          <w:color w:val="000000"/>
          <w:lang w:val="en-US" w:eastAsia="en-US" w:bidi="ar-SA"/>
        </w:rPr>
        <w:br/>
        <w:t> e-mail: </w:t>
      </w:r>
      <w:hyperlink r:id="rId8" w:tgtFrame="_blank" w:history="1">
        <w:r w:rsidRPr="006C4516">
          <w:rPr>
            <w:rFonts w:ascii="Arial" w:eastAsia="Times New Roman" w:hAnsi="Arial" w:cs="Arial"/>
            <w:color w:val="0000FF"/>
            <w:u w:val="single"/>
            <w:lang w:val="en-US" w:eastAsia="en-US" w:bidi="ar-SA"/>
          </w:rPr>
          <w:t>jurga.eivaite@litgrid.eu</w:t>
        </w:r>
      </w:hyperlink>
    </w:p>
    <w:p w14:paraId="7B87062F" w14:textId="77777777" w:rsidR="006C4516" w:rsidRPr="00FC7826" w:rsidRDefault="006C4516" w:rsidP="00D20EC1">
      <w:pPr>
        <w:spacing w:after="0"/>
        <w:jc w:val="both"/>
        <w:rPr>
          <w:rFonts w:ascii="Arial" w:hAnsi="Arial"/>
          <w:highlight w:val="yellow"/>
        </w:rPr>
      </w:pPr>
    </w:p>
    <w:sectPr w:rsidR="006C4516" w:rsidRPr="00FC782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863E6" w14:textId="77777777" w:rsidR="00F33200" w:rsidRDefault="00F33200" w:rsidP="0071396B">
      <w:pPr>
        <w:spacing w:after="0" w:line="240" w:lineRule="auto"/>
      </w:pPr>
      <w:r>
        <w:separator/>
      </w:r>
    </w:p>
  </w:endnote>
  <w:endnote w:type="continuationSeparator" w:id="0">
    <w:p w14:paraId="4BEE8F6E" w14:textId="77777777" w:rsidR="00F33200" w:rsidRDefault="00F33200" w:rsidP="00713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58723" w14:textId="77777777" w:rsidR="00F33200" w:rsidRDefault="00F33200" w:rsidP="0071396B">
      <w:pPr>
        <w:spacing w:after="0" w:line="240" w:lineRule="auto"/>
      </w:pPr>
      <w:r>
        <w:separator/>
      </w:r>
    </w:p>
  </w:footnote>
  <w:footnote w:type="continuationSeparator" w:id="0">
    <w:p w14:paraId="4388F7B0" w14:textId="77777777" w:rsidR="00F33200" w:rsidRDefault="00F33200" w:rsidP="00713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AFBF5" w14:textId="77777777" w:rsidR="0071396B" w:rsidRDefault="0071396B">
    <w:pPr>
      <w:pStyle w:val="Header"/>
    </w:pPr>
    <w:r>
      <w:rPr>
        <w:noProof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7EFB348C" wp14:editId="061BEDE7">
          <wp:simplePos x="0" y="0"/>
          <wp:positionH relativeFrom="page">
            <wp:posOffset>333375</wp:posOffset>
          </wp:positionH>
          <wp:positionV relativeFrom="paragraph">
            <wp:posOffset>-361950</wp:posOffset>
          </wp:positionV>
          <wp:extent cx="1181100" cy="818475"/>
          <wp:effectExtent l="0" t="0" r="0" b="1270"/>
          <wp:wrapNone/>
          <wp:docPr id="36" name="Picture 36" descr="Litgird_Plakatas A3-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Litgird_Plakatas A3-3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456" r="72134" b="5618"/>
                  <a:stretch/>
                </pic:blipFill>
                <pic:spPr bwMode="auto">
                  <a:xfrm>
                    <a:off x="0" y="0"/>
                    <a:ext cx="1181100" cy="818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42D50"/>
    <w:multiLevelType w:val="hybridMultilevel"/>
    <w:tmpl w:val="3F82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285052"/>
    <w:multiLevelType w:val="hybridMultilevel"/>
    <w:tmpl w:val="287A5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1NDcxMzI1NTeyNDBX0lEKTi0uzszPAykwqwUAzhj4bywAAAA="/>
  </w:docVars>
  <w:rsids>
    <w:rsidRoot w:val="002E091E"/>
    <w:rsid w:val="0006299F"/>
    <w:rsid w:val="00093C56"/>
    <w:rsid w:val="00107004"/>
    <w:rsid w:val="00136CF8"/>
    <w:rsid w:val="00146A94"/>
    <w:rsid w:val="001A6AF6"/>
    <w:rsid w:val="001C0E83"/>
    <w:rsid w:val="00214885"/>
    <w:rsid w:val="00231828"/>
    <w:rsid w:val="00242B21"/>
    <w:rsid w:val="002B4B5F"/>
    <w:rsid w:val="002E091E"/>
    <w:rsid w:val="00390498"/>
    <w:rsid w:val="003A7E76"/>
    <w:rsid w:val="00407500"/>
    <w:rsid w:val="00427241"/>
    <w:rsid w:val="004467E7"/>
    <w:rsid w:val="0047152C"/>
    <w:rsid w:val="005040DF"/>
    <w:rsid w:val="005365F0"/>
    <w:rsid w:val="005716A2"/>
    <w:rsid w:val="00594E39"/>
    <w:rsid w:val="00610CA0"/>
    <w:rsid w:val="006632B2"/>
    <w:rsid w:val="0068694A"/>
    <w:rsid w:val="006C4516"/>
    <w:rsid w:val="006D2EEA"/>
    <w:rsid w:val="006E28F8"/>
    <w:rsid w:val="0071396B"/>
    <w:rsid w:val="007444F4"/>
    <w:rsid w:val="00757C0E"/>
    <w:rsid w:val="00834B3E"/>
    <w:rsid w:val="008707E9"/>
    <w:rsid w:val="00880C72"/>
    <w:rsid w:val="008F5783"/>
    <w:rsid w:val="009D0788"/>
    <w:rsid w:val="009E7321"/>
    <w:rsid w:val="00A643BD"/>
    <w:rsid w:val="00A7075B"/>
    <w:rsid w:val="00A826B1"/>
    <w:rsid w:val="00A87574"/>
    <w:rsid w:val="00B16403"/>
    <w:rsid w:val="00B31CA1"/>
    <w:rsid w:val="00B44F57"/>
    <w:rsid w:val="00BA65EF"/>
    <w:rsid w:val="00C529FB"/>
    <w:rsid w:val="00CA10B1"/>
    <w:rsid w:val="00CB32FE"/>
    <w:rsid w:val="00D04E97"/>
    <w:rsid w:val="00D20EC1"/>
    <w:rsid w:val="00D26E3B"/>
    <w:rsid w:val="00D32477"/>
    <w:rsid w:val="00D62A35"/>
    <w:rsid w:val="00D926ED"/>
    <w:rsid w:val="00DD460F"/>
    <w:rsid w:val="00E22608"/>
    <w:rsid w:val="00E413BF"/>
    <w:rsid w:val="00E549C0"/>
    <w:rsid w:val="00EB6767"/>
    <w:rsid w:val="00EC248F"/>
    <w:rsid w:val="00EC4FA4"/>
    <w:rsid w:val="00ED2269"/>
    <w:rsid w:val="00F33200"/>
    <w:rsid w:val="00F62484"/>
    <w:rsid w:val="00F72C8D"/>
    <w:rsid w:val="00F9119E"/>
    <w:rsid w:val="00FC7826"/>
    <w:rsid w:val="00FF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40F661"/>
  <w15:docId w15:val="{261F74D5-908E-4E9C-8AA7-706A4217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3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96B"/>
  </w:style>
  <w:style w:type="paragraph" w:styleId="Footer">
    <w:name w:val="footer"/>
    <w:basedOn w:val="Normal"/>
    <w:link w:val="FooterChar"/>
    <w:uiPriority w:val="99"/>
    <w:unhideWhenUsed/>
    <w:rsid w:val="00713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96B"/>
  </w:style>
  <w:style w:type="character" w:styleId="Hyperlink">
    <w:name w:val="Hyperlink"/>
    <w:basedOn w:val="DefaultParagraphFont"/>
    <w:uiPriority w:val="99"/>
    <w:unhideWhenUsed/>
    <w:rsid w:val="0006299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A65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5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5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5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5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5E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A65EF"/>
    <w:pPr>
      <w:spacing w:after="0" w:line="240" w:lineRule="auto"/>
      <w:jc w:val="both"/>
    </w:pPr>
  </w:style>
  <w:style w:type="paragraph" w:styleId="ListParagraph">
    <w:name w:val="List Paragraph"/>
    <w:basedOn w:val="Normal"/>
    <w:uiPriority w:val="34"/>
    <w:qFormat/>
    <w:rsid w:val="005040D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3247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36C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2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4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5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50169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1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1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6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8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obenewswire.com/Tracker?data=fPxxrToY-D0hOMni-R9IuCEN8aT6yFN9mOVa95m9We43vJBSnAvHkos1hnANGUGpfbql319ZL4KmMETIBw0rtWIJDbzTXjElxXa7mauD_qM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36A30-7B99-4102-B7E1-11484A815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Adverum</dc:creator>
  <cp:lastModifiedBy>Jurga Eivaitė</cp:lastModifiedBy>
  <cp:revision>2</cp:revision>
  <dcterms:created xsi:type="dcterms:W3CDTF">2020-04-20T15:11:00Z</dcterms:created>
  <dcterms:modified xsi:type="dcterms:W3CDTF">2020-04-20T15:11:00Z</dcterms:modified>
</cp:coreProperties>
</file>