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76F0" w14:textId="2E860CC5" w:rsidR="008C4FBB" w:rsidRPr="00C737C7" w:rsidRDefault="008C4FBB">
      <w:pPr>
        <w:rPr>
          <w:lang w:val="en-US"/>
        </w:rPr>
      </w:pPr>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C737C7" w14:paraId="05DB1938" w14:textId="77777777" w:rsidTr="00D952DD">
        <w:trPr>
          <w:jc w:val="center"/>
        </w:trPr>
        <w:tc>
          <w:tcPr>
            <w:tcW w:w="9640" w:type="dxa"/>
          </w:tcPr>
          <w:bookmarkEnd w:id="0"/>
          <w:p w14:paraId="494DB275" w14:textId="77777777" w:rsidR="005B6343" w:rsidRPr="00C737C7" w:rsidRDefault="005B6343" w:rsidP="005B6343">
            <w:pPr>
              <w:spacing w:after="60"/>
              <w:jc w:val="center"/>
              <w:rPr>
                <w:rFonts w:ascii="Trebuchet MS" w:hAnsi="Trebuchet MS" w:cs="Arial"/>
                <w:b/>
                <w:sz w:val="20"/>
                <w:szCs w:val="20"/>
                <w:lang w:val="en-US"/>
              </w:rPr>
            </w:pPr>
            <w:r w:rsidRPr="00C737C7">
              <w:rPr>
                <w:rFonts w:ascii="Trebuchet MS" w:hAnsi="Trebuchet MS" w:cs="Arial"/>
                <w:b/>
                <w:sz w:val="20"/>
                <w:szCs w:val="20"/>
                <w:lang w:val="en-US"/>
              </w:rPr>
              <w:t>LITGRID AB</w:t>
            </w:r>
          </w:p>
          <w:p w14:paraId="1B73908C" w14:textId="4F508181" w:rsidR="00D952DD" w:rsidRPr="00C737C7" w:rsidRDefault="005C3513" w:rsidP="00D952DD">
            <w:pPr>
              <w:pStyle w:val="BodyText2"/>
              <w:spacing w:line="240" w:lineRule="exact"/>
              <w:jc w:val="center"/>
              <w:rPr>
                <w:rFonts w:ascii="Tahoma" w:hAnsi="Tahoma" w:cs="Tahoma"/>
                <w:iCs/>
                <w:sz w:val="20"/>
                <w:szCs w:val="20"/>
                <w:lang w:val="en-US"/>
              </w:rPr>
            </w:pPr>
            <w:r w:rsidRPr="00C737C7">
              <w:rPr>
                <w:rFonts w:ascii="Tahoma" w:hAnsi="Tahoma" w:cs="Tahoma"/>
                <w:iCs/>
                <w:sz w:val="20"/>
                <w:szCs w:val="20"/>
                <w:lang w:val="en-US"/>
              </w:rPr>
              <w:t>Code</w:t>
            </w:r>
            <w:r w:rsidR="00D952DD" w:rsidRPr="00C737C7">
              <w:rPr>
                <w:rFonts w:ascii="Tahoma" w:hAnsi="Tahoma" w:cs="Tahoma"/>
                <w:iCs/>
                <w:sz w:val="20"/>
                <w:szCs w:val="20"/>
                <w:lang w:val="en-US"/>
              </w:rPr>
              <w:t xml:space="preserve"> </w:t>
            </w:r>
            <w:r w:rsidR="005B6343" w:rsidRPr="00C737C7">
              <w:rPr>
                <w:rFonts w:ascii="Tahoma" w:hAnsi="Tahoma" w:cs="Tahoma"/>
                <w:iCs/>
                <w:sz w:val="20"/>
                <w:szCs w:val="20"/>
                <w:lang w:val="en-US"/>
              </w:rPr>
              <w:t>302564383</w:t>
            </w:r>
          </w:p>
          <w:p w14:paraId="3B7D14E4" w14:textId="3A0E9E80" w:rsidR="00D952DD" w:rsidRPr="00C737C7" w:rsidRDefault="005C3513" w:rsidP="00D952DD">
            <w:pPr>
              <w:pStyle w:val="BodyText2"/>
              <w:spacing w:line="240" w:lineRule="exact"/>
              <w:jc w:val="center"/>
              <w:rPr>
                <w:rFonts w:ascii="Tahoma" w:hAnsi="Tahoma" w:cs="Tahoma"/>
                <w:sz w:val="20"/>
                <w:szCs w:val="20"/>
                <w:shd w:val="clear" w:color="auto" w:fill="FFFFFF"/>
                <w:lang w:val="en-US"/>
              </w:rPr>
            </w:pPr>
            <w:r w:rsidRPr="00C737C7">
              <w:rPr>
                <w:rFonts w:ascii="Tahoma" w:hAnsi="Tahoma" w:cs="Tahoma"/>
                <w:sz w:val="20"/>
                <w:szCs w:val="20"/>
                <w:shd w:val="clear" w:color="auto" w:fill="FFFFFF"/>
                <w:lang w:val="en-US"/>
              </w:rPr>
              <w:t>Registered seat address</w:t>
            </w:r>
            <w:r w:rsidR="00D952DD" w:rsidRPr="00C737C7">
              <w:rPr>
                <w:rFonts w:ascii="Tahoma" w:hAnsi="Tahoma" w:cs="Tahoma"/>
                <w:sz w:val="20"/>
                <w:szCs w:val="20"/>
                <w:shd w:val="clear" w:color="auto" w:fill="FFFFFF"/>
                <w:lang w:val="en-US"/>
              </w:rPr>
              <w:t xml:space="preserve"> </w:t>
            </w:r>
            <w:r w:rsidR="00F90E94" w:rsidRPr="00304C60">
              <w:rPr>
                <w:rFonts w:ascii="Tahoma" w:hAnsi="Tahoma" w:cs="Tahoma"/>
                <w:sz w:val="20"/>
                <w:szCs w:val="20"/>
              </w:rPr>
              <w:t>Karlo Gustavo Emilio Manerheimo g. 8, Vilnius</w:t>
            </w:r>
            <w:r w:rsidR="005B6343" w:rsidRPr="00C737C7">
              <w:rPr>
                <w:rFonts w:ascii="Tahoma" w:hAnsi="Tahoma" w:cs="Tahoma"/>
                <w:sz w:val="20"/>
                <w:szCs w:val="20"/>
                <w:shd w:val="clear" w:color="auto" w:fill="FFFFFF"/>
                <w:lang w:val="en-US"/>
              </w:rPr>
              <w:t>, Lithuania</w:t>
            </w:r>
          </w:p>
          <w:p w14:paraId="489733FD" w14:textId="49093D93" w:rsidR="00D952DD" w:rsidRPr="00C737C7" w:rsidRDefault="00D952DD" w:rsidP="00D952DD">
            <w:pPr>
              <w:pStyle w:val="BodyText2"/>
              <w:spacing w:line="240" w:lineRule="exact"/>
              <w:jc w:val="center"/>
              <w:rPr>
                <w:rFonts w:ascii="Tahoma" w:hAnsi="Tahoma" w:cs="Tahoma"/>
                <w:iCs/>
                <w:sz w:val="20"/>
                <w:szCs w:val="20"/>
                <w:lang w:val="en-US"/>
              </w:rPr>
            </w:pPr>
            <w:r w:rsidRPr="00C737C7">
              <w:rPr>
                <w:rFonts w:ascii="Tahoma" w:hAnsi="Tahoma" w:cs="Tahoma"/>
                <w:iCs/>
                <w:sz w:val="20"/>
                <w:szCs w:val="20"/>
                <w:lang w:val="en-US"/>
              </w:rPr>
              <w:t>D</w:t>
            </w:r>
            <w:r w:rsidR="005C3513" w:rsidRPr="00C737C7">
              <w:rPr>
                <w:rFonts w:ascii="Tahoma" w:hAnsi="Tahoma" w:cs="Tahoma"/>
                <w:iCs/>
                <w:sz w:val="20"/>
                <w:szCs w:val="20"/>
                <w:lang w:val="en-US"/>
              </w:rPr>
              <w:t>ata on the company are collected and stored in the Register of Legal Entities</w:t>
            </w:r>
          </w:p>
          <w:p w14:paraId="6338672D" w14:textId="0684E056" w:rsidR="0076702C" w:rsidRPr="00C737C7" w:rsidRDefault="00D952DD" w:rsidP="00D952DD">
            <w:pPr>
              <w:pStyle w:val="Title"/>
              <w:spacing w:line="240" w:lineRule="exact"/>
              <w:rPr>
                <w:rFonts w:ascii="Tahoma" w:hAnsi="Tahoma" w:cs="Tahoma"/>
                <w:b w:val="0"/>
                <w:color w:val="000000"/>
                <w:sz w:val="20"/>
                <w:shd w:val="clear" w:color="auto" w:fill="FFFFFF"/>
                <w:lang w:val="en-US"/>
              </w:rPr>
            </w:pPr>
            <w:r w:rsidRPr="00C737C7">
              <w:rPr>
                <w:rFonts w:ascii="Tahoma" w:hAnsi="Tahoma" w:cs="Tahoma"/>
                <w:b w:val="0"/>
                <w:color w:val="000000"/>
                <w:sz w:val="20"/>
                <w:shd w:val="clear" w:color="auto" w:fill="FFFFFF"/>
                <w:lang w:val="en-US"/>
              </w:rPr>
              <w:t>(</w:t>
            </w:r>
            <w:r w:rsidR="005C3513" w:rsidRPr="00C737C7">
              <w:rPr>
                <w:rFonts w:ascii="Tahoma" w:hAnsi="Tahoma" w:cs="Tahoma"/>
                <w:b w:val="0"/>
                <w:color w:val="000000"/>
                <w:sz w:val="20"/>
                <w:shd w:val="clear" w:color="auto" w:fill="FFFFFF"/>
                <w:lang w:val="en-US"/>
              </w:rPr>
              <w:t>hereinafter referred to as the ‘Company’</w:t>
            </w:r>
            <w:r w:rsidRPr="00C737C7">
              <w:rPr>
                <w:rFonts w:ascii="Tahoma" w:hAnsi="Tahoma" w:cs="Tahoma"/>
                <w:b w:val="0"/>
                <w:color w:val="000000"/>
                <w:sz w:val="20"/>
                <w:shd w:val="clear" w:color="auto" w:fill="FFFFFF"/>
                <w:lang w:val="en-US"/>
              </w:rPr>
              <w:t>)</w:t>
            </w:r>
          </w:p>
        </w:tc>
      </w:tr>
    </w:tbl>
    <w:p w14:paraId="3825E727" w14:textId="77777777" w:rsidR="00890339" w:rsidRPr="00C737C7" w:rsidRDefault="00890339" w:rsidP="00CA186E">
      <w:pPr>
        <w:spacing w:line="240" w:lineRule="exact"/>
        <w:rPr>
          <w:rFonts w:ascii="Tahoma" w:hAnsi="Tahoma" w:cs="Tahoma"/>
          <w:b/>
          <w:bCs/>
          <w:sz w:val="20"/>
          <w:szCs w:val="20"/>
          <w:lang w:val="en-US"/>
        </w:rPr>
      </w:pPr>
    </w:p>
    <w:p w14:paraId="21218F5F" w14:textId="702CB963" w:rsidR="00B90A91" w:rsidRPr="00C737C7" w:rsidRDefault="006B635F" w:rsidP="00CA186E">
      <w:pPr>
        <w:spacing w:line="240" w:lineRule="exact"/>
        <w:ind w:left="-425"/>
        <w:jc w:val="center"/>
        <w:rPr>
          <w:rFonts w:ascii="Tahoma" w:hAnsi="Tahoma" w:cs="Tahoma"/>
          <w:b/>
          <w:bCs/>
          <w:sz w:val="20"/>
          <w:szCs w:val="20"/>
          <w:lang w:val="en-US"/>
        </w:rPr>
      </w:pPr>
      <w:r w:rsidRPr="00C737C7">
        <w:rPr>
          <w:rFonts w:ascii="Tahoma" w:hAnsi="Tahoma" w:cs="Tahoma"/>
          <w:b/>
          <w:bCs/>
          <w:sz w:val="20"/>
          <w:szCs w:val="20"/>
          <w:lang w:val="en-US"/>
        </w:rPr>
        <w:t>GENERAL BALLOT PAPER OF THE</w:t>
      </w:r>
      <w:r w:rsidR="005E48F2" w:rsidRPr="00C737C7">
        <w:rPr>
          <w:rFonts w:ascii="Tahoma" w:hAnsi="Tahoma" w:cs="Tahoma"/>
          <w:b/>
          <w:bCs/>
          <w:sz w:val="20"/>
          <w:szCs w:val="20"/>
          <w:lang w:val="en-US"/>
        </w:rPr>
        <w:t xml:space="preserve"> </w:t>
      </w:r>
      <w:r w:rsidR="002C496C">
        <w:rPr>
          <w:rFonts w:ascii="Tahoma" w:hAnsi="Tahoma" w:cs="Tahoma"/>
          <w:b/>
          <w:bCs/>
          <w:sz w:val="20"/>
          <w:szCs w:val="20"/>
          <w:lang w:val="en-US"/>
        </w:rPr>
        <w:t>EXTRA</w:t>
      </w:r>
      <w:r w:rsidRPr="00C737C7">
        <w:rPr>
          <w:rFonts w:ascii="Tahoma" w:hAnsi="Tahoma" w:cs="Tahoma"/>
          <w:b/>
          <w:bCs/>
          <w:sz w:val="20"/>
          <w:szCs w:val="20"/>
          <w:lang w:val="en-US"/>
        </w:rPr>
        <w:t>ORDINARY</w:t>
      </w:r>
      <w:r w:rsidR="005E48F2" w:rsidRPr="00C737C7">
        <w:rPr>
          <w:rFonts w:ascii="Tahoma" w:hAnsi="Tahoma" w:cs="Tahoma"/>
          <w:b/>
          <w:bCs/>
          <w:sz w:val="20"/>
          <w:szCs w:val="20"/>
          <w:lang w:val="en-US"/>
        </w:rPr>
        <w:t xml:space="preserve"> </w:t>
      </w:r>
      <w:r w:rsidRPr="00C737C7">
        <w:rPr>
          <w:rFonts w:ascii="Tahoma" w:hAnsi="Tahoma" w:cs="Tahoma"/>
          <w:b/>
          <w:bCs/>
          <w:sz w:val="20"/>
          <w:szCs w:val="20"/>
          <w:lang w:val="en-US"/>
        </w:rPr>
        <w:t xml:space="preserve">GENERAL MEETING OF SHAREHOLDERS OF </w:t>
      </w:r>
      <w:r w:rsidR="00CC3643">
        <w:rPr>
          <w:rFonts w:ascii="Tahoma" w:hAnsi="Tahoma" w:cs="Tahoma"/>
          <w:b/>
          <w:bCs/>
          <w:sz w:val="20"/>
          <w:szCs w:val="20"/>
          <w:lang w:val="en-US"/>
        </w:rPr>
        <w:t>13 JUNE</w:t>
      </w:r>
      <w:r w:rsidR="007D11FC">
        <w:rPr>
          <w:rFonts w:ascii="Tahoma" w:hAnsi="Tahoma" w:cs="Tahoma"/>
          <w:b/>
          <w:bCs/>
          <w:sz w:val="20"/>
          <w:szCs w:val="20"/>
          <w:lang w:val="en-US"/>
        </w:rPr>
        <w:t xml:space="preserve"> </w:t>
      </w:r>
      <w:r w:rsidRPr="00C737C7">
        <w:rPr>
          <w:rFonts w:ascii="Tahoma" w:hAnsi="Tahoma" w:cs="Tahoma"/>
          <w:b/>
          <w:bCs/>
          <w:sz w:val="20"/>
          <w:szCs w:val="20"/>
          <w:lang w:val="en-US"/>
        </w:rPr>
        <w:t>202</w:t>
      </w:r>
      <w:r w:rsidR="00F90E94">
        <w:rPr>
          <w:rFonts w:ascii="Tahoma" w:hAnsi="Tahoma" w:cs="Tahoma"/>
          <w:b/>
          <w:bCs/>
          <w:sz w:val="20"/>
          <w:szCs w:val="20"/>
          <w:lang w:val="en-US"/>
        </w:rPr>
        <w:t>2</w:t>
      </w:r>
    </w:p>
    <w:p w14:paraId="1F85FEF0" w14:textId="355EB118" w:rsidR="00B90A91" w:rsidRPr="00C737C7" w:rsidRDefault="00B90A91" w:rsidP="00CA186E">
      <w:pPr>
        <w:spacing w:line="240" w:lineRule="exact"/>
        <w:ind w:left="-425"/>
        <w:jc w:val="center"/>
        <w:rPr>
          <w:rFonts w:ascii="Tahoma" w:hAnsi="Tahoma" w:cs="Tahoma"/>
          <w:b/>
          <w:bCs/>
          <w:sz w:val="20"/>
          <w:szCs w:val="20"/>
          <w:lang w:val="en-US"/>
        </w:rPr>
      </w:pPr>
    </w:p>
    <w:p w14:paraId="66E3D7BC" w14:textId="77777777" w:rsidR="001A6532" w:rsidRPr="00C737C7" w:rsidRDefault="001A6532" w:rsidP="00CA186E">
      <w:pPr>
        <w:spacing w:line="240" w:lineRule="exact"/>
        <w:jc w:val="center"/>
        <w:rPr>
          <w:rFonts w:ascii="Tahoma" w:hAnsi="Tahoma" w:cs="Tahoma"/>
          <w:sz w:val="20"/>
          <w:szCs w:val="20"/>
          <w:lang w:val="en-US"/>
        </w:rPr>
      </w:pPr>
    </w:p>
    <w:p w14:paraId="4DD82E53" w14:textId="77777777" w:rsidR="0076702C" w:rsidRPr="00C737C7" w:rsidRDefault="0076702C" w:rsidP="008B0369">
      <w:pPr>
        <w:spacing w:line="240" w:lineRule="exact"/>
        <w:ind w:left="-426"/>
        <w:rPr>
          <w:rFonts w:ascii="Tahoma" w:hAnsi="Tahoma" w:cs="Tahoma"/>
          <w:b/>
          <w:bCs/>
          <w:sz w:val="20"/>
          <w:szCs w:val="20"/>
          <w:lang w:val="en-US"/>
        </w:rPr>
      </w:pPr>
    </w:p>
    <w:p w14:paraId="7975F69F" w14:textId="32E46186" w:rsidR="00AA473D" w:rsidRPr="00C737C7" w:rsidRDefault="00DC187E" w:rsidP="008B0369">
      <w:pPr>
        <w:spacing w:after="60" w:line="240" w:lineRule="exact"/>
        <w:ind w:left="-425"/>
        <w:rPr>
          <w:rFonts w:ascii="Tahoma" w:hAnsi="Tahoma" w:cs="Tahoma"/>
          <w:b/>
          <w:bCs/>
          <w:sz w:val="20"/>
          <w:szCs w:val="20"/>
          <w:lang w:val="en-US"/>
        </w:rPr>
      </w:pPr>
      <w:r w:rsidRPr="00C737C7">
        <w:rPr>
          <w:rFonts w:ascii="Tahoma" w:hAnsi="Tahoma" w:cs="Tahoma"/>
          <w:b/>
          <w:bCs/>
          <w:sz w:val="20"/>
          <w:szCs w:val="20"/>
          <w:lang w:val="en-US"/>
        </w:rPr>
        <w:t>SHAREHOLDER’S DETAILS</w:t>
      </w:r>
    </w:p>
    <w:p w14:paraId="3D83351D" w14:textId="7D127791" w:rsidR="006F68C9" w:rsidRPr="00C737C7" w:rsidRDefault="00AA473D" w:rsidP="008B0369">
      <w:pPr>
        <w:spacing w:after="60" w:line="240" w:lineRule="exact"/>
        <w:ind w:left="-425"/>
        <w:rPr>
          <w:rFonts w:ascii="Tahoma" w:hAnsi="Tahoma" w:cs="Tahoma"/>
          <w:b/>
          <w:bCs/>
          <w:sz w:val="20"/>
          <w:szCs w:val="20"/>
          <w:lang w:val="en-US"/>
        </w:rPr>
      </w:pPr>
      <w:r w:rsidRPr="00C737C7">
        <w:rPr>
          <w:rStyle w:val="FontStyle13"/>
          <w:rFonts w:ascii="Tahoma" w:hAnsi="Tahoma" w:cs="Tahoma"/>
          <w:lang w:val="en-US"/>
        </w:rPr>
        <w:t>P</w:t>
      </w:r>
      <w:r w:rsidR="00C93BC5" w:rsidRPr="00C737C7">
        <w:rPr>
          <w:rStyle w:val="FontStyle13"/>
          <w:rFonts w:ascii="Tahoma" w:hAnsi="Tahoma" w:cs="Tahoma"/>
          <w:lang w:val="en-US"/>
        </w:rPr>
        <w:t xml:space="preserve">lease provide </w:t>
      </w:r>
      <w:r w:rsidR="0050148F" w:rsidRPr="00C737C7">
        <w:rPr>
          <w:rStyle w:val="FontStyle13"/>
          <w:rFonts w:ascii="Tahoma" w:hAnsi="Tahoma" w:cs="Tahoma"/>
          <w:lang w:val="en-US"/>
        </w:rPr>
        <w:t>data about the voting shareholder in the table below</w:t>
      </w:r>
      <w:r w:rsidRPr="00C737C7">
        <w:rPr>
          <w:rStyle w:val="FontStyle13"/>
          <w:rFonts w:ascii="Tahoma" w:hAnsi="Tahoma" w:cs="Tahoma"/>
          <w:lang w:val="en-US"/>
        </w:rPr>
        <w:t>:</w:t>
      </w:r>
    </w:p>
    <w:tbl>
      <w:tblPr>
        <w:tblStyle w:val="TableGrid"/>
        <w:tblW w:w="9924" w:type="dxa"/>
        <w:tblInd w:w="-431" w:type="dxa"/>
        <w:tblLook w:val="04A0" w:firstRow="1" w:lastRow="0" w:firstColumn="1" w:lastColumn="0" w:noHBand="0" w:noVBand="1"/>
      </w:tblPr>
      <w:tblGrid>
        <w:gridCol w:w="5217"/>
        <w:gridCol w:w="4707"/>
      </w:tblGrid>
      <w:tr w:rsidR="00AA473D" w:rsidRPr="00C737C7" w14:paraId="3CCC6C1D" w14:textId="77777777" w:rsidTr="004F046D">
        <w:tc>
          <w:tcPr>
            <w:tcW w:w="5217" w:type="dxa"/>
          </w:tcPr>
          <w:p w14:paraId="6D995D0B" w14:textId="460F318C" w:rsidR="00AA473D" w:rsidRPr="00C737C7" w:rsidRDefault="00DC187E" w:rsidP="000D16B2">
            <w:pPr>
              <w:rPr>
                <w:rFonts w:ascii="Tahoma" w:hAnsi="Tahoma" w:cs="Tahoma"/>
                <w:iCs/>
                <w:sz w:val="20"/>
                <w:szCs w:val="20"/>
                <w:lang w:val="en-US"/>
              </w:rPr>
            </w:pPr>
            <w:r w:rsidRPr="00C737C7">
              <w:rPr>
                <w:rFonts w:ascii="Tahoma" w:hAnsi="Tahoma" w:cs="Tahoma"/>
                <w:bCs/>
                <w:sz w:val="20"/>
                <w:szCs w:val="20"/>
                <w:lang w:val="en-US"/>
              </w:rPr>
              <w:t>Shareholder’s name, surname</w:t>
            </w:r>
            <w:r w:rsidR="00AA473D" w:rsidRPr="00C737C7">
              <w:rPr>
                <w:rFonts w:ascii="Tahoma" w:hAnsi="Tahoma" w:cs="Tahoma"/>
                <w:iCs/>
                <w:sz w:val="20"/>
                <w:szCs w:val="20"/>
                <w:lang w:val="en-US"/>
              </w:rPr>
              <w:t xml:space="preserve"> (</w:t>
            </w:r>
            <w:r w:rsidR="009E7113" w:rsidRPr="00C737C7">
              <w:rPr>
                <w:rFonts w:ascii="Tahoma" w:hAnsi="Tahoma" w:cs="Tahoma"/>
                <w:iCs/>
                <w:sz w:val="20"/>
                <w:szCs w:val="20"/>
                <w:lang w:val="en-US"/>
              </w:rPr>
              <w:t>legal entity</w:t>
            </w:r>
            <w:r w:rsidR="00E62617" w:rsidRPr="00C737C7">
              <w:rPr>
                <w:rFonts w:ascii="Tahoma" w:hAnsi="Tahoma" w:cs="Tahoma"/>
                <w:iCs/>
                <w:sz w:val="20"/>
                <w:szCs w:val="20"/>
                <w:lang w:val="en-US"/>
              </w:rPr>
              <w:t xml:space="preserve"> </w:t>
            </w:r>
            <w:r w:rsidRPr="00C737C7">
              <w:rPr>
                <w:rFonts w:ascii="Tahoma" w:hAnsi="Tahoma" w:cs="Tahoma"/>
                <w:iCs/>
                <w:sz w:val="20"/>
                <w:szCs w:val="20"/>
                <w:lang w:val="en-US"/>
              </w:rPr>
              <w:t>name</w:t>
            </w:r>
            <w:r w:rsidR="00AA473D" w:rsidRPr="00C737C7">
              <w:rPr>
                <w:rFonts w:ascii="Tahoma" w:hAnsi="Tahoma" w:cs="Tahoma"/>
                <w:iCs/>
                <w:sz w:val="20"/>
                <w:szCs w:val="20"/>
                <w:lang w:val="en-US"/>
              </w:rPr>
              <w:t>):</w:t>
            </w:r>
          </w:p>
          <w:p w14:paraId="66ABA8CB" w14:textId="77777777" w:rsidR="00942C28" w:rsidRPr="00C737C7" w:rsidRDefault="00942C28" w:rsidP="000D16B2">
            <w:pPr>
              <w:rPr>
                <w:rFonts w:ascii="Tahoma" w:hAnsi="Tahoma" w:cs="Tahoma"/>
                <w:iCs/>
                <w:sz w:val="20"/>
                <w:szCs w:val="20"/>
                <w:lang w:val="en-US"/>
              </w:rPr>
            </w:pPr>
          </w:p>
          <w:sdt>
            <w:sdtPr>
              <w:rPr>
                <w:rFonts w:ascii="Tahoma" w:hAnsi="Tahoma" w:cs="Tahoma"/>
                <w:b/>
                <w:bCs/>
                <w:color w:val="808080" w:themeColor="background1" w:themeShade="80"/>
                <w:sz w:val="20"/>
                <w:szCs w:val="20"/>
                <w:lang w:val="en-US"/>
              </w:rPr>
              <w:id w:val="306675861"/>
              <w:placeholder>
                <w:docPart w:val="DefaultPlaceholder_1082065158"/>
              </w:placeholder>
              <w:text/>
            </w:sdtPr>
            <w:sdtEndPr/>
            <w:sdtContent>
              <w:p w14:paraId="2F936216" w14:textId="578820FB" w:rsidR="00AA473D" w:rsidRPr="00C737C7" w:rsidRDefault="00C93BC5" w:rsidP="000D16B2">
                <w:pPr>
                  <w:rPr>
                    <w:rFonts w:ascii="Tahoma" w:hAnsi="Tahoma" w:cs="Tahoma"/>
                    <w:b/>
                    <w:bCs/>
                    <w:sz w:val="20"/>
                    <w:szCs w:val="20"/>
                    <w:lang w:val="en-US"/>
                  </w:rPr>
                </w:pPr>
                <w:r w:rsidRPr="00C737C7">
                  <w:rPr>
                    <w:rFonts w:ascii="Tahoma" w:hAnsi="Tahoma" w:cs="Tahoma"/>
                    <w:b/>
                    <w:bCs/>
                    <w:color w:val="808080" w:themeColor="background1" w:themeShade="80"/>
                    <w:sz w:val="20"/>
                    <w:szCs w:val="20"/>
                    <w:lang w:val="en-US"/>
                  </w:rPr>
                  <w:t>Name, surname/</w:t>
                </w:r>
                <w:r w:rsidR="009E7113" w:rsidRPr="00C737C7">
                  <w:rPr>
                    <w:rFonts w:ascii="Tahoma" w:hAnsi="Tahoma" w:cs="Tahoma"/>
                    <w:b/>
                    <w:bCs/>
                    <w:color w:val="808080" w:themeColor="background1" w:themeShade="80"/>
                    <w:sz w:val="20"/>
                    <w:szCs w:val="20"/>
                    <w:lang w:val="en-US"/>
                  </w:rPr>
                  <w:t>Legal entity n</w:t>
                </w:r>
                <w:r w:rsidRPr="00C737C7">
                  <w:rPr>
                    <w:rFonts w:ascii="Tahoma" w:hAnsi="Tahoma" w:cs="Tahoma"/>
                    <w:b/>
                    <w:bCs/>
                    <w:color w:val="808080" w:themeColor="background1" w:themeShade="80"/>
                    <w:sz w:val="20"/>
                    <w:szCs w:val="20"/>
                    <w:lang w:val="en-US"/>
                  </w:rPr>
                  <w:t>ame</w:t>
                </w:r>
              </w:p>
            </w:sdtContent>
          </w:sdt>
        </w:tc>
        <w:tc>
          <w:tcPr>
            <w:tcW w:w="4707" w:type="dxa"/>
          </w:tcPr>
          <w:p w14:paraId="4426BFD5" w14:textId="42531E49" w:rsidR="00AA473D" w:rsidRPr="00C737C7" w:rsidRDefault="00DC187E" w:rsidP="000D16B2">
            <w:pPr>
              <w:jc w:val="both"/>
              <w:rPr>
                <w:rFonts w:ascii="Tahoma" w:hAnsi="Tahoma" w:cs="Tahoma"/>
                <w:iCs/>
                <w:sz w:val="20"/>
                <w:szCs w:val="20"/>
                <w:lang w:val="en-US"/>
              </w:rPr>
            </w:pPr>
            <w:r w:rsidRPr="00C737C7">
              <w:rPr>
                <w:rFonts w:ascii="Tahoma" w:hAnsi="Tahoma" w:cs="Tahoma"/>
                <w:bCs/>
                <w:sz w:val="20"/>
                <w:szCs w:val="20"/>
                <w:lang w:val="en-US"/>
              </w:rPr>
              <w:t>Shareholder’s personal number</w:t>
            </w:r>
            <w:r w:rsidR="00AA473D" w:rsidRPr="00C737C7">
              <w:rPr>
                <w:rFonts w:ascii="Tahoma" w:hAnsi="Tahoma" w:cs="Tahoma"/>
                <w:iCs/>
                <w:sz w:val="20"/>
                <w:szCs w:val="20"/>
                <w:lang w:val="en-US"/>
              </w:rPr>
              <w:t xml:space="preserve"> (</w:t>
            </w:r>
            <w:r w:rsidRPr="00C737C7">
              <w:rPr>
                <w:rFonts w:ascii="Tahoma" w:hAnsi="Tahoma" w:cs="Tahoma"/>
                <w:iCs/>
                <w:sz w:val="20"/>
                <w:szCs w:val="20"/>
                <w:lang w:val="en-US"/>
              </w:rPr>
              <w:t>legal entity code</w:t>
            </w:r>
            <w:r w:rsidR="00AA473D" w:rsidRPr="00C737C7">
              <w:rPr>
                <w:rFonts w:ascii="Tahoma" w:hAnsi="Tahoma" w:cs="Tahoma"/>
                <w:iCs/>
                <w:sz w:val="20"/>
                <w:szCs w:val="20"/>
                <w:lang w:val="en-US"/>
              </w:rPr>
              <w:t>):</w:t>
            </w:r>
          </w:p>
          <w:p w14:paraId="1A57B215" w14:textId="77777777" w:rsidR="00942C28" w:rsidRPr="00C737C7" w:rsidRDefault="00942C28" w:rsidP="000D16B2">
            <w:pPr>
              <w:jc w:val="both"/>
              <w:rPr>
                <w:rFonts w:ascii="Tahoma" w:hAnsi="Tahoma" w:cs="Tahoma"/>
                <w:iCs/>
                <w:sz w:val="20"/>
                <w:szCs w:val="20"/>
                <w:lang w:val="en-US"/>
              </w:rPr>
            </w:pPr>
          </w:p>
          <w:sdt>
            <w:sdtPr>
              <w:rPr>
                <w:rStyle w:val="FontStyle13"/>
                <w:rFonts w:ascii="Tahoma" w:hAnsi="Tahoma" w:cs="Tahoma"/>
                <w:b/>
                <w:color w:val="808080" w:themeColor="background1" w:themeShade="80"/>
                <w:lang w:val="en-US"/>
              </w:rPr>
              <w:id w:val="1365720076"/>
              <w:placeholder>
                <w:docPart w:val="BB571E31260548AD85119E4356A016E1"/>
              </w:placeholder>
              <w:text/>
            </w:sdtPr>
            <w:sdtEndPr>
              <w:rPr>
                <w:rStyle w:val="FontStyle13"/>
              </w:rPr>
            </w:sdtEndPr>
            <w:sdtContent>
              <w:p w14:paraId="1D9A200E" w14:textId="1320D7C5" w:rsidR="00AA473D" w:rsidRPr="00C737C7" w:rsidRDefault="00533520" w:rsidP="000D16B2">
                <w:pPr>
                  <w:rPr>
                    <w:rFonts w:ascii="Tahoma" w:eastAsia="Times New Roman" w:hAnsi="Tahoma" w:cs="Tahoma"/>
                    <w:b/>
                    <w:sz w:val="20"/>
                    <w:szCs w:val="20"/>
                    <w:lang w:val="en-US"/>
                  </w:rPr>
                </w:pPr>
                <w:r w:rsidRPr="00C737C7">
                  <w:rPr>
                    <w:rStyle w:val="FontStyle13"/>
                    <w:rFonts w:ascii="Tahoma" w:hAnsi="Tahoma" w:cs="Tahoma"/>
                    <w:b/>
                    <w:color w:val="808080" w:themeColor="background1" w:themeShade="80"/>
                    <w:lang w:val="en-US"/>
                  </w:rPr>
                  <w:t>Personal number/Legal entity code</w:t>
                </w:r>
              </w:p>
            </w:sdtContent>
          </w:sdt>
        </w:tc>
      </w:tr>
      <w:tr w:rsidR="0076702C" w:rsidRPr="00C737C7" w14:paraId="61E1F932" w14:textId="77777777" w:rsidTr="004F046D">
        <w:tc>
          <w:tcPr>
            <w:tcW w:w="9924" w:type="dxa"/>
            <w:gridSpan w:val="2"/>
          </w:tcPr>
          <w:p w14:paraId="095C62C4" w14:textId="3A86700E" w:rsidR="0076702C" w:rsidRPr="00C737C7" w:rsidRDefault="00C93BC5" w:rsidP="000D16B2">
            <w:pPr>
              <w:rPr>
                <w:rFonts w:ascii="Tahoma" w:hAnsi="Tahoma" w:cs="Tahoma"/>
                <w:bCs/>
                <w:sz w:val="20"/>
                <w:szCs w:val="20"/>
                <w:lang w:val="en-US"/>
              </w:rPr>
            </w:pPr>
            <w:r w:rsidRPr="00C737C7">
              <w:rPr>
                <w:rFonts w:ascii="Tahoma" w:hAnsi="Tahoma" w:cs="Tahoma"/>
                <w:bCs/>
                <w:sz w:val="20"/>
                <w:szCs w:val="20"/>
                <w:lang w:val="en-US"/>
              </w:rPr>
              <w:t>Number of shares held by the shareholder</w:t>
            </w:r>
            <w:r w:rsidR="0076702C" w:rsidRPr="00C737C7">
              <w:rPr>
                <w:rFonts w:ascii="Tahoma" w:hAnsi="Tahoma" w:cs="Tahoma"/>
                <w:bCs/>
                <w:sz w:val="20"/>
                <w:szCs w:val="20"/>
                <w:lang w:val="en-US"/>
              </w:rPr>
              <w:t>:</w:t>
            </w:r>
          </w:p>
          <w:p w14:paraId="0880AFA0" w14:textId="77777777" w:rsidR="00942C28" w:rsidRPr="00C737C7" w:rsidRDefault="00942C28" w:rsidP="000D16B2">
            <w:pPr>
              <w:rPr>
                <w:rFonts w:ascii="Tahoma" w:hAnsi="Tahoma" w:cs="Tahoma"/>
                <w:bCs/>
                <w:sz w:val="20"/>
                <w:szCs w:val="20"/>
                <w:lang w:val="en-US"/>
              </w:rPr>
            </w:pPr>
          </w:p>
          <w:sdt>
            <w:sdtPr>
              <w:rPr>
                <w:rStyle w:val="FontStyle13"/>
                <w:rFonts w:ascii="Tahoma" w:hAnsi="Tahoma" w:cs="Tahoma"/>
                <w:b/>
                <w:color w:val="808080" w:themeColor="background1" w:themeShade="80"/>
                <w:lang w:val="en-US"/>
              </w:rPr>
              <w:id w:val="-2070330040"/>
              <w:placeholder>
                <w:docPart w:val="55AEF6C0FA9543008A3177E8371C1A93"/>
              </w:placeholder>
              <w:text/>
            </w:sdtPr>
            <w:sdtEndPr>
              <w:rPr>
                <w:rStyle w:val="FontStyle13"/>
              </w:rPr>
            </w:sdtEndPr>
            <w:sdtContent>
              <w:p w14:paraId="38459E98" w14:textId="66CC2A26" w:rsidR="0076702C" w:rsidRPr="00C737C7" w:rsidRDefault="00F46B39" w:rsidP="000D16B2">
                <w:pPr>
                  <w:rPr>
                    <w:rFonts w:ascii="Tahoma" w:eastAsia="Times New Roman" w:hAnsi="Tahoma" w:cs="Tahoma"/>
                    <w:b/>
                    <w:sz w:val="20"/>
                    <w:szCs w:val="20"/>
                    <w:lang w:val="en-US"/>
                  </w:rPr>
                </w:pPr>
                <w:r w:rsidRPr="00C737C7">
                  <w:rPr>
                    <w:rStyle w:val="FontStyle13"/>
                    <w:rFonts w:ascii="Tahoma" w:hAnsi="Tahoma" w:cs="Tahoma"/>
                    <w:b/>
                    <w:color w:val="808080" w:themeColor="background1" w:themeShade="80"/>
                    <w:lang w:val="en-US"/>
                  </w:rPr>
                  <w:t>Number of shares</w:t>
                </w:r>
              </w:p>
            </w:sdtContent>
          </w:sdt>
        </w:tc>
      </w:tr>
    </w:tbl>
    <w:p w14:paraId="6DD0A4E0" w14:textId="77777777" w:rsidR="00AA473D" w:rsidRPr="00C737C7" w:rsidRDefault="00AA473D" w:rsidP="008B0369">
      <w:pPr>
        <w:spacing w:line="240" w:lineRule="exact"/>
        <w:ind w:left="-426"/>
        <w:rPr>
          <w:rFonts w:ascii="Tahoma" w:hAnsi="Tahoma" w:cs="Tahoma"/>
          <w:b/>
          <w:bCs/>
          <w:sz w:val="20"/>
          <w:szCs w:val="20"/>
          <w:lang w:val="en-US"/>
        </w:rPr>
      </w:pPr>
    </w:p>
    <w:p w14:paraId="78522161" w14:textId="3F457779" w:rsidR="00284C65" w:rsidRPr="00C737C7" w:rsidRDefault="00AB70FF" w:rsidP="008B0369">
      <w:pPr>
        <w:spacing w:after="60" w:line="240" w:lineRule="exact"/>
        <w:ind w:left="-425"/>
        <w:rPr>
          <w:rFonts w:ascii="Tahoma" w:hAnsi="Tahoma" w:cs="Tahoma"/>
          <w:b/>
          <w:bCs/>
          <w:sz w:val="20"/>
          <w:szCs w:val="20"/>
          <w:lang w:val="en-US"/>
        </w:rPr>
      </w:pPr>
      <w:r w:rsidRPr="00C737C7">
        <w:rPr>
          <w:rFonts w:ascii="Tahoma" w:hAnsi="Tahoma" w:cs="Tahoma"/>
          <w:b/>
          <w:bCs/>
          <w:sz w:val="20"/>
          <w:szCs w:val="20"/>
          <w:lang w:val="en-US"/>
        </w:rPr>
        <w:t>VOTING ON PROCEDURAL ITEMS</w:t>
      </w:r>
    </w:p>
    <w:p w14:paraId="10D02782" w14:textId="4F295DAB" w:rsidR="00E166A7" w:rsidRPr="00C737C7" w:rsidRDefault="00E166A7" w:rsidP="008B0369">
      <w:pPr>
        <w:spacing w:after="60" w:line="240" w:lineRule="exact"/>
        <w:ind w:left="-425"/>
        <w:rPr>
          <w:rFonts w:ascii="Tahoma" w:hAnsi="Tahoma" w:cs="Tahoma"/>
          <w:b/>
          <w:bCs/>
          <w:sz w:val="20"/>
          <w:szCs w:val="20"/>
          <w:lang w:val="en-US"/>
        </w:rPr>
      </w:pPr>
      <w:r w:rsidRPr="00C737C7">
        <w:rPr>
          <w:rStyle w:val="FontStyle13"/>
          <w:rFonts w:ascii="Tahoma" w:hAnsi="Tahoma" w:cs="Tahoma"/>
          <w:lang w:val="en-US"/>
        </w:rPr>
        <w:t>P</w:t>
      </w:r>
      <w:r w:rsidR="009E7113" w:rsidRPr="00C737C7">
        <w:rPr>
          <w:rStyle w:val="FontStyle13"/>
          <w:rFonts w:ascii="Tahoma" w:hAnsi="Tahoma" w:cs="Tahoma"/>
          <w:lang w:val="en-US"/>
        </w:rPr>
        <w:t xml:space="preserve">lease tick your </w:t>
      </w:r>
      <w:r w:rsidR="00924FE2" w:rsidRPr="00C737C7">
        <w:rPr>
          <w:rStyle w:val="FontStyle13"/>
          <w:rFonts w:ascii="Tahoma" w:hAnsi="Tahoma" w:cs="Tahoma"/>
          <w:lang w:val="en-US"/>
        </w:rPr>
        <w:t>vote</w:t>
      </w:r>
      <w:r w:rsidR="00592D90" w:rsidRPr="00C737C7">
        <w:rPr>
          <w:rStyle w:val="FontStyle13"/>
          <w:rFonts w:ascii="Tahoma" w:hAnsi="Tahoma" w:cs="Tahoma"/>
          <w:lang w:val="en-US"/>
        </w:rPr>
        <w:t xml:space="preserve"> in the table below</w:t>
      </w:r>
      <w:r w:rsidRPr="00C737C7">
        <w:rPr>
          <w:rStyle w:val="FontStyle13"/>
          <w:rFonts w:ascii="Tahoma" w:hAnsi="Tahoma" w:cs="Tahoma"/>
          <w:lang w:val="en-US"/>
        </w:rPr>
        <w:t xml:space="preserve">: </w:t>
      </w:r>
      <w:r w:rsidR="00592D90" w:rsidRPr="00C737C7">
        <w:rPr>
          <w:rStyle w:val="FontStyle13"/>
          <w:rFonts w:ascii="Tahoma" w:hAnsi="Tahoma" w:cs="Tahoma"/>
          <w:lang w:val="en-US"/>
        </w:rPr>
        <w:t>“FOR” or “AGAINST”</w:t>
      </w:r>
      <w:r w:rsidRPr="00C737C7">
        <w:rPr>
          <w:rStyle w:val="FontStyle13"/>
          <w:rFonts w:ascii="Tahoma" w:hAnsi="Tahoma" w:cs="Tahoma"/>
          <w:lang w:val="en-US"/>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662"/>
        <w:gridCol w:w="1134"/>
        <w:gridCol w:w="1418"/>
      </w:tblGrid>
      <w:tr w:rsidR="00E830FD" w:rsidRPr="00C737C7" w14:paraId="3BEEF29D" w14:textId="77777777" w:rsidTr="006D690F">
        <w:trPr>
          <w:trHeight w:val="668"/>
        </w:trPr>
        <w:tc>
          <w:tcPr>
            <w:tcW w:w="710" w:type="dxa"/>
            <w:vAlign w:val="center"/>
          </w:tcPr>
          <w:p w14:paraId="4850C6AB" w14:textId="5B3D887B" w:rsidR="00E830FD" w:rsidRPr="00C737C7" w:rsidRDefault="006D690F" w:rsidP="005D2131">
            <w:pPr>
              <w:spacing w:before="40" w:after="40"/>
              <w:jc w:val="center"/>
              <w:rPr>
                <w:rFonts w:ascii="Tahoma" w:hAnsi="Tahoma" w:cs="Tahoma"/>
                <w:b/>
                <w:bCs/>
                <w:sz w:val="20"/>
                <w:szCs w:val="20"/>
                <w:lang w:val="en-US"/>
              </w:rPr>
            </w:pPr>
            <w:r w:rsidRPr="00C737C7">
              <w:rPr>
                <w:rFonts w:ascii="Tahoma" w:hAnsi="Tahoma" w:cs="Tahoma"/>
                <w:b/>
                <w:bCs/>
                <w:sz w:val="20"/>
                <w:szCs w:val="20"/>
                <w:lang w:val="en-US"/>
              </w:rPr>
              <w:t>Seq</w:t>
            </w:r>
            <w:r w:rsidR="00E830FD" w:rsidRPr="00C737C7">
              <w:rPr>
                <w:rFonts w:ascii="Tahoma" w:hAnsi="Tahoma" w:cs="Tahoma"/>
                <w:b/>
                <w:bCs/>
                <w:sz w:val="20"/>
                <w:szCs w:val="20"/>
                <w:lang w:val="en-US"/>
              </w:rPr>
              <w:t>. N</w:t>
            </w:r>
            <w:r w:rsidRPr="00C737C7">
              <w:rPr>
                <w:rFonts w:ascii="Tahoma" w:hAnsi="Tahoma" w:cs="Tahoma"/>
                <w:b/>
                <w:bCs/>
                <w:sz w:val="20"/>
                <w:szCs w:val="20"/>
                <w:lang w:val="en-US"/>
              </w:rPr>
              <w:t>o</w:t>
            </w:r>
            <w:r w:rsidR="00E830FD" w:rsidRPr="00C737C7">
              <w:rPr>
                <w:rFonts w:ascii="Tahoma" w:hAnsi="Tahoma" w:cs="Tahoma"/>
                <w:b/>
                <w:bCs/>
                <w:sz w:val="20"/>
                <w:szCs w:val="20"/>
                <w:lang w:val="en-US"/>
              </w:rPr>
              <w:t>.</w:t>
            </w:r>
          </w:p>
        </w:tc>
        <w:tc>
          <w:tcPr>
            <w:tcW w:w="6662" w:type="dxa"/>
            <w:vAlign w:val="center"/>
          </w:tcPr>
          <w:p w14:paraId="5DE26D94" w14:textId="47AC3B90" w:rsidR="00E830FD" w:rsidRPr="00C737C7" w:rsidRDefault="005D2131" w:rsidP="005D2131">
            <w:pPr>
              <w:spacing w:before="40" w:after="40"/>
              <w:jc w:val="center"/>
              <w:rPr>
                <w:rFonts w:ascii="Tahoma" w:hAnsi="Tahoma" w:cs="Tahoma"/>
                <w:b/>
                <w:bCs/>
                <w:sz w:val="20"/>
                <w:szCs w:val="20"/>
                <w:lang w:val="en-US"/>
              </w:rPr>
            </w:pPr>
            <w:r w:rsidRPr="00C737C7">
              <w:rPr>
                <w:rFonts w:ascii="Tahoma" w:hAnsi="Tahoma" w:cs="Tahoma"/>
                <w:b/>
                <w:bCs/>
                <w:sz w:val="20"/>
                <w:szCs w:val="20"/>
                <w:lang w:val="en-US"/>
              </w:rPr>
              <w:t>Proced</w:t>
            </w:r>
            <w:r w:rsidR="00AB70FF" w:rsidRPr="00C737C7">
              <w:rPr>
                <w:rFonts w:ascii="Tahoma" w:hAnsi="Tahoma" w:cs="Tahoma"/>
                <w:b/>
                <w:bCs/>
                <w:sz w:val="20"/>
                <w:szCs w:val="20"/>
                <w:lang w:val="en-US"/>
              </w:rPr>
              <w:t>ural item</w:t>
            </w:r>
          </w:p>
        </w:tc>
        <w:tc>
          <w:tcPr>
            <w:tcW w:w="2552" w:type="dxa"/>
            <w:gridSpan w:val="2"/>
            <w:vAlign w:val="center"/>
          </w:tcPr>
          <w:p w14:paraId="6083D0D2" w14:textId="6DE11EE1" w:rsidR="00E830FD" w:rsidRPr="00C737C7" w:rsidRDefault="006D690F" w:rsidP="005D2131">
            <w:pPr>
              <w:spacing w:before="40" w:after="40"/>
              <w:jc w:val="center"/>
              <w:rPr>
                <w:rFonts w:ascii="Tahoma" w:hAnsi="Tahoma" w:cs="Tahoma"/>
                <w:b/>
                <w:bCs/>
                <w:sz w:val="20"/>
                <w:szCs w:val="20"/>
                <w:lang w:val="en-US"/>
              </w:rPr>
            </w:pPr>
            <w:r w:rsidRPr="00C737C7">
              <w:rPr>
                <w:rFonts w:ascii="Tahoma" w:hAnsi="Tahoma" w:cs="Tahoma"/>
                <w:b/>
                <w:bCs/>
                <w:sz w:val="20"/>
                <w:szCs w:val="20"/>
                <w:lang w:val="en-US"/>
              </w:rPr>
              <w:t>Voting</w:t>
            </w:r>
          </w:p>
        </w:tc>
      </w:tr>
      <w:tr w:rsidR="00E830FD" w:rsidRPr="00C737C7" w14:paraId="2ADC0F73" w14:textId="77777777" w:rsidTr="00ED1314">
        <w:trPr>
          <w:trHeight w:val="668"/>
        </w:trPr>
        <w:tc>
          <w:tcPr>
            <w:tcW w:w="710" w:type="dxa"/>
            <w:vAlign w:val="center"/>
          </w:tcPr>
          <w:p w14:paraId="58DE4135" w14:textId="77777777" w:rsidR="00E830FD" w:rsidRPr="00C737C7" w:rsidRDefault="00E830FD"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617875BA" w14:textId="10AFE296" w:rsidR="00E830FD" w:rsidRPr="00C737C7" w:rsidRDefault="00124F99" w:rsidP="005D2131">
            <w:pPr>
              <w:spacing w:before="40" w:after="40"/>
              <w:rPr>
                <w:rFonts w:ascii="Tahoma" w:hAnsi="Tahoma" w:cs="Tahoma"/>
                <w:b/>
                <w:bCs/>
                <w:sz w:val="20"/>
                <w:szCs w:val="20"/>
                <w:lang w:val="en-US"/>
              </w:rPr>
            </w:pPr>
            <w:r w:rsidRPr="00C737C7">
              <w:rPr>
                <w:rFonts w:ascii="Tahoma" w:hAnsi="Tahoma" w:cs="Tahoma"/>
                <w:sz w:val="20"/>
                <w:szCs w:val="20"/>
                <w:lang w:val="en-US"/>
              </w:rPr>
              <w:t>To elect the following person as the chair of the General Meeting of Shareholders</w:t>
            </w:r>
            <w:r w:rsidR="00E830FD" w:rsidRPr="00C737C7">
              <w:rPr>
                <w:rFonts w:ascii="Tahoma" w:hAnsi="Tahoma" w:cs="Tahoma"/>
                <w:sz w:val="20"/>
                <w:szCs w:val="20"/>
                <w:lang w:val="en-US"/>
              </w:rPr>
              <w:t>:</w:t>
            </w:r>
            <w:r w:rsidR="005D2131" w:rsidRPr="00C737C7">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2128535821"/>
                <w:placeholder>
                  <w:docPart w:val="C1914BDFA83E44D2A5F917BC69B2B8D9"/>
                </w:placeholder>
                <w:text/>
              </w:sdtPr>
              <w:sdtEndPr>
                <w:rPr>
                  <w:rStyle w:val="FontStyle13"/>
                </w:rPr>
              </w:sdtEndPr>
              <w:sdtContent>
                <w:r w:rsidR="00ED1314" w:rsidRPr="00C737C7">
                  <w:rPr>
                    <w:rStyle w:val="FontStyle13"/>
                    <w:rFonts w:ascii="Tahoma" w:hAnsi="Tahoma" w:cs="Tahoma"/>
                    <w:b/>
                    <w:color w:val="808080" w:themeColor="background1" w:themeShade="80"/>
                    <w:lang w:val="en-US"/>
                  </w:rPr>
                  <w:t>Name, surname</w:t>
                </w:r>
              </w:sdtContent>
            </w:sdt>
          </w:p>
        </w:tc>
        <w:tc>
          <w:tcPr>
            <w:tcW w:w="1134" w:type="dxa"/>
            <w:vAlign w:val="center"/>
          </w:tcPr>
          <w:p w14:paraId="4A2F47D1" w14:textId="390D98B8" w:rsidR="00E830FD" w:rsidRPr="00C737C7" w:rsidRDefault="00BF6B24" w:rsidP="005D2131">
            <w:pPr>
              <w:spacing w:before="40" w:after="40"/>
              <w:jc w:val="center"/>
              <w:rPr>
                <w:rFonts w:ascii="Tahoma" w:hAnsi="Tahoma" w:cs="Tahoma"/>
                <w:b/>
                <w:bCs/>
                <w:sz w:val="20"/>
                <w:szCs w:val="20"/>
                <w:lang w:val="en-US"/>
              </w:rPr>
            </w:pPr>
            <w:sdt>
              <w:sdtPr>
                <w:rPr>
                  <w:rStyle w:val="FontStyle13"/>
                  <w:rFonts w:ascii="Tahoma" w:hAnsi="Tahoma" w:cs="Tahoma"/>
                  <w:b/>
                  <w:lang w:val="en-US"/>
                </w:rPr>
                <w:id w:val="-111514055"/>
                <w14:checkbox>
                  <w14:checked w14:val="0"/>
                  <w14:checkedState w14:val="2612" w14:font="MS Gothic"/>
                  <w14:uncheckedState w14:val="2610" w14:font="MS Gothic"/>
                </w14:checkbox>
              </w:sdtPr>
              <w:sdtEndPr>
                <w:rPr>
                  <w:rStyle w:val="FontStyle13"/>
                </w:rPr>
              </w:sdtEndPr>
              <w:sdtContent>
                <w:r w:rsidR="00E830FD" w:rsidRPr="00C737C7">
                  <w:rPr>
                    <w:rStyle w:val="FontStyle13"/>
                    <w:rFonts w:ascii="MS Gothic" w:eastAsia="MS Gothic" w:hAnsi="MS Gothic" w:cs="Tahoma"/>
                    <w:b/>
                    <w:lang w:val="en-US"/>
                  </w:rPr>
                  <w:t>☐</w:t>
                </w:r>
              </w:sdtContent>
            </w:sdt>
            <w:r w:rsidR="00E830FD" w:rsidRPr="00C737C7">
              <w:rPr>
                <w:rStyle w:val="FontStyle13"/>
                <w:rFonts w:ascii="Tahoma" w:hAnsi="Tahoma" w:cs="Tahoma"/>
                <w:b/>
                <w:lang w:val="en-US"/>
              </w:rPr>
              <w:t xml:space="preserve"> </w:t>
            </w:r>
            <w:r w:rsidR="006D690F" w:rsidRPr="00C737C7">
              <w:rPr>
                <w:rStyle w:val="FontStyle13"/>
                <w:rFonts w:ascii="Tahoma" w:hAnsi="Tahoma" w:cs="Tahoma"/>
                <w:b/>
                <w:lang w:val="en-US"/>
              </w:rPr>
              <w:t>FOR</w:t>
            </w:r>
          </w:p>
        </w:tc>
        <w:tc>
          <w:tcPr>
            <w:tcW w:w="1418" w:type="dxa"/>
            <w:vAlign w:val="center"/>
          </w:tcPr>
          <w:p w14:paraId="12E308FA" w14:textId="7C3A093E" w:rsidR="00E830FD" w:rsidRPr="00C737C7" w:rsidRDefault="00BF6B24" w:rsidP="005D2131">
            <w:pPr>
              <w:spacing w:before="40" w:after="40"/>
              <w:jc w:val="center"/>
              <w:rPr>
                <w:rFonts w:ascii="Tahoma" w:hAnsi="Tahoma" w:cs="Tahoma"/>
                <w:b/>
                <w:bCs/>
                <w:sz w:val="20"/>
                <w:szCs w:val="20"/>
                <w:lang w:val="en-US"/>
              </w:rPr>
            </w:pPr>
            <w:sdt>
              <w:sdtPr>
                <w:rPr>
                  <w:rStyle w:val="FontStyle13"/>
                  <w:rFonts w:ascii="Tahoma" w:hAnsi="Tahoma" w:cs="Tahoma"/>
                  <w:b/>
                  <w:lang w:val="en-US"/>
                </w:rPr>
                <w:id w:val="-512607269"/>
                <w14:checkbox>
                  <w14:checked w14:val="0"/>
                  <w14:checkedState w14:val="2612" w14:font="MS Gothic"/>
                  <w14:uncheckedState w14:val="2610" w14:font="MS Gothic"/>
                </w14:checkbox>
              </w:sdtPr>
              <w:sdtEndPr>
                <w:rPr>
                  <w:rStyle w:val="FontStyle13"/>
                </w:rPr>
              </w:sdtEndPr>
              <w:sdtContent>
                <w:r w:rsidR="00E830FD" w:rsidRPr="00C737C7">
                  <w:rPr>
                    <w:rStyle w:val="FontStyle13"/>
                    <w:rFonts w:ascii="Segoe UI Symbol" w:eastAsia="MS Gothic" w:hAnsi="Segoe UI Symbol" w:cs="Segoe UI Symbol"/>
                    <w:b/>
                    <w:lang w:val="en-US"/>
                  </w:rPr>
                  <w:t>☐</w:t>
                </w:r>
              </w:sdtContent>
            </w:sdt>
            <w:r w:rsidR="00E830FD" w:rsidRPr="00C737C7">
              <w:rPr>
                <w:rStyle w:val="FontStyle13"/>
                <w:rFonts w:ascii="Tahoma" w:hAnsi="Tahoma" w:cs="Tahoma"/>
                <w:b/>
                <w:lang w:val="en-US"/>
              </w:rPr>
              <w:t xml:space="preserve"> </w:t>
            </w:r>
            <w:r w:rsidR="006D690F" w:rsidRPr="00C737C7">
              <w:rPr>
                <w:rStyle w:val="FontStyle13"/>
                <w:rFonts w:ascii="Tahoma" w:hAnsi="Tahoma" w:cs="Tahoma"/>
                <w:b/>
                <w:lang w:val="en-US"/>
              </w:rPr>
              <w:t>AGAINST</w:t>
            </w:r>
          </w:p>
        </w:tc>
      </w:tr>
      <w:tr w:rsidR="005D2131" w:rsidRPr="00C737C7" w14:paraId="203A440D" w14:textId="77777777" w:rsidTr="00ED1314">
        <w:trPr>
          <w:trHeight w:val="668"/>
        </w:trPr>
        <w:tc>
          <w:tcPr>
            <w:tcW w:w="710" w:type="dxa"/>
            <w:vAlign w:val="center"/>
          </w:tcPr>
          <w:p w14:paraId="34EC065E" w14:textId="77777777" w:rsidR="005D2131" w:rsidRPr="00C737C7" w:rsidRDefault="005D2131"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5DBD160B" w14:textId="1225E744" w:rsidR="005D2131" w:rsidRPr="00C737C7" w:rsidRDefault="00124F99" w:rsidP="005D2131">
            <w:pPr>
              <w:spacing w:before="40" w:after="40"/>
              <w:rPr>
                <w:rFonts w:ascii="Tahoma" w:hAnsi="Tahoma" w:cs="Tahoma"/>
                <w:sz w:val="20"/>
                <w:szCs w:val="20"/>
                <w:lang w:val="en-US"/>
              </w:rPr>
            </w:pPr>
            <w:r w:rsidRPr="00C737C7">
              <w:rPr>
                <w:rFonts w:ascii="Tahoma" w:hAnsi="Tahoma" w:cs="Tahoma"/>
                <w:sz w:val="20"/>
                <w:szCs w:val="20"/>
                <w:lang w:val="en-US"/>
              </w:rPr>
              <w:t>To elect the following person as the secretary of the General Meeting of Shareholders</w:t>
            </w:r>
            <w:r w:rsidR="005D2131" w:rsidRPr="00C737C7">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289126993"/>
                <w:placeholder>
                  <w:docPart w:val="9BE02737A4734EE683E82C8B4842D3F7"/>
                </w:placeholder>
                <w:text/>
              </w:sdtPr>
              <w:sdtEndPr>
                <w:rPr>
                  <w:rStyle w:val="FontStyle13"/>
                </w:rPr>
              </w:sdtEndPr>
              <w:sdtContent>
                <w:r w:rsidR="00ED1314" w:rsidRPr="00C737C7">
                  <w:rPr>
                    <w:rStyle w:val="FontStyle13"/>
                    <w:rFonts w:ascii="Tahoma" w:hAnsi="Tahoma" w:cs="Tahoma"/>
                    <w:b/>
                    <w:color w:val="808080" w:themeColor="background1" w:themeShade="80"/>
                    <w:lang w:val="en-US"/>
                  </w:rPr>
                  <w:t>Name, surname</w:t>
                </w:r>
              </w:sdtContent>
            </w:sdt>
          </w:p>
        </w:tc>
        <w:tc>
          <w:tcPr>
            <w:tcW w:w="1134" w:type="dxa"/>
            <w:vAlign w:val="center"/>
          </w:tcPr>
          <w:p w14:paraId="3A03924B" w14:textId="3FB05376" w:rsidR="005D2131" w:rsidRPr="00C737C7" w:rsidRDefault="00BF6B24"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507824733"/>
                <w14:checkbox>
                  <w14:checked w14:val="0"/>
                  <w14:checkedState w14:val="2612" w14:font="MS Gothic"/>
                  <w14:uncheckedState w14:val="2610" w14:font="MS Gothic"/>
                </w14:checkbox>
              </w:sdtPr>
              <w:sdtEndPr>
                <w:rPr>
                  <w:rStyle w:val="FontStyle13"/>
                </w:rPr>
              </w:sdtEndPr>
              <w:sdtContent>
                <w:r w:rsidR="005D2131" w:rsidRPr="00C737C7">
                  <w:rPr>
                    <w:rStyle w:val="FontStyle13"/>
                    <w:rFonts w:ascii="MS Gothic" w:eastAsia="MS Gothic" w:hAnsi="MS Gothic" w:cs="Tahoma"/>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FOR</w:t>
            </w:r>
          </w:p>
        </w:tc>
        <w:tc>
          <w:tcPr>
            <w:tcW w:w="1418" w:type="dxa"/>
            <w:vAlign w:val="center"/>
          </w:tcPr>
          <w:p w14:paraId="3610091C" w14:textId="6EC24C7D" w:rsidR="005D2131" w:rsidRPr="00C737C7" w:rsidRDefault="00BF6B24"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292022728"/>
                <w14:checkbox>
                  <w14:checked w14:val="0"/>
                  <w14:checkedState w14:val="2612" w14:font="MS Gothic"/>
                  <w14:uncheckedState w14:val="2610" w14:font="MS Gothic"/>
                </w14:checkbox>
              </w:sdtPr>
              <w:sdtEndPr>
                <w:rPr>
                  <w:rStyle w:val="FontStyle13"/>
                </w:rPr>
              </w:sdtEndPr>
              <w:sdtContent>
                <w:r w:rsidR="005D2131" w:rsidRPr="00C737C7">
                  <w:rPr>
                    <w:rStyle w:val="FontStyle13"/>
                    <w:rFonts w:ascii="Segoe UI Symbol" w:eastAsia="MS Gothic" w:hAnsi="Segoe UI Symbol" w:cs="Segoe UI Symbol"/>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AGAINST</w:t>
            </w:r>
          </w:p>
        </w:tc>
      </w:tr>
      <w:tr w:rsidR="005D2131" w:rsidRPr="00C737C7" w14:paraId="13B1FF0F" w14:textId="77777777" w:rsidTr="00ED1314">
        <w:trPr>
          <w:trHeight w:val="668"/>
        </w:trPr>
        <w:tc>
          <w:tcPr>
            <w:tcW w:w="710" w:type="dxa"/>
            <w:vAlign w:val="center"/>
          </w:tcPr>
          <w:p w14:paraId="450442DC" w14:textId="77777777" w:rsidR="005D2131" w:rsidRPr="00C737C7" w:rsidRDefault="005D2131"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4F85D7D3" w14:textId="141E6F5B" w:rsidR="005D2131" w:rsidRPr="00C737C7" w:rsidRDefault="00124F99" w:rsidP="005D2131">
            <w:pPr>
              <w:spacing w:before="40" w:after="40"/>
              <w:rPr>
                <w:rFonts w:ascii="Tahoma" w:hAnsi="Tahoma" w:cs="Tahoma"/>
                <w:sz w:val="20"/>
                <w:szCs w:val="20"/>
                <w:lang w:val="en-US"/>
              </w:rPr>
            </w:pPr>
            <w:r w:rsidRPr="00C737C7">
              <w:rPr>
                <w:rFonts w:ascii="Tahoma" w:hAnsi="Tahoma" w:cs="Tahoma"/>
                <w:sz w:val="20"/>
                <w:szCs w:val="20"/>
                <w:lang w:val="en-US"/>
              </w:rPr>
              <w:t xml:space="preserve">To elect the </w:t>
            </w:r>
            <w:r w:rsidR="009E7625" w:rsidRPr="00C737C7">
              <w:rPr>
                <w:rFonts w:ascii="Tahoma" w:hAnsi="Tahoma" w:cs="Tahoma"/>
                <w:sz w:val="20"/>
                <w:szCs w:val="20"/>
                <w:lang w:val="en-US"/>
              </w:rPr>
              <w:t xml:space="preserve">following person </w:t>
            </w:r>
            <w:r w:rsidR="008C7977" w:rsidRPr="00C737C7">
              <w:rPr>
                <w:rFonts w:ascii="Tahoma" w:hAnsi="Tahoma" w:cs="Tahoma"/>
                <w:sz w:val="20"/>
                <w:szCs w:val="20"/>
                <w:lang w:val="en-US"/>
              </w:rPr>
              <w:t xml:space="preserve">as a person </w:t>
            </w:r>
            <w:r w:rsidR="00E06784" w:rsidRPr="00C737C7">
              <w:rPr>
                <w:rFonts w:ascii="Tahoma" w:hAnsi="Tahoma" w:cs="Tahoma"/>
                <w:sz w:val="20"/>
                <w:szCs w:val="20"/>
                <w:lang w:val="en-US"/>
              </w:rPr>
              <w:t xml:space="preserve">responsible for </w:t>
            </w:r>
            <w:r w:rsidR="00E87264" w:rsidRPr="00C737C7">
              <w:rPr>
                <w:rFonts w:ascii="Tahoma" w:hAnsi="Tahoma" w:cs="Tahoma"/>
                <w:sz w:val="20"/>
                <w:szCs w:val="20"/>
                <w:lang w:val="en-US"/>
              </w:rPr>
              <w:t>carrying out of</w:t>
            </w:r>
            <w:r w:rsidR="00E06784" w:rsidRPr="00C737C7">
              <w:rPr>
                <w:rFonts w:ascii="Tahoma" w:hAnsi="Tahoma" w:cs="Tahoma"/>
                <w:sz w:val="20"/>
                <w:szCs w:val="20"/>
                <w:lang w:val="en-US"/>
              </w:rPr>
              <w:t xml:space="preserve"> actions</w:t>
            </w:r>
            <w:r w:rsidR="005D2131" w:rsidRPr="00C737C7">
              <w:rPr>
                <w:rFonts w:ascii="Tahoma" w:hAnsi="Tahoma" w:cs="Tahoma"/>
                <w:sz w:val="20"/>
                <w:szCs w:val="20"/>
                <w:lang w:val="en-US"/>
              </w:rPr>
              <w:t xml:space="preserve"> </w:t>
            </w:r>
            <w:r w:rsidR="00E87264" w:rsidRPr="00C737C7">
              <w:rPr>
                <w:rFonts w:ascii="Tahoma" w:hAnsi="Tahoma" w:cs="Tahoma"/>
                <w:sz w:val="20"/>
                <w:szCs w:val="20"/>
                <w:lang w:val="en-US"/>
              </w:rPr>
              <w:t>specified in Article 22(2)</w:t>
            </w:r>
            <w:r w:rsidR="00DC42AF" w:rsidRPr="00C737C7">
              <w:rPr>
                <w:rFonts w:ascii="Tahoma" w:hAnsi="Tahoma" w:cs="Tahoma"/>
                <w:sz w:val="20"/>
                <w:szCs w:val="20"/>
                <w:lang w:val="en-US"/>
              </w:rPr>
              <w:t xml:space="preserve"> and </w:t>
            </w:r>
            <w:r w:rsidR="00E87264" w:rsidRPr="00C737C7">
              <w:rPr>
                <w:rFonts w:ascii="Tahoma" w:hAnsi="Tahoma" w:cs="Tahoma"/>
                <w:sz w:val="20"/>
                <w:szCs w:val="20"/>
                <w:lang w:val="en-US"/>
              </w:rPr>
              <w:t xml:space="preserve">(3) </w:t>
            </w:r>
            <w:r w:rsidR="00DC42AF" w:rsidRPr="00C737C7">
              <w:rPr>
                <w:rFonts w:ascii="Tahoma" w:hAnsi="Tahoma" w:cs="Tahoma"/>
                <w:sz w:val="20"/>
                <w:szCs w:val="20"/>
                <w:lang w:val="en-US"/>
              </w:rPr>
              <w:t>of the Republic of Lithuania Law on Companies</w:t>
            </w:r>
            <w:r w:rsidR="005D2131" w:rsidRPr="00C737C7">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3716109"/>
                <w:placeholder>
                  <w:docPart w:val="DB852588F4B549749B89D4CAD661AC29"/>
                </w:placeholder>
                <w:text/>
              </w:sdtPr>
              <w:sdtEndPr>
                <w:rPr>
                  <w:rStyle w:val="FontStyle13"/>
                </w:rPr>
              </w:sdtEndPr>
              <w:sdtContent>
                <w:r w:rsidR="00ED1314" w:rsidRPr="00C737C7">
                  <w:rPr>
                    <w:rStyle w:val="FontStyle13"/>
                    <w:rFonts w:ascii="Tahoma" w:hAnsi="Tahoma" w:cs="Tahoma"/>
                    <w:b/>
                    <w:color w:val="808080" w:themeColor="background1" w:themeShade="80"/>
                    <w:lang w:val="en-US"/>
                  </w:rPr>
                  <w:t>Name, surname</w:t>
                </w:r>
              </w:sdtContent>
            </w:sdt>
          </w:p>
        </w:tc>
        <w:tc>
          <w:tcPr>
            <w:tcW w:w="1134" w:type="dxa"/>
            <w:vAlign w:val="center"/>
          </w:tcPr>
          <w:p w14:paraId="5CB594B0" w14:textId="4DE93C3C" w:rsidR="005D2131" w:rsidRPr="00C737C7" w:rsidRDefault="00BF6B24"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1336351071"/>
                <w14:checkbox>
                  <w14:checked w14:val="0"/>
                  <w14:checkedState w14:val="2612" w14:font="MS Gothic"/>
                  <w14:uncheckedState w14:val="2610" w14:font="MS Gothic"/>
                </w14:checkbox>
              </w:sdtPr>
              <w:sdtEndPr>
                <w:rPr>
                  <w:rStyle w:val="FontStyle13"/>
                </w:rPr>
              </w:sdtEndPr>
              <w:sdtContent>
                <w:r w:rsidR="005D2131" w:rsidRPr="00C737C7">
                  <w:rPr>
                    <w:rStyle w:val="FontStyle13"/>
                    <w:rFonts w:ascii="MS Gothic" w:eastAsia="MS Gothic" w:hAnsi="MS Gothic" w:cs="Tahoma"/>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FOR</w:t>
            </w:r>
          </w:p>
        </w:tc>
        <w:tc>
          <w:tcPr>
            <w:tcW w:w="1418" w:type="dxa"/>
            <w:vAlign w:val="center"/>
          </w:tcPr>
          <w:p w14:paraId="3D161860" w14:textId="72AD431A" w:rsidR="005D2131" w:rsidRPr="00C737C7" w:rsidRDefault="00BF6B24"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1495409983"/>
                <w14:checkbox>
                  <w14:checked w14:val="0"/>
                  <w14:checkedState w14:val="2612" w14:font="MS Gothic"/>
                  <w14:uncheckedState w14:val="2610" w14:font="MS Gothic"/>
                </w14:checkbox>
              </w:sdtPr>
              <w:sdtEndPr>
                <w:rPr>
                  <w:rStyle w:val="FontStyle13"/>
                </w:rPr>
              </w:sdtEndPr>
              <w:sdtContent>
                <w:r w:rsidR="005D2131" w:rsidRPr="00C737C7">
                  <w:rPr>
                    <w:rStyle w:val="FontStyle13"/>
                    <w:rFonts w:ascii="Segoe UI Symbol" w:eastAsia="MS Gothic" w:hAnsi="Segoe UI Symbol" w:cs="Segoe UI Symbol"/>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AGAINST</w:t>
            </w:r>
          </w:p>
        </w:tc>
      </w:tr>
    </w:tbl>
    <w:p w14:paraId="4F8061D5" w14:textId="77777777" w:rsidR="005D2131" w:rsidRPr="00C737C7" w:rsidRDefault="005D2131" w:rsidP="008B0369">
      <w:pPr>
        <w:spacing w:after="60" w:line="240" w:lineRule="exact"/>
        <w:ind w:left="-425"/>
        <w:rPr>
          <w:rStyle w:val="FontStyle13"/>
          <w:lang w:val="en-US"/>
        </w:rPr>
      </w:pPr>
    </w:p>
    <w:p w14:paraId="7116B8D9" w14:textId="2065837B" w:rsidR="009E6A38" w:rsidRPr="00C737C7" w:rsidRDefault="00AB70FF" w:rsidP="008B0369">
      <w:pPr>
        <w:spacing w:after="60" w:line="240" w:lineRule="exact"/>
        <w:ind w:left="-425"/>
        <w:rPr>
          <w:rFonts w:ascii="Tahoma" w:hAnsi="Tahoma" w:cs="Tahoma"/>
          <w:b/>
          <w:bCs/>
          <w:sz w:val="20"/>
          <w:szCs w:val="20"/>
          <w:lang w:val="en-US"/>
        </w:rPr>
      </w:pPr>
      <w:r w:rsidRPr="00C737C7">
        <w:rPr>
          <w:rFonts w:ascii="Tahoma" w:hAnsi="Tahoma" w:cs="Tahoma"/>
          <w:b/>
          <w:bCs/>
          <w:sz w:val="20"/>
          <w:szCs w:val="20"/>
          <w:lang w:val="en-US"/>
        </w:rPr>
        <w:t>VOTING ON AGENDA ITEMS</w:t>
      </w:r>
    </w:p>
    <w:p w14:paraId="73406614" w14:textId="45DBE1CF" w:rsidR="00CD2A13" w:rsidRPr="00C737C7" w:rsidRDefault="00924FE2" w:rsidP="005D2131">
      <w:pPr>
        <w:spacing w:after="120" w:line="240" w:lineRule="exact"/>
        <w:ind w:left="-425"/>
        <w:jc w:val="both"/>
        <w:rPr>
          <w:rStyle w:val="FontStyle13"/>
          <w:rFonts w:ascii="Tahoma" w:hAnsi="Tahoma" w:cs="Tahoma"/>
          <w:lang w:val="en-US"/>
        </w:rPr>
      </w:pPr>
      <w:r w:rsidRPr="00C737C7">
        <w:rPr>
          <w:rStyle w:val="FontStyle13"/>
          <w:rFonts w:ascii="Tahoma" w:hAnsi="Tahoma" w:cs="Tahoma"/>
          <w:lang w:val="en-US"/>
        </w:rPr>
        <w:t>Please tick your vote in the table below: “FOR” or “AGAINST”</w:t>
      </w:r>
      <w:r w:rsidR="00CD2A13" w:rsidRPr="00C737C7">
        <w:rPr>
          <w:rStyle w:val="FontStyle13"/>
          <w:rFonts w:ascii="Tahoma" w:hAnsi="Tahoma" w:cs="Tahoma"/>
          <w:lang w:val="en-US"/>
        </w:rPr>
        <w:t xml:space="preserve">. </w:t>
      </w:r>
    </w:p>
    <w:tbl>
      <w:tblPr>
        <w:tblW w:w="99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18"/>
        <w:gridCol w:w="5245"/>
        <w:gridCol w:w="1134"/>
        <w:gridCol w:w="1421"/>
      </w:tblGrid>
      <w:tr w:rsidR="00CE0CFB" w:rsidRPr="00C737C7" w14:paraId="0C3F764C" w14:textId="77777777" w:rsidTr="007D11FC">
        <w:trPr>
          <w:trHeight w:val="668"/>
        </w:trPr>
        <w:tc>
          <w:tcPr>
            <w:tcW w:w="709" w:type="dxa"/>
            <w:vAlign w:val="center"/>
          </w:tcPr>
          <w:p w14:paraId="10948707" w14:textId="5C0BCB76" w:rsidR="00CE0CFB" w:rsidRPr="00C737C7" w:rsidRDefault="00ED1314"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Seq</w:t>
            </w:r>
            <w:r w:rsidR="00CE0CFB" w:rsidRPr="00C737C7">
              <w:rPr>
                <w:rFonts w:ascii="Tahoma" w:hAnsi="Tahoma" w:cs="Tahoma"/>
                <w:b/>
                <w:bCs/>
                <w:sz w:val="20"/>
                <w:szCs w:val="20"/>
                <w:lang w:val="en-US"/>
              </w:rPr>
              <w:t>. N</w:t>
            </w:r>
            <w:r w:rsidRPr="00C737C7">
              <w:rPr>
                <w:rFonts w:ascii="Tahoma" w:hAnsi="Tahoma" w:cs="Tahoma"/>
                <w:b/>
                <w:bCs/>
                <w:sz w:val="20"/>
                <w:szCs w:val="20"/>
                <w:lang w:val="en-US"/>
              </w:rPr>
              <w:t>o</w:t>
            </w:r>
            <w:r w:rsidR="00CE0CFB" w:rsidRPr="00C737C7">
              <w:rPr>
                <w:rFonts w:ascii="Tahoma" w:hAnsi="Tahoma" w:cs="Tahoma"/>
                <w:b/>
                <w:bCs/>
                <w:sz w:val="20"/>
                <w:szCs w:val="20"/>
                <w:lang w:val="en-US"/>
              </w:rPr>
              <w:t>.</w:t>
            </w:r>
          </w:p>
        </w:tc>
        <w:tc>
          <w:tcPr>
            <w:tcW w:w="1418" w:type="dxa"/>
            <w:vAlign w:val="center"/>
          </w:tcPr>
          <w:p w14:paraId="2D0CDB21" w14:textId="7B466AC6" w:rsidR="00CE0CFB" w:rsidRPr="00C737C7" w:rsidRDefault="00ED1314"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Agenda item</w:t>
            </w:r>
          </w:p>
        </w:tc>
        <w:tc>
          <w:tcPr>
            <w:tcW w:w="5245" w:type="dxa"/>
            <w:vAlign w:val="center"/>
          </w:tcPr>
          <w:p w14:paraId="613F54AE" w14:textId="713FFC09" w:rsidR="00CE0CFB" w:rsidRPr="007D11FC" w:rsidRDefault="00592D90" w:rsidP="002B31D2">
            <w:pPr>
              <w:spacing w:before="40" w:after="40" w:line="240" w:lineRule="exact"/>
              <w:jc w:val="center"/>
              <w:rPr>
                <w:rFonts w:ascii="Tahoma" w:hAnsi="Tahoma" w:cs="Tahoma"/>
                <w:b/>
                <w:bCs/>
                <w:sz w:val="20"/>
                <w:szCs w:val="20"/>
                <w:lang w:val="en-US"/>
              </w:rPr>
            </w:pPr>
            <w:r w:rsidRPr="007D11FC">
              <w:rPr>
                <w:rFonts w:ascii="Tahoma" w:hAnsi="Tahoma" w:cs="Tahoma"/>
                <w:b/>
                <w:bCs/>
                <w:sz w:val="20"/>
                <w:szCs w:val="20"/>
                <w:lang w:val="en-US"/>
              </w:rPr>
              <w:t>Proposed draft decisions</w:t>
            </w:r>
          </w:p>
        </w:tc>
        <w:tc>
          <w:tcPr>
            <w:tcW w:w="2555" w:type="dxa"/>
            <w:gridSpan w:val="2"/>
            <w:vAlign w:val="center"/>
          </w:tcPr>
          <w:p w14:paraId="55A0934B" w14:textId="788FDB9A" w:rsidR="00CE0CFB" w:rsidRPr="00C737C7" w:rsidRDefault="00ED1314"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Voting</w:t>
            </w:r>
          </w:p>
        </w:tc>
      </w:tr>
      <w:tr w:rsidR="005B6343" w:rsidRPr="00C737C7" w14:paraId="536B7A74" w14:textId="77777777" w:rsidTr="007D11FC">
        <w:trPr>
          <w:trHeight w:val="668"/>
        </w:trPr>
        <w:tc>
          <w:tcPr>
            <w:tcW w:w="709" w:type="dxa"/>
            <w:vAlign w:val="center"/>
          </w:tcPr>
          <w:p w14:paraId="7124DA86" w14:textId="77777777" w:rsidR="005B6343" w:rsidRPr="00C737C7" w:rsidRDefault="005B6343" w:rsidP="00C737C7">
            <w:pPr>
              <w:pStyle w:val="ListParagraph"/>
              <w:numPr>
                <w:ilvl w:val="0"/>
                <w:numId w:val="2"/>
              </w:numPr>
              <w:spacing w:before="40" w:after="40" w:line="240" w:lineRule="exact"/>
              <w:jc w:val="center"/>
              <w:rPr>
                <w:rFonts w:ascii="Tahoma" w:hAnsi="Tahoma" w:cs="Tahoma"/>
                <w:b/>
                <w:bCs/>
                <w:sz w:val="20"/>
                <w:szCs w:val="20"/>
                <w:lang w:val="en-US"/>
              </w:rPr>
            </w:pPr>
          </w:p>
        </w:tc>
        <w:tc>
          <w:tcPr>
            <w:tcW w:w="1418" w:type="dxa"/>
            <w:vAlign w:val="center"/>
          </w:tcPr>
          <w:p w14:paraId="2DE02E4F" w14:textId="37B224A6" w:rsidR="00D40AFB" w:rsidRPr="004C3028" w:rsidRDefault="00CC3643" w:rsidP="00D40AFB">
            <w:pPr>
              <w:spacing w:before="40" w:after="40" w:line="240" w:lineRule="exact"/>
              <w:jc w:val="both"/>
              <w:rPr>
                <w:rFonts w:ascii="Tahoma" w:hAnsi="Tahoma" w:cs="Tahoma"/>
                <w:sz w:val="20"/>
                <w:szCs w:val="20"/>
                <w:lang w:val="en-US"/>
              </w:rPr>
            </w:pPr>
            <w:r w:rsidRPr="00CC3643">
              <w:rPr>
                <w:rFonts w:ascii="Tahoma" w:hAnsi="Tahoma" w:cs="Tahoma"/>
                <w:b/>
                <w:bCs/>
                <w:color w:val="000000"/>
                <w:sz w:val="20"/>
                <w:szCs w:val="20"/>
              </w:rPr>
              <w:t>Regarding approval of LITGRID AB Board’s decision of 20 May 2022 (minutes No. 12)</w:t>
            </w:r>
          </w:p>
        </w:tc>
        <w:tc>
          <w:tcPr>
            <w:tcW w:w="5245" w:type="dxa"/>
            <w:vAlign w:val="center"/>
          </w:tcPr>
          <w:p w14:paraId="765CEBB5" w14:textId="30E53CF0" w:rsidR="00CC3643" w:rsidRPr="00CC3643" w:rsidRDefault="00CC3643" w:rsidP="00CC3643">
            <w:pPr>
              <w:jc w:val="both"/>
              <w:rPr>
                <w:rFonts w:ascii="Arial" w:hAnsi="Arial" w:cs="Arial"/>
                <w:b/>
                <w:bCs/>
                <w:sz w:val="20"/>
                <w:szCs w:val="20"/>
              </w:rPr>
            </w:pPr>
            <w:r w:rsidRPr="00CC3643">
              <w:rPr>
                <w:rFonts w:ascii="Arial" w:hAnsi="Arial" w:cs="Arial"/>
                <w:b/>
                <w:bCs/>
                <w:sz w:val="20"/>
                <w:szCs w:val="20"/>
              </w:rPr>
              <w:t>I.</w:t>
            </w:r>
            <w:r>
              <w:rPr>
                <w:rFonts w:ascii="Arial" w:hAnsi="Arial" w:cs="Arial"/>
                <w:b/>
                <w:bCs/>
                <w:sz w:val="20"/>
                <w:szCs w:val="20"/>
              </w:rPr>
              <w:t xml:space="preserve"> </w:t>
            </w:r>
            <w:r w:rsidRPr="00CC3643">
              <w:rPr>
                <w:rFonts w:ascii="Arial" w:hAnsi="Arial" w:cs="Arial"/>
                <w:b/>
                <w:bCs/>
                <w:sz w:val="20"/>
                <w:szCs w:val="20"/>
              </w:rPr>
              <w:t>To approve the material conditions of the transaction of the Contract No 21VP-SUT-40 for the design and work of reconstruction of the 330 kV single-circuit overhead line Jurbarkas-Bitenai (LN 531) into a double-circuit overhead line, that was signed on 23 March 2021, with the group of suppliers consisting of UAB Empower-Fidelitas (legal entity code: 123855155, registered office address: Galines Str. 8, Galine, LT-14247 Vilnius district), and EMPOWER AS (legal entity code: 11445550, registered office address: K. A. Hermanni 8a, 10121 Tallinn, Estonia) by changing the Contract price:</w:t>
            </w:r>
          </w:p>
          <w:p w14:paraId="32F6ACD8" w14:textId="77777777" w:rsidR="00CC3643" w:rsidRPr="00CC3643" w:rsidRDefault="00CC3643" w:rsidP="00CC3643"/>
          <w:p w14:paraId="65CB839A" w14:textId="5B79DFD7" w:rsidR="00CC3643" w:rsidRPr="00CC3643" w:rsidRDefault="00CC3643" w:rsidP="00CC3643">
            <w:pPr>
              <w:jc w:val="both"/>
              <w:rPr>
                <w:rFonts w:ascii="Arial" w:hAnsi="Arial" w:cs="Arial"/>
                <w:b/>
                <w:bCs/>
                <w:sz w:val="20"/>
                <w:szCs w:val="20"/>
              </w:rPr>
            </w:pPr>
            <w:r>
              <w:rPr>
                <w:rFonts w:ascii="Arial" w:hAnsi="Arial" w:cs="Arial"/>
                <w:b/>
                <w:bCs/>
                <w:sz w:val="20"/>
                <w:szCs w:val="20"/>
              </w:rPr>
              <w:t xml:space="preserve">1. </w:t>
            </w:r>
            <w:r w:rsidRPr="00CC3643">
              <w:rPr>
                <w:rFonts w:ascii="Arial" w:hAnsi="Arial" w:cs="Arial"/>
                <w:b/>
                <w:bCs/>
                <w:sz w:val="20"/>
                <w:szCs w:val="20"/>
              </w:rPr>
              <w:t xml:space="preserve">General conditions: the Conditions of Contract for Plant and Design-Build for Electrical &amp; Mechanical Plant, and for Building and Engineering designed by the contractor (Yellow Book), issued by the </w:t>
            </w:r>
            <w:r w:rsidRPr="00CC3643">
              <w:rPr>
                <w:rFonts w:ascii="Arial" w:hAnsi="Arial" w:cs="Arial"/>
                <w:b/>
                <w:bCs/>
                <w:sz w:val="20"/>
                <w:szCs w:val="20"/>
              </w:rPr>
              <w:lastRenderedPageBreak/>
              <w:t xml:space="preserve">International Federation of Consulting Engineers (Fédération Internationale des Ingénieurs-Conceils, FIDIC), First Edition 1999 (second revised edition in Lithuanian, 2007). </w:t>
            </w:r>
          </w:p>
          <w:p w14:paraId="4B849DA9" w14:textId="2BB8119E" w:rsidR="00CC3643" w:rsidRPr="00CC3643" w:rsidRDefault="00CC3643" w:rsidP="00CC3643">
            <w:pPr>
              <w:jc w:val="both"/>
              <w:rPr>
                <w:rFonts w:ascii="Arial" w:hAnsi="Arial" w:cs="Arial"/>
                <w:b/>
                <w:bCs/>
                <w:sz w:val="20"/>
                <w:szCs w:val="20"/>
              </w:rPr>
            </w:pPr>
            <w:r>
              <w:rPr>
                <w:rFonts w:ascii="Arial" w:hAnsi="Arial" w:cs="Arial"/>
                <w:b/>
                <w:bCs/>
                <w:sz w:val="20"/>
                <w:szCs w:val="20"/>
              </w:rPr>
              <w:t>2.</w:t>
            </w:r>
            <w:r w:rsidRPr="00CC3643">
              <w:rPr>
                <w:rFonts w:ascii="Arial" w:hAnsi="Arial" w:cs="Arial"/>
                <w:b/>
                <w:bCs/>
                <w:sz w:val="20"/>
                <w:szCs w:val="20"/>
              </w:rPr>
              <w:t>Object of the Contract – design and construction work of reconstruction of the 330 kV single-circuit overhead line Jurbarkas-Bitenai (LN 531) into a double-circuit overhead line.</w:t>
            </w:r>
          </w:p>
          <w:p w14:paraId="39A139C2" w14:textId="6DC904DB" w:rsidR="00CC3643" w:rsidRPr="00A5079D" w:rsidRDefault="00CC3643" w:rsidP="00CC3643">
            <w:pPr>
              <w:jc w:val="both"/>
              <w:rPr>
                <w:rFonts w:ascii="Arial" w:hAnsi="Arial" w:cs="Arial"/>
                <w:b/>
                <w:bCs/>
                <w:sz w:val="20"/>
                <w:szCs w:val="20"/>
              </w:rPr>
            </w:pPr>
            <w:r>
              <w:rPr>
                <w:rFonts w:ascii="Arial" w:hAnsi="Arial" w:cs="Arial"/>
                <w:b/>
                <w:bCs/>
                <w:sz w:val="20"/>
                <w:szCs w:val="20"/>
              </w:rPr>
              <w:t xml:space="preserve">3. </w:t>
            </w:r>
            <w:r w:rsidRPr="00A5079D">
              <w:rPr>
                <w:rFonts w:ascii="Arial" w:hAnsi="Arial" w:cs="Arial"/>
                <w:b/>
                <w:bCs/>
                <w:sz w:val="20"/>
                <w:szCs w:val="20"/>
              </w:rPr>
              <w:t xml:space="preserve">Deadline for the completion of the work – the work must be fully performed and properly completed by 1 April 2023. Stages of the work: </w:t>
            </w:r>
          </w:p>
          <w:p w14:paraId="79318763" w14:textId="77777777" w:rsidR="00CC3643" w:rsidRPr="00A5079D" w:rsidRDefault="00CC3643" w:rsidP="00CC3643">
            <w:pPr>
              <w:ind w:left="360"/>
              <w:jc w:val="both"/>
              <w:rPr>
                <w:rFonts w:ascii="Arial" w:hAnsi="Arial" w:cs="Arial"/>
                <w:b/>
                <w:bCs/>
                <w:sz w:val="20"/>
                <w:szCs w:val="20"/>
              </w:rPr>
            </w:pPr>
          </w:p>
          <w:p w14:paraId="7C23DED7" w14:textId="77777777" w:rsidR="00CC3643" w:rsidRPr="00A5079D" w:rsidRDefault="00CC3643" w:rsidP="00CC3643">
            <w:pPr>
              <w:jc w:val="both"/>
              <w:rPr>
                <w:rFonts w:ascii="Arial" w:hAnsi="Arial" w:cs="Arial"/>
                <w:b/>
                <w:bCs/>
                <w:sz w:val="20"/>
                <w:szCs w:val="20"/>
              </w:rPr>
            </w:pPr>
            <w:r w:rsidRPr="00A5079D">
              <w:rPr>
                <w:rFonts w:ascii="Arial" w:hAnsi="Arial" w:cs="Arial"/>
                <w:b/>
                <w:bCs/>
                <w:sz w:val="20"/>
                <w:szCs w:val="20"/>
              </w:rPr>
              <w:t xml:space="preserve">- Stage 1 (by 7 January 2022) – to prepare a technical project and obtain a document permitting construction; </w:t>
            </w:r>
          </w:p>
          <w:p w14:paraId="0728E44E" w14:textId="655F8905" w:rsidR="00CC3643" w:rsidRDefault="00CC3643" w:rsidP="00CC3643">
            <w:pPr>
              <w:jc w:val="both"/>
              <w:rPr>
                <w:rFonts w:ascii="Arial" w:hAnsi="Arial" w:cs="Arial"/>
                <w:b/>
                <w:bCs/>
                <w:sz w:val="20"/>
                <w:szCs w:val="20"/>
              </w:rPr>
            </w:pPr>
            <w:r w:rsidRPr="00A5079D">
              <w:rPr>
                <w:rFonts w:ascii="Arial" w:hAnsi="Arial" w:cs="Arial"/>
                <w:b/>
                <w:bCs/>
                <w:sz w:val="20"/>
                <w:szCs w:val="20"/>
              </w:rPr>
              <w:t xml:space="preserve">- Stage 2 (by 1 April 2023) – to prepare the project of the Object construction work, to perform and complete the Object construction Work, including all successfully completed tests, and to obtain and submit to the Customer a deed of the Object construction completion. </w:t>
            </w:r>
          </w:p>
          <w:p w14:paraId="1D1869BF" w14:textId="77777777" w:rsidR="00CC3643" w:rsidRPr="00A5079D" w:rsidRDefault="00CC3643" w:rsidP="00CC3643">
            <w:pPr>
              <w:jc w:val="both"/>
              <w:rPr>
                <w:rFonts w:ascii="Arial" w:hAnsi="Arial" w:cs="Arial"/>
                <w:b/>
                <w:bCs/>
                <w:sz w:val="20"/>
                <w:szCs w:val="20"/>
              </w:rPr>
            </w:pPr>
          </w:p>
          <w:p w14:paraId="46CB441A" w14:textId="77777777" w:rsidR="00CC3643" w:rsidRPr="00A5079D" w:rsidRDefault="00CC3643" w:rsidP="00CC3643">
            <w:pPr>
              <w:jc w:val="both"/>
              <w:rPr>
                <w:rFonts w:ascii="Arial" w:hAnsi="Arial" w:cs="Arial"/>
                <w:b/>
                <w:bCs/>
                <w:sz w:val="20"/>
                <w:szCs w:val="20"/>
              </w:rPr>
            </w:pPr>
            <w:r w:rsidRPr="00A5079D">
              <w:rPr>
                <w:rFonts w:ascii="Arial" w:hAnsi="Arial" w:cs="Arial"/>
                <w:b/>
                <w:bCs/>
                <w:sz w:val="20"/>
                <w:szCs w:val="20"/>
              </w:rPr>
              <w:t xml:space="preserve">4. Term of the Contract – until the Parties will fulfil the contractual obligations or until the termination of the Contract. </w:t>
            </w:r>
          </w:p>
          <w:p w14:paraId="7F006305" w14:textId="77777777" w:rsidR="00CC3643" w:rsidRPr="00A5079D" w:rsidRDefault="00CC3643" w:rsidP="00CC3643">
            <w:pPr>
              <w:jc w:val="both"/>
              <w:rPr>
                <w:rFonts w:ascii="Arial" w:hAnsi="Arial" w:cs="Arial"/>
                <w:b/>
                <w:bCs/>
                <w:sz w:val="20"/>
                <w:szCs w:val="20"/>
              </w:rPr>
            </w:pPr>
            <w:r w:rsidRPr="00A5079D">
              <w:rPr>
                <w:rFonts w:ascii="Arial" w:hAnsi="Arial" w:cs="Arial"/>
                <w:b/>
                <w:bCs/>
                <w:sz w:val="20"/>
                <w:szCs w:val="20"/>
              </w:rPr>
              <w:t xml:space="preserve">5. The Contract price – the amount of 2,466,315 EUR, exclusive of VAT, is allocated additionally for the performance of the Contract; the total Contract price is 14,781,158.14 EUR, exclusive of VAT.  </w:t>
            </w:r>
          </w:p>
          <w:p w14:paraId="4CE3C541" w14:textId="77777777" w:rsidR="00CC3643" w:rsidRPr="00A5079D" w:rsidRDefault="00CC3643" w:rsidP="00CC3643">
            <w:pPr>
              <w:jc w:val="both"/>
              <w:rPr>
                <w:rFonts w:ascii="Arial" w:hAnsi="Arial" w:cs="Arial"/>
                <w:b/>
                <w:bCs/>
                <w:sz w:val="20"/>
                <w:szCs w:val="20"/>
              </w:rPr>
            </w:pPr>
            <w:r w:rsidRPr="00A5079D">
              <w:rPr>
                <w:rFonts w:ascii="Arial" w:hAnsi="Arial" w:cs="Arial"/>
                <w:b/>
                <w:bCs/>
                <w:sz w:val="20"/>
                <w:szCs w:val="20"/>
              </w:rPr>
              <w:t xml:space="preserve">6. Contract pricing and payments. The rate with review pricing applies to the Contract. The price of each stage will be paid in instalments, the amount of which is agreed as percentage of the stage price. The payments will be linked to the intermediate results achieved. </w:t>
            </w:r>
          </w:p>
          <w:p w14:paraId="591333FD" w14:textId="77777777" w:rsidR="00CC3643" w:rsidRPr="00A5079D" w:rsidRDefault="00CC3643" w:rsidP="00CC3643">
            <w:pPr>
              <w:jc w:val="both"/>
              <w:rPr>
                <w:rFonts w:ascii="Arial" w:hAnsi="Arial" w:cs="Arial"/>
                <w:b/>
                <w:bCs/>
                <w:sz w:val="20"/>
                <w:szCs w:val="20"/>
              </w:rPr>
            </w:pPr>
            <w:r w:rsidRPr="00A5079D">
              <w:rPr>
                <w:rFonts w:ascii="Arial" w:hAnsi="Arial" w:cs="Arial"/>
                <w:b/>
                <w:bCs/>
                <w:sz w:val="20"/>
                <w:szCs w:val="20"/>
              </w:rPr>
              <w:t xml:space="preserve">7. Adjustments to the Contract price due to the changed prices of the costs: amounts payable to the Contractor for the Contract work can be recalculated only if the value of the monthly construction cost price index 'Engineering Structures' (Index) published by the Department of Statistics of the Republic of Lithuania changes by more than 10% during any 12-month period, or by more than 15% during any period after the issuance of the construction permitting document, if, during that period, annual indexation was not performed; </w:t>
            </w:r>
          </w:p>
          <w:p w14:paraId="50BE67E5" w14:textId="77777777" w:rsidR="00CC3643" w:rsidRPr="00A5079D" w:rsidRDefault="00CC3643" w:rsidP="00CC3643">
            <w:pPr>
              <w:jc w:val="both"/>
              <w:rPr>
                <w:rFonts w:ascii="Arial" w:hAnsi="Arial" w:cs="Arial"/>
                <w:b/>
                <w:bCs/>
                <w:sz w:val="20"/>
                <w:szCs w:val="20"/>
              </w:rPr>
            </w:pPr>
            <w:r w:rsidRPr="00A5079D">
              <w:rPr>
                <w:rFonts w:ascii="Arial" w:hAnsi="Arial" w:cs="Arial"/>
                <w:b/>
                <w:bCs/>
                <w:sz w:val="20"/>
                <w:szCs w:val="20"/>
              </w:rPr>
              <w:t xml:space="preserve">8. Adjustments to the Contract price due to the changes in the Laws: the Contract price will be recalculated if, after the entry into the Contract, the Laws or their construction will change, and, as a result, the Contractor expenses will increase or decrease (Contract performance costs). The contractor will not be entitled to a profit of the increased expenses. The Contract price will be recalculated taking into account increases or decreases in VAT due to the Laws related to VAT. Amendments to the legal acts, that govern taxes other than VAT, will not affect the Contract price; </w:t>
            </w:r>
          </w:p>
          <w:p w14:paraId="33A4A71D" w14:textId="77777777" w:rsidR="00CC3643" w:rsidRPr="00A5079D" w:rsidRDefault="00CC3643" w:rsidP="00CC3643">
            <w:pPr>
              <w:jc w:val="both"/>
              <w:rPr>
                <w:rFonts w:ascii="Arial" w:hAnsi="Arial" w:cs="Arial"/>
                <w:b/>
                <w:bCs/>
                <w:sz w:val="20"/>
                <w:szCs w:val="20"/>
              </w:rPr>
            </w:pPr>
            <w:r w:rsidRPr="00A5079D">
              <w:rPr>
                <w:rFonts w:ascii="Arial" w:hAnsi="Arial" w:cs="Arial"/>
                <w:b/>
                <w:bCs/>
                <w:sz w:val="20"/>
                <w:szCs w:val="20"/>
              </w:rPr>
              <w:t xml:space="preserve">9. Payment procedure: Payments to the Contractor will be made only after the Engineer (or Customer) will confirm that all the conditions, to which the ordinary contribution is linked, have been met. Only </w:t>
            </w:r>
            <w:r w:rsidRPr="00A5079D">
              <w:rPr>
                <w:rFonts w:ascii="Arial" w:hAnsi="Arial" w:cs="Arial"/>
                <w:b/>
                <w:bCs/>
                <w:sz w:val="20"/>
                <w:szCs w:val="20"/>
              </w:rPr>
              <w:lastRenderedPageBreak/>
              <w:t xml:space="preserve">then the Contractor will acquire the right to issue a VAT invoice under the Contract for the relevant amount. The time limit for the payment is 30 days after the date on which the invoice of the Contractor has been submitted. All payments are made in euros. </w:t>
            </w:r>
          </w:p>
          <w:p w14:paraId="4EABE517" w14:textId="77777777" w:rsidR="00CC3643" w:rsidRPr="00A5079D" w:rsidRDefault="00CC3643" w:rsidP="00CC3643">
            <w:pPr>
              <w:jc w:val="both"/>
              <w:rPr>
                <w:rFonts w:ascii="Arial" w:hAnsi="Arial" w:cs="Arial"/>
                <w:b/>
                <w:bCs/>
                <w:sz w:val="20"/>
                <w:szCs w:val="20"/>
              </w:rPr>
            </w:pPr>
            <w:r w:rsidRPr="00A5079D">
              <w:rPr>
                <w:rFonts w:ascii="Arial" w:hAnsi="Arial" w:cs="Arial"/>
                <w:b/>
                <w:bCs/>
                <w:sz w:val="20"/>
                <w:szCs w:val="20"/>
              </w:rPr>
              <w:t xml:space="preserve">10. Pre-payment (payment in advance): The Contractor will have the right to receive a pre-payment (payment in advance) – 5% of the Accepted Contract price (exclusive of VAT) of the Stage 2 works, provided that the Contractor will provide the Customer with a security of the Contract performance. The pre-payment (payment in advance) must be refunded by deducting 5% of each Payment Certificate and of the VAT invoice of the Contractor. Deductions must be made until the pre-payment will be refunded in full. </w:t>
            </w:r>
          </w:p>
          <w:p w14:paraId="3380903A" w14:textId="77777777" w:rsidR="00CC3643" w:rsidRPr="00A5079D" w:rsidRDefault="00CC3643" w:rsidP="00CC3643">
            <w:pPr>
              <w:jc w:val="both"/>
              <w:rPr>
                <w:rFonts w:ascii="Arial" w:hAnsi="Arial" w:cs="Arial"/>
                <w:b/>
                <w:bCs/>
                <w:sz w:val="20"/>
                <w:szCs w:val="20"/>
              </w:rPr>
            </w:pPr>
            <w:r w:rsidRPr="00A5079D">
              <w:rPr>
                <w:rFonts w:ascii="Arial" w:hAnsi="Arial" w:cs="Arial"/>
                <w:b/>
                <w:bCs/>
                <w:sz w:val="20"/>
                <w:szCs w:val="20"/>
              </w:rPr>
              <w:t>11. The percentage of withholding and the amount of the money withheld - 10% of the payable amount shall be withheld of each VAT invoice of the Contractor until the amount of the money withheld, which is equal to 10% of the accepted Contract amount (exclusive of VAT), will be reached. Refund of the money withheld shall be performed after the issue of a deed of the Construction completion, after completion by the Contractor of all unfinished works, that are specified in the Certificate of Takeover of the Work, and after the Engineer has confirmed a proper completion of such work.</w:t>
            </w:r>
          </w:p>
          <w:p w14:paraId="6629D7FC" w14:textId="77777777" w:rsidR="00CC3643" w:rsidRPr="00A5079D" w:rsidRDefault="00CC3643" w:rsidP="00CC3643">
            <w:pPr>
              <w:jc w:val="both"/>
              <w:rPr>
                <w:rFonts w:ascii="Arial" w:hAnsi="Arial" w:cs="Arial"/>
                <w:b/>
                <w:bCs/>
                <w:sz w:val="20"/>
                <w:szCs w:val="20"/>
              </w:rPr>
            </w:pPr>
            <w:r w:rsidRPr="00A5079D">
              <w:rPr>
                <w:rFonts w:ascii="Arial" w:hAnsi="Arial" w:cs="Arial"/>
                <w:b/>
                <w:bCs/>
                <w:sz w:val="20"/>
                <w:szCs w:val="20"/>
              </w:rPr>
              <w:t xml:space="preserve">12. Measures to secure the obligations: </w:t>
            </w:r>
          </w:p>
          <w:p w14:paraId="6E4FD35C" w14:textId="77777777" w:rsidR="00CC3643" w:rsidRPr="00A5079D" w:rsidRDefault="00CC3643" w:rsidP="00CC3643">
            <w:pPr>
              <w:jc w:val="both"/>
              <w:rPr>
                <w:rFonts w:ascii="Arial" w:hAnsi="Arial" w:cs="Arial"/>
                <w:b/>
                <w:bCs/>
                <w:sz w:val="20"/>
                <w:szCs w:val="20"/>
              </w:rPr>
            </w:pPr>
            <w:r w:rsidRPr="00A5079D">
              <w:rPr>
                <w:rFonts w:ascii="Arial" w:hAnsi="Arial" w:cs="Arial"/>
                <w:b/>
                <w:bCs/>
                <w:sz w:val="20"/>
                <w:szCs w:val="20"/>
              </w:rPr>
              <w:t xml:space="preserve">12.1. Contract performance security (Performance guarantee) - the first demand, irrevocable and unconditional guarantee of the bank indicated in the Customer's list of the acceptable banks. The amount of the guarantee - 10% of the accepted Contract amount (exclusive of VAT) for the entire Project. </w:t>
            </w:r>
          </w:p>
          <w:p w14:paraId="076C5115" w14:textId="77777777" w:rsidR="00CC3643" w:rsidRPr="00A5079D" w:rsidRDefault="00CC3643" w:rsidP="00CC3643">
            <w:pPr>
              <w:jc w:val="both"/>
              <w:rPr>
                <w:rFonts w:ascii="Arial" w:hAnsi="Arial" w:cs="Arial"/>
                <w:b/>
                <w:bCs/>
                <w:sz w:val="20"/>
                <w:szCs w:val="20"/>
              </w:rPr>
            </w:pPr>
            <w:r w:rsidRPr="00A5079D">
              <w:rPr>
                <w:rFonts w:ascii="Arial" w:hAnsi="Arial" w:cs="Arial"/>
                <w:b/>
                <w:bCs/>
                <w:sz w:val="20"/>
                <w:szCs w:val="20"/>
              </w:rPr>
              <w:t xml:space="preserve">12.2. A guarantee of the Warranty period - the first demand, irrevocable and unconditional guarantee of the bank indicated in the Customer's list of the acceptable banks. The amount of the guarantee for the first year is 10% of the Contract price (exclusive of VAT), for the second and third year - 5% of the contract price (exclusive of VAT). </w:t>
            </w:r>
          </w:p>
          <w:p w14:paraId="616F5264" w14:textId="77777777" w:rsidR="00CC3643" w:rsidRPr="00A5079D" w:rsidRDefault="00CC3643" w:rsidP="00CC3643">
            <w:pPr>
              <w:jc w:val="both"/>
              <w:rPr>
                <w:rFonts w:ascii="Arial" w:hAnsi="Arial" w:cs="Arial"/>
                <w:b/>
                <w:bCs/>
                <w:sz w:val="20"/>
                <w:szCs w:val="20"/>
              </w:rPr>
            </w:pPr>
            <w:r w:rsidRPr="00A5079D">
              <w:rPr>
                <w:rFonts w:ascii="Arial" w:hAnsi="Arial" w:cs="Arial"/>
                <w:b/>
                <w:bCs/>
                <w:sz w:val="20"/>
                <w:szCs w:val="20"/>
              </w:rPr>
              <w:t>13. Liability:</w:t>
            </w:r>
          </w:p>
          <w:p w14:paraId="06B8B646" w14:textId="77777777" w:rsidR="00CC3643" w:rsidRPr="00A5079D" w:rsidRDefault="00CC3643" w:rsidP="00CC3643">
            <w:pPr>
              <w:jc w:val="both"/>
              <w:rPr>
                <w:rFonts w:ascii="Arial" w:hAnsi="Arial" w:cs="Arial"/>
                <w:b/>
                <w:bCs/>
                <w:sz w:val="20"/>
                <w:szCs w:val="20"/>
              </w:rPr>
            </w:pPr>
            <w:r w:rsidRPr="00A5079D">
              <w:rPr>
                <w:rFonts w:ascii="Arial" w:hAnsi="Arial" w:cs="Arial"/>
                <w:b/>
                <w:bCs/>
                <w:sz w:val="20"/>
                <w:szCs w:val="20"/>
              </w:rPr>
              <w:t xml:space="preserve">13.1. Compensation for delay: For the Stage 1 delay - 0.04% of the accepted Contract price for Stage 1 for each day, to be paid in euros. For the Stage 2 delay - 0.04% of the accepted Contract price for Stage 2 for each day, to be paid in euros. </w:t>
            </w:r>
          </w:p>
          <w:p w14:paraId="77355D24" w14:textId="77777777" w:rsidR="00CC3643" w:rsidRPr="00A5079D" w:rsidRDefault="00CC3643" w:rsidP="00CC3643">
            <w:pPr>
              <w:jc w:val="both"/>
              <w:rPr>
                <w:rFonts w:ascii="Arial" w:hAnsi="Arial" w:cs="Arial"/>
                <w:b/>
                <w:bCs/>
                <w:sz w:val="20"/>
                <w:szCs w:val="20"/>
              </w:rPr>
            </w:pPr>
            <w:r w:rsidRPr="00A5079D">
              <w:rPr>
                <w:rFonts w:ascii="Arial" w:hAnsi="Arial" w:cs="Arial"/>
                <w:b/>
                <w:bCs/>
                <w:sz w:val="20"/>
                <w:szCs w:val="20"/>
              </w:rPr>
              <w:t>13.2. Penalties for delay in completing minor unfinished work and/or in rectifying defects - 1,000 EUR for each day of the infringement, calculated separately for each case of infringement.</w:t>
            </w:r>
          </w:p>
          <w:p w14:paraId="55431361" w14:textId="77777777" w:rsidR="00CC3643" w:rsidRPr="00A5079D" w:rsidRDefault="00CC3643" w:rsidP="00CC3643">
            <w:pPr>
              <w:jc w:val="both"/>
              <w:rPr>
                <w:rFonts w:ascii="Arial" w:hAnsi="Arial" w:cs="Arial"/>
                <w:b/>
                <w:bCs/>
                <w:sz w:val="20"/>
                <w:szCs w:val="20"/>
              </w:rPr>
            </w:pPr>
            <w:r w:rsidRPr="00A5079D">
              <w:rPr>
                <w:rFonts w:ascii="Arial" w:hAnsi="Arial" w:cs="Arial"/>
                <w:b/>
                <w:bCs/>
                <w:sz w:val="20"/>
                <w:szCs w:val="20"/>
              </w:rPr>
              <w:t xml:space="preserve">13.3. Penalties for delay in rectifying defects within the time of the notification about defects - 1,000 EUR for each day of the infringement, calculated separately for each case of infringement. </w:t>
            </w:r>
          </w:p>
          <w:p w14:paraId="094B6042" w14:textId="77777777" w:rsidR="00CC3643" w:rsidRPr="00A5079D" w:rsidRDefault="00CC3643" w:rsidP="00CC3643">
            <w:pPr>
              <w:jc w:val="both"/>
              <w:rPr>
                <w:rFonts w:ascii="Arial" w:hAnsi="Arial" w:cs="Arial"/>
                <w:b/>
                <w:bCs/>
                <w:sz w:val="20"/>
                <w:szCs w:val="20"/>
              </w:rPr>
            </w:pPr>
            <w:r w:rsidRPr="00A5079D">
              <w:rPr>
                <w:rFonts w:ascii="Arial" w:hAnsi="Arial" w:cs="Arial"/>
                <w:b/>
                <w:bCs/>
                <w:sz w:val="20"/>
                <w:szCs w:val="20"/>
              </w:rPr>
              <w:t xml:space="preserve">13.4. Penalty for non-compliance with the obligation concerning the amount of remuneration – 10,000 EUR for each month in which the obligation is not being met. </w:t>
            </w:r>
          </w:p>
          <w:p w14:paraId="2BB88CA9" w14:textId="77777777" w:rsidR="00CC3643" w:rsidRPr="00A5079D" w:rsidRDefault="00CC3643" w:rsidP="00CC3643">
            <w:pPr>
              <w:jc w:val="both"/>
              <w:rPr>
                <w:rFonts w:ascii="Arial" w:hAnsi="Arial" w:cs="Arial"/>
                <w:b/>
                <w:bCs/>
                <w:sz w:val="20"/>
                <w:szCs w:val="20"/>
              </w:rPr>
            </w:pPr>
            <w:r w:rsidRPr="00A5079D">
              <w:rPr>
                <w:rFonts w:ascii="Arial" w:hAnsi="Arial" w:cs="Arial"/>
                <w:b/>
                <w:bCs/>
                <w:sz w:val="20"/>
                <w:szCs w:val="20"/>
              </w:rPr>
              <w:lastRenderedPageBreak/>
              <w:t xml:space="preserve">13.5. Fine for the delay in providing a program – a fine of 100 EUR in the event of delay in providing an updated program. </w:t>
            </w:r>
          </w:p>
          <w:p w14:paraId="61F8EA36" w14:textId="77777777" w:rsidR="00CC3643" w:rsidRPr="00A5079D" w:rsidRDefault="00CC3643" w:rsidP="00CC3643">
            <w:pPr>
              <w:jc w:val="both"/>
              <w:rPr>
                <w:rFonts w:ascii="Arial" w:hAnsi="Arial" w:cs="Arial"/>
                <w:b/>
                <w:bCs/>
                <w:sz w:val="20"/>
                <w:szCs w:val="20"/>
              </w:rPr>
            </w:pPr>
            <w:r w:rsidRPr="00A5079D">
              <w:rPr>
                <w:rFonts w:ascii="Arial" w:hAnsi="Arial" w:cs="Arial"/>
                <w:b/>
                <w:bCs/>
                <w:sz w:val="20"/>
                <w:szCs w:val="20"/>
              </w:rPr>
              <w:t xml:space="preserve">13.6. The overall liability for delay in providing the updated program cannot exceed 10,000 EUR. </w:t>
            </w:r>
          </w:p>
          <w:p w14:paraId="253E0A03" w14:textId="77777777" w:rsidR="00CC3643" w:rsidRPr="00A5079D" w:rsidRDefault="00CC3643" w:rsidP="00CC3643">
            <w:pPr>
              <w:jc w:val="both"/>
              <w:rPr>
                <w:rFonts w:ascii="Arial" w:hAnsi="Arial" w:cs="Arial"/>
                <w:b/>
                <w:bCs/>
                <w:sz w:val="20"/>
                <w:szCs w:val="20"/>
              </w:rPr>
            </w:pPr>
            <w:r w:rsidRPr="00A5079D">
              <w:rPr>
                <w:rFonts w:ascii="Arial" w:hAnsi="Arial" w:cs="Arial"/>
                <w:b/>
                <w:bCs/>
                <w:sz w:val="20"/>
                <w:szCs w:val="20"/>
              </w:rPr>
              <w:t xml:space="preserve">13.7. Fine for failure to harmonize the technical project documentation with the Customer through the fault of the Contractor in 3 times - 400 EUR for each repeated harmonization of the documents, that exceeds the 3-time limit of the harmonization. </w:t>
            </w:r>
          </w:p>
          <w:p w14:paraId="5812DA3F" w14:textId="77777777" w:rsidR="00CC3643" w:rsidRPr="00A5079D" w:rsidRDefault="00CC3643" w:rsidP="00CC3643">
            <w:pPr>
              <w:jc w:val="both"/>
              <w:rPr>
                <w:rFonts w:ascii="Arial" w:hAnsi="Arial" w:cs="Arial"/>
                <w:b/>
                <w:bCs/>
                <w:sz w:val="20"/>
                <w:szCs w:val="20"/>
              </w:rPr>
            </w:pPr>
            <w:r w:rsidRPr="00A5079D">
              <w:rPr>
                <w:rFonts w:ascii="Arial" w:hAnsi="Arial" w:cs="Arial"/>
                <w:b/>
                <w:bCs/>
                <w:sz w:val="20"/>
                <w:szCs w:val="20"/>
              </w:rPr>
              <w:t xml:space="preserve">13.8. Fine after it is found that the workers of the Contractor's personnel or of third parties, for whom the Contractor is responsible, who are in the object, are under the influence of alcohol, narcotic, toxic and/or psychotropic substances – 1,500 EUR for each case; </w:t>
            </w:r>
          </w:p>
          <w:p w14:paraId="664B95D3" w14:textId="77777777" w:rsidR="00CC3643" w:rsidRPr="00A5079D" w:rsidRDefault="00CC3643" w:rsidP="00CC3643">
            <w:pPr>
              <w:jc w:val="both"/>
              <w:rPr>
                <w:rFonts w:ascii="Arial" w:hAnsi="Arial" w:cs="Arial"/>
                <w:b/>
                <w:bCs/>
                <w:sz w:val="20"/>
                <w:szCs w:val="20"/>
              </w:rPr>
            </w:pPr>
            <w:r w:rsidRPr="00A5079D">
              <w:rPr>
                <w:rFonts w:ascii="Arial" w:hAnsi="Arial" w:cs="Arial"/>
                <w:b/>
                <w:bCs/>
                <w:sz w:val="20"/>
                <w:szCs w:val="20"/>
              </w:rPr>
              <w:t>13.9. The following limits will apply to the liability of the Parties for direct losses under the Contract:</w:t>
            </w:r>
          </w:p>
          <w:p w14:paraId="7CBFB1EA" w14:textId="77777777" w:rsidR="00CC3643" w:rsidRPr="00A5079D" w:rsidRDefault="00CC3643" w:rsidP="00CC3643">
            <w:pPr>
              <w:jc w:val="both"/>
              <w:rPr>
                <w:rFonts w:ascii="Arial" w:hAnsi="Arial" w:cs="Arial"/>
                <w:b/>
                <w:bCs/>
                <w:sz w:val="20"/>
                <w:szCs w:val="20"/>
              </w:rPr>
            </w:pPr>
            <w:r w:rsidRPr="00A5079D">
              <w:rPr>
                <w:rFonts w:ascii="Arial" w:hAnsi="Arial" w:cs="Arial"/>
                <w:b/>
                <w:bCs/>
                <w:sz w:val="20"/>
                <w:szCs w:val="20"/>
              </w:rPr>
              <w:t xml:space="preserve">13.10. The overall liability of the Contractor will not exceed 100% of the Accepted Contract amount for the entire Project; </w:t>
            </w:r>
          </w:p>
          <w:p w14:paraId="61195E49" w14:textId="77777777" w:rsidR="00CC3643" w:rsidRPr="00A5079D" w:rsidRDefault="00CC3643" w:rsidP="00CC3643">
            <w:pPr>
              <w:jc w:val="both"/>
              <w:rPr>
                <w:rFonts w:ascii="Arial" w:hAnsi="Arial" w:cs="Arial"/>
                <w:b/>
                <w:bCs/>
                <w:sz w:val="20"/>
                <w:szCs w:val="20"/>
              </w:rPr>
            </w:pPr>
            <w:r w:rsidRPr="00A5079D">
              <w:rPr>
                <w:rFonts w:ascii="Arial" w:hAnsi="Arial" w:cs="Arial"/>
                <w:b/>
                <w:bCs/>
                <w:sz w:val="20"/>
                <w:szCs w:val="20"/>
              </w:rPr>
              <w:t xml:space="preserve">13.11. The Contractor’s liability for delay will not exceed 10% of the accepted Contract amount for the entire Project (exclusive of VAT); </w:t>
            </w:r>
          </w:p>
          <w:p w14:paraId="2542EF29" w14:textId="4C9D9190" w:rsidR="00CC3643" w:rsidRDefault="00CC3643" w:rsidP="00CC3643">
            <w:pPr>
              <w:jc w:val="both"/>
              <w:rPr>
                <w:rFonts w:ascii="Arial" w:hAnsi="Arial" w:cs="Arial"/>
                <w:b/>
                <w:bCs/>
                <w:sz w:val="20"/>
                <w:szCs w:val="20"/>
              </w:rPr>
            </w:pPr>
            <w:r w:rsidRPr="00A5079D">
              <w:rPr>
                <w:rFonts w:ascii="Arial" w:hAnsi="Arial" w:cs="Arial"/>
                <w:b/>
                <w:bCs/>
                <w:sz w:val="20"/>
                <w:szCs w:val="20"/>
              </w:rPr>
              <w:t xml:space="preserve">13.12. The overall liability of the Contractor will not exceed 100% of the accepted Contract price for the entire Project. </w:t>
            </w:r>
          </w:p>
          <w:p w14:paraId="53E61E99" w14:textId="77777777" w:rsidR="00CC3643" w:rsidRPr="00A5079D" w:rsidRDefault="00CC3643" w:rsidP="00CC3643">
            <w:pPr>
              <w:jc w:val="both"/>
              <w:rPr>
                <w:rFonts w:ascii="Arial" w:hAnsi="Arial" w:cs="Arial"/>
                <w:b/>
                <w:bCs/>
                <w:sz w:val="20"/>
                <w:szCs w:val="20"/>
              </w:rPr>
            </w:pPr>
          </w:p>
          <w:p w14:paraId="13DDCD2A" w14:textId="3E30B2E4" w:rsidR="00CC3643" w:rsidRDefault="00CC3643" w:rsidP="00CC3643">
            <w:pPr>
              <w:jc w:val="both"/>
              <w:rPr>
                <w:rFonts w:ascii="Arial" w:hAnsi="Arial" w:cs="Arial"/>
                <w:b/>
                <w:bCs/>
                <w:sz w:val="20"/>
                <w:szCs w:val="20"/>
              </w:rPr>
            </w:pPr>
            <w:r w:rsidRPr="00A5079D">
              <w:rPr>
                <w:rFonts w:ascii="Arial" w:hAnsi="Arial" w:cs="Arial"/>
                <w:b/>
                <w:bCs/>
                <w:sz w:val="20"/>
                <w:szCs w:val="20"/>
              </w:rPr>
              <w:t>II. To authorise the CEO of LITGRID AB to make decision, without a separate decision of the Board of LITGRID AB, regarding the change of the essential condition of the Contract - the Contract price - by reducing the price without any restrictions or by increasing the price by entering into agreements on the acquisition of additional works and/or on a reasonable increase in the prices of materials/equipment, if the total amount of all agreements on the prices of additional work does not exceed 10% (that is, 1,231,484.30 EUR, exclusive of VAT) of the original Contract price.</w:t>
            </w:r>
          </w:p>
          <w:p w14:paraId="6D4BB077" w14:textId="77777777" w:rsidR="00CC3643" w:rsidRPr="00A5079D" w:rsidRDefault="00CC3643" w:rsidP="00CC3643">
            <w:pPr>
              <w:jc w:val="both"/>
              <w:rPr>
                <w:rFonts w:ascii="Arial" w:hAnsi="Arial" w:cs="Arial"/>
                <w:b/>
                <w:bCs/>
                <w:sz w:val="20"/>
                <w:szCs w:val="20"/>
              </w:rPr>
            </w:pPr>
          </w:p>
          <w:p w14:paraId="3F1492DC" w14:textId="77777777" w:rsidR="00CC3643" w:rsidRPr="00A5079D" w:rsidRDefault="00CC3643" w:rsidP="00CC3643">
            <w:pPr>
              <w:jc w:val="both"/>
              <w:rPr>
                <w:rFonts w:ascii="Arial" w:hAnsi="Arial" w:cs="Arial"/>
                <w:b/>
                <w:bCs/>
                <w:sz w:val="20"/>
                <w:szCs w:val="20"/>
              </w:rPr>
            </w:pPr>
            <w:r w:rsidRPr="00A5079D">
              <w:rPr>
                <w:rFonts w:ascii="Arial" w:hAnsi="Arial" w:cs="Arial"/>
                <w:b/>
                <w:bCs/>
                <w:sz w:val="20"/>
                <w:szCs w:val="20"/>
              </w:rPr>
              <w:t>III. To oblige the CEO of LITGRID AB to inform the Board, before making such a decision, by e-mail of the decisions made in Point 2 of this Decision regarding the amendment of the material condition of the Contract.</w:t>
            </w:r>
          </w:p>
          <w:p w14:paraId="0C5D4845" w14:textId="02118D0D" w:rsidR="005B6343" w:rsidRPr="004C3028" w:rsidRDefault="005B6343" w:rsidP="004C3028">
            <w:pPr>
              <w:shd w:val="clear" w:color="auto" w:fill="FFFFFF"/>
              <w:spacing w:before="100" w:beforeAutospacing="1" w:after="100" w:afterAutospacing="1"/>
              <w:jc w:val="both"/>
              <w:rPr>
                <w:rFonts w:ascii="Tahoma" w:hAnsi="Tahoma" w:cs="Tahoma"/>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71AA420D" w14:textId="2CC47ADD" w:rsidR="005B6343" w:rsidRPr="00C737C7" w:rsidRDefault="00BF6B24" w:rsidP="005B634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489091359"/>
                <w14:checkbox>
                  <w14:checked w14:val="0"/>
                  <w14:checkedState w14:val="2612" w14:font="MS Gothic"/>
                  <w14:uncheckedState w14:val="2610" w14:font="MS Gothic"/>
                </w14:checkbox>
              </w:sdtPr>
              <w:sdtEndPr>
                <w:rPr>
                  <w:rStyle w:val="FontStyle13"/>
                </w:rPr>
              </w:sdtEndPr>
              <w:sdtContent>
                <w:r w:rsidR="005B6343" w:rsidRPr="00C737C7">
                  <w:rPr>
                    <w:rStyle w:val="FontStyle13"/>
                    <w:rFonts w:ascii="MS Gothic" w:eastAsia="MS Gothic" w:hAnsi="MS Gothic" w:cs="Tahoma"/>
                    <w:b/>
                    <w:lang w:val="en-US"/>
                  </w:rPr>
                  <w:t>☐</w:t>
                </w:r>
              </w:sdtContent>
            </w:sdt>
            <w:r w:rsidR="005B6343" w:rsidRPr="00C737C7">
              <w:rPr>
                <w:rStyle w:val="FontStyle13"/>
                <w:rFonts w:ascii="Tahoma" w:hAnsi="Tahoma" w:cs="Tahoma"/>
                <w:b/>
                <w:lang w:val="en-US"/>
              </w:rPr>
              <w:t xml:space="preserve"> FOR</w:t>
            </w:r>
          </w:p>
        </w:tc>
        <w:tc>
          <w:tcPr>
            <w:tcW w:w="1421" w:type="dxa"/>
            <w:tcBorders>
              <w:top w:val="single" w:sz="6" w:space="0" w:color="auto"/>
              <w:left w:val="single" w:sz="6" w:space="0" w:color="auto"/>
              <w:bottom w:val="single" w:sz="6" w:space="0" w:color="auto"/>
              <w:right w:val="single" w:sz="6" w:space="0" w:color="auto"/>
            </w:tcBorders>
            <w:vAlign w:val="center"/>
          </w:tcPr>
          <w:p w14:paraId="2BB4D566" w14:textId="08AA31DA" w:rsidR="005B6343" w:rsidRPr="00C737C7" w:rsidRDefault="00BF6B24" w:rsidP="005B634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23514162"/>
                <w14:checkbox>
                  <w14:checked w14:val="0"/>
                  <w14:checkedState w14:val="2612" w14:font="MS Gothic"/>
                  <w14:uncheckedState w14:val="2610" w14:font="MS Gothic"/>
                </w14:checkbox>
              </w:sdtPr>
              <w:sdtEndPr>
                <w:rPr>
                  <w:rStyle w:val="FontStyle13"/>
                </w:rPr>
              </w:sdtEndPr>
              <w:sdtContent>
                <w:r w:rsidR="005B6343" w:rsidRPr="00C737C7">
                  <w:rPr>
                    <w:rStyle w:val="FontStyle13"/>
                    <w:rFonts w:ascii="Segoe UI Symbol" w:eastAsia="MS Gothic" w:hAnsi="Segoe UI Symbol" w:cs="Segoe UI Symbol"/>
                    <w:b/>
                    <w:lang w:val="en-US"/>
                  </w:rPr>
                  <w:t>☐</w:t>
                </w:r>
              </w:sdtContent>
            </w:sdt>
            <w:r w:rsidR="005B6343" w:rsidRPr="00C737C7">
              <w:rPr>
                <w:rStyle w:val="FontStyle13"/>
                <w:rFonts w:ascii="Tahoma" w:hAnsi="Tahoma" w:cs="Tahoma"/>
                <w:b/>
                <w:lang w:val="en-US"/>
              </w:rPr>
              <w:t xml:space="preserve"> AGAINST</w:t>
            </w:r>
          </w:p>
        </w:tc>
      </w:tr>
    </w:tbl>
    <w:p w14:paraId="6629D322" w14:textId="77777777" w:rsidR="00A419B6" w:rsidRPr="00C737C7" w:rsidRDefault="00A419B6" w:rsidP="008B0369">
      <w:pPr>
        <w:spacing w:line="240" w:lineRule="exact"/>
        <w:jc w:val="both"/>
        <w:rPr>
          <w:rFonts w:ascii="Tahoma" w:hAnsi="Tahoma" w:cs="Tahoma"/>
          <w:sz w:val="20"/>
          <w:szCs w:val="20"/>
          <w:lang w:val="en-US"/>
        </w:rPr>
      </w:pPr>
    </w:p>
    <w:p w14:paraId="538842D4" w14:textId="7A7C329F" w:rsidR="00D0669E" w:rsidRPr="00C737C7" w:rsidRDefault="00BB6BFB" w:rsidP="000A68AC">
      <w:pPr>
        <w:spacing w:line="240" w:lineRule="exact"/>
        <w:ind w:left="-426" w:right="-142"/>
        <w:jc w:val="both"/>
        <w:rPr>
          <w:rStyle w:val="FontStyle13"/>
          <w:rFonts w:ascii="Tahoma" w:hAnsi="Tahoma" w:cs="Tahoma"/>
          <w:lang w:val="en-US"/>
        </w:rPr>
      </w:pPr>
      <w:r w:rsidRPr="00C737C7">
        <w:rPr>
          <w:rStyle w:val="FontStyle13"/>
          <w:rFonts w:ascii="Tahoma" w:hAnsi="Tahoma" w:cs="Tahoma"/>
          <w:lang w:val="en-US"/>
        </w:rPr>
        <w:t xml:space="preserve">By signing this ballot paper, the shareholder also confirms </w:t>
      </w:r>
      <w:r w:rsidR="00A17922" w:rsidRPr="00C737C7">
        <w:rPr>
          <w:rStyle w:val="FontStyle13"/>
          <w:rFonts w:ascii="Tahoma" w:hAnsi="Tahoma" w:cs="Tahoma"/>
          <w:lang w:val="en-US"/>
        </w:rPr>
        <w:t>proper and timely</w:t>
      </w:r>
      <w:r w:rsidRPr="00C737C7">
        <w:rPr>
          <w:rStyle w:val="FontStyle13"/>
          <w:rFonts w:ascii="Tahoma" w:hAnsi="Tahoma" w:cs="Tahoma"/>
          <w:lang w:val="en-US"/>
        </w:rPr>
        <w:t xml:space="preserve"> </w:t>
      </w:r>
      <w:r w:rsidR="00A17922" w:rsidRPr="00C737C7">
        <w:rPr>
          <w:rStyle w:val="FontStyle13"/>
          <w:rFonts w:ascii="Tahoma" w:hAnsi="Tahoma" w:cs="Tahoma"/>
          <w:lang w:val="en-US"/>
        </w:rPr>
        <w:t xml:space="preserve">provision of </w:t>
      </w:r>
      <w:r w:rsidRPr="00C737C7">
        <w:rPr>
          <w:rStyle w:val="FontStyle13"/>
          <w:rFonts w:ascii="Tahoma" w:hAnsi="Tahoma" w:cs="Tahoma"/>
          <w:lang w:val="en-US"/>
        </w:rPr>
        <w:t>information on the convened General Meeting of Shareholders of the Company</w:t>
      </w:r>
      <w:r w:rsidR="000A68AC" w:rsidRPr="00C737C7">
        <w:rPr>
          <w:rStyle w:val="FontStyle13"/>
          <w:rFonts w:ascii="Tahoma" w:hAnsi="Tahoma" w:cs="Tahoma"/>
          <w:lang w:val="en-US"/>
        </w:rPr>
        <w:t xml:space="preserve">, </w:t>
      </w:r>
      <w:r w:rsidR="00FD1065" w:rsidRPr="00C737C7">
        <w:rPr>
          <w:rStyle w:val="FontStyle13"/>
          <w:rFonts w:ascii="Tahoma" w:hAnsi="Tahoma" w:cs="Tahoma"/>
          <w:lang w:val="en-US"/>
        </w:rPr>
        <w:t xml:space="preserve">and </w:t>
      </w:r>
      <w:r w:rsidR="00A17922" w:rsidRPr="00C737C7">
        <w:rPr>
          <w:rStyle w:val="FontStyle13"/>
          <w:rFonts w:ascii="Tahoma" w:hAnsi="Tahoma" w:cs="Tahoma"/>
          <w:lang w:val="en-US"/>
        </w:rPr>
        <w:t>that the shareholder has no claims as to</w:t>
      </w:r>
      <w:r w:rsidR="000A68AC" w:rsidRPr="00C737C7">
        <w:rPr>
          <w:rStyle w:val="FontStyle13"/>
          <w:rFonts w:ascii="Tahoma" w:hAnsi="Tahoma" w:cs="Tahoma"/>
          <w:lang w:val="en-US"/>
        </w:rPr>
        <w:t xml:space="preserve"> </w:t>
      </w:r>
      <w:r w:rsidR="00FD1065" w:rsidRPr="00C737C7">
        <w:rPr>
          <w:rStyle w:val="FontStyle13"/>
          <w:rFonts w:ascii="Tahoma" w:hAnsi="Tahoma" w:cs="Tahoma"/>
          <w:lang w:val="en-US"/>
        </w:rPr>
        <w:t xml:space="preserve">the </w:t>
      </w:r>
      <w:r w:rsidR="00BA7519" w:rsidRPr="00C737C7">
        <w:rPr>
          <w:rStyle w:val="FontStyle13"/>
          <w:rFonts w:ascii="Tahoma" w:hAnsi="Tahoma" w:cs="Tahoma"/>
          <w:lang w:val="en-US"/>
        </w:rPr>
        <w:t>convocation of the General Meeting of Shareholders</w:t>
      </w:r>
      <w:r w:rsidR="00FD1065" w:rsidRPr="00C737C7">
        <w:rPr>
          <w:rStyle w:val="FontStyle13"/>
          <w:rFonts w:ascii="Tahoma" w:hAnsi="Tahoma" w:cs="Tahoma"/>
          <w:lang w:val="en-US"/>
        </w:rPr>
        <w:t>;</w:t>
      </w:r>
      <w:r w:rsidR="00BA7519" w:rsidRPr="00C737C7">
        <w:rPr>
          <w:rStyle w:val="FontStyle13"/>
          <w:rFonts w:ascii="Tahoma" w:hAnsi="Tahoma" w:cs="Tahoma"/>
          <w:lang w:val="en-US"/>
        </w:rPr>
        <w:t xml:space="preserve"> the shareholder also confirms that he has been furnished with all </w:t>
      </w:r>
      <w:r w:rsidR="00AB70FF" w:rsidRPr="00C737C7">
        <w:rPr>
          <w:rStyle w:val="FontStyle13"/>
          <w:rFonts w:ascii="Tahoma" w:hAnsi="Tahoma" w:cs="Tahoma"/>
          <w:lang w:val="en-US"/>
        </w:rPr>
        <w:t>information/documents</w:t>
      </w:r>
      <w:r w:rsidR="00DE595B" w:rsidRPr="00C737C7">
        <w:rPr>
          <w:rStyle w:val="FontStyle13"/>
          <w:rFonts w:ascii="Tahoma" w:hAnsi="Tahoma" w:cs="Tahoma"/>
          <w:lang w:val="en-US"/>
        </w:rPr>
        <w:t xml:space="preserve"> required for voting on each agenda item</w:t>
      </w:r>
      <w:r w:rsidR="000A68AC" w:rsidRPr="00C737C7">
        <w:rPr>
          <w:rStyle w:val="FontStyle13"/>
          <w:rFonts w:ascii="Tahoma" w:hAnsi="Tahoma" w:cs="Tahoma"/>
          <w:lang w:val="en-US"/>
        </w:rPr>
        <w:t>.</w:t>
      </w:r>
    </w:p>
    <w:p w14:paraId="20EF2672" w14:textId="5DFBA672" w:rsidR="00D26AEA" w:rsidRPr="00C737C7" w:rsidRDefault="00D26AEA" w:rsidP="008B0369">
      <w:pPr>
        <w:spacing w:line="240" w:lineRule="exact"/>
        <w:jc w:val="both"/>
        <w:rPr>
          <w:rFonts w:ascii="Tahoma" w:hAnsi="Tahoma" w:cs="Tahoma"/>
          <w:sz w:val="20"/>
          <w:szCs w:val="20"/>
          <w:lang w:val="en-US"/>
        </w:rPr>
      </w:pPr>
    </w:p>
    <w:p w14:paraId="1A2D4A38" w14:textId="568501E9" w:rsidR="007D71DA" w:rsidRPr="00C737C7" w:rsidRDefault="007D71DA" w:rsidP="008B0369">
      <w:pPr>
        <w:spacing w:line="240" w:lineRule="exact"/>
        <w:jc w:val="both"/>
        <w:rPr>
          <w:rFonts w:ascii="Tahoma" w:hAnsi="Tahoma" w:cs="Tahoma"/>
          <w:sz w:val="20"/>
          <w:szCs w:val="20"/>
          <w:lang w:val="en-US"/>
        </w:rPr>
      </w:pPr>
    </w:p>
    <w:p w14:paraId="3E3368E1" w14:textId="0019DED2" w:rsidR="00AF57A2" w:rsidRPr="00C737C7" w:rsidRDefault="00DA5A7F"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Name, surname</w:t>
      </w:r>
      <w:r w:rsidR="00907433" w:rsidRPr="00C737C7">
        <w:rPr>
          <w:rFonts w:ascii="Tahoma" w:hAnsi="Tahoma" w:cs="Tahoma"/>
          <w:sz w:val="20"/>
          <w:szCs w:val="20"/>
          <w:lang w:val="en-US"/>
        </w:rPr>
        <w:t>/</w:t>
      </w:r>
      <w:r w:rsidRPr="00C737C7">
        <w:rPr>
          <w:rFonts w:ascii="Tahoma" w:hAnsi="Tahoma" w:cs="Tahoma"/>
          <w:sz w:val="20"/>
          <w:szCs w:val="20"/>
          <w:lang w:val="en-US"/>
        </w:rPr>
        <w:t>Legal entity name</w:t>
      </w:r>
      <w:r w:rsidR="00907433" w:rsidRPr="00C737C7">
        <w:rPr>
          <w:rFonts w:ascii="Tahoma" w:hAnsi="Tahoma" w:cs="Tahoma"/>
          <w:sz w:val="20"/>
          <w:szCs w:val="20"/>
          <w:lang w:val="en-US"/>
        </w:rPr>
        <w:t>,</w:t>
      </w:r>
    </w:p>
    <w:p w14:paraId="0EA9A4A3" w14:textId="59F04825" w:rsidR="007D71DA" w:rsidRPr="00C737C7" w:rsidRDefault="00DA5A7F"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representative’s name, surname, position</w:t>
      </w:r>
      <w:r w:rsidR="007D71DA" w:rsidRPr="00C737C7">
        <w:rPr>
          <w:rFonts w:ascii="Tahoma" w:hAnsi="Tahoma" w:cs="Tahoma"/>
          <w:sz w:val="20"/>
          <w:szCs w:val="20"/>
          <w:lang w:val="en-US"/>
        </w:rPr>
        <w:t>:</w:t>
      </w:r>
      <w:r w:rsidR="00AF57A2" w:rsidRPr="00C737C7">
        <w:rPr>
          <w:rFonts w:ascii="Tahoma" w:hAnsi="Tahoma" w:cs="Tahoma"/>
          <w:sz w:val="20"/>
          <w:szCs w:val="20"/>
          <w:lang w:val="en-US"/>
        </w:rPr>
        <w:tab/>
      </w:r>
      <w:r w:rsidR="00D952DD" w:rsidRPr="00C737C7">
        <w:rPr>
          <w:rFonts w:ascii="Tahoma" w:hAnsi="Tahoma" w:cs="Tahoma"/>
          <w:sz w:val="20"/>
          <w:szCs w:val="20"/>
          <w:lang w:val="en-US"/>
        </w:rPr>
        <w:tab/>
      </w:r>
      <w:r w:rsidR="00AF57A2" w:rsidRPr="00C737C7">
        <w:rPr>
          <w:rFonts w:ascii="Tahoma" w:hAnsi="Tahoma" w:cs="Tahoma"/>
          <w:sz w:val="20"/>
          <w:szCs w:val="20"/>
          <w:lang w:val="en-US"/>
        </w:rPr>
        <w:t>___________________________________________</w:t>
      </w:r>
    </w:p>
    <w:p w14:paraId="5CDCAB80" w14:textId="77777777"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2273437E" w14:textId="77777777"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17679EF3" w14:textId="0C51BB13" w:rsidR="007D71DA" w:rsidRPr="00C737C7" w:rsidRDefault="00262DF9"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Signature and date of signing</w:t>
      </w:r>
      <w:r w:rsidR="007D71DA" w:rsidRPr="00C737C7">
        <w:rPr>
          <w:rFonts w:ascii="Tahoma" w:hAnsi="Tahoma" w:cs="Tahoma"/>
          <w:sz w:val="20"/>
          <w:szCs w:val="20"/>
          <w:lang w:val="en-US"/>
        </w:rPr>
        <w:t>:</w:t>
      </w:r>
      <w:r w:rsidR="00AF57A2" w:rsidRPr="00C737C7">
        <w:rPr>
          <w:rFonts w:ascii="Tahoma" w:hAnsi="Tahoma" w:cs="Tahoma"/>
          <w:sz w:val="20"/>
          <w:szCs w:val="20"/>
          <w:lang w:val="en-US"/>
        </w:rPr>
        <w:t xml:space="preserve"> </w:t>
      </w:r>
      <w:r w:rsidR="00AF57A2" w:rsidRPr="00C737C7">
        <w:rPr>
          <w:rFonts w:ascii="Tahoma" w:hAnsi="Tahoma" w:cs="Tahoma"/>
          <w:sz w:val="20"/>
          <w:szCs w:val="20"/>
          <w:lang w:val="en-US"/>
        </w:rPr>
        <w:tab/>
      </w:r>
      <w:r w:rsidR="00AF57A2" w:rsidRPr="00C737C7">
        <w:rPr>
          <w:rFonts w:ascii="Tahoma" w:hAnsi="Tahoma" w:cs="Tahoma"/>
          <w:sz w:val="20"/>
          <w:szCs w:val="20"/>
          <w:lang w:val="en-US"/>
        </w:rPr>
        <w:tab/>
      </w:r>
      <w:r w:rsidR="00D952DD" w:rsidRPr="00C737C7">
        <w:rPr>
          <w:rFonts w:ascii="Tahoma" w:hAnsi="Tahoma" w:cs="Tahoma"/>
          <w:sz w:val="20"/>
          <w:szCs w:val="20"/>
          <w:lang w:val="en-US"/>
        </w:rPr>
        <w:tab/>
      </w:r>
      <w:r w:rsidR="00AF57A2" w:rsidRPr="00C737C7">
        <w:rPr>
          <w:rFonts w:ascii="Tahoma" w:hAnsi="Tahoma" w:cs="Tahoma"/>
          <w:sz w:val="20"/>
          <w:szCs w:val="20"/>
          <w:lang w:val="en-US"/>
        </w:rPr>
        <w:t>___________________________________________</w:t>
      </w:r>
    </w:p>
    <w:p w14:paraId="7222485F" w14:textId="1CC3E090"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218ABA73" w14:textId="77777777"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4B1B88CE" w14:textId="21C280D6" w:rsidR="00AF57A2" w:rsidRPr="00C737C7" w:rsidRDefault="007D71DA"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lastRenderedPageBreak/>
        <w:t>T</w:t>
      </w:r>
      <w:r w:rsidR="00262DF9" w:rsidRPr="00C737C7">
        <w:rPr>
          <w:rFonts w:ascii="Tahoma" w:hAnsi="Tahoma" w:cs="Tahoma"/>
          <w:sz w:val="20"/>
          <w:szCs w:val="20"/>
          <w:lang w:val="en-US"/>
        </w:rPr>
        <w:t>itle, date and number of the document</w:t>
      </w:r>
    </w:p>
    <w:p w14:paraId="699BB38B" w14:textId="0E0F6C4D" w:rsidR="00AF57A2" w:rsidRPr="00C737C7" w:rsidRDefault="00262DF9"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granting the right to vote</w:t>
      </w:r>
    </w:p>
    <w:p w14:paraId="5AA9E4C0" w14:textId="77777777" w:rsidR="00DA5A7F" w:rsidRPr="00C737C7" w:rsidRDefault="007D71DA"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w:t>
      </w:r>
      <w:r w:rsidR="00DA5A7F" w:rsidRPr="00C737C7">
        <w:rPr>
          <w:rFonts w:ascii="Tahoma" w:hAnsi="Tahoma" w:cs="Tahoma"/>
          <w:sz w:val="20"/>
          <w:szCs w:val="20"/>
          <w:lang w:val="en-US"/>
        </w:rPr>
        <w:t>if the ballot paper is signed by person</w:t>
      </w:r>
    </w:p>
    <w:p w14:paraId="0AF3D666" w14:textId="1AA8C6D8" w:rsidR="007D71DA" w:rsidRPr="00C737C7" w:rsidRDefault="00DA5A7F"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 xml:space="preserve">other than the shareholder’s </w:t>
      </w:r>
      <w:r w:rsidR="00353CC1" w:rsidRPr="00C737C7">
        <w:rPr>
          <w:rFonts w:ascii="Tahoma" w:hAnsi="Tahoma" w:cs="Tahoma"/>
          <w:sz w:val="20"/>
          <w:szCs w:val="20"/>
          <w:lang w:val="en-US"/>
        </w:rPr>
        <w:t>manager</w:t>
      </w:r>
      <w:r w:rsidR="007D71DA" w:rsidRPr="00C737C7">
        <w:rPr>
          <w:rFonts w:ascii="Tahoma" w:hAnsi="Tahoma" w:cs="Tahoma"/>
          <w:sz w:val="20"/>
          <w:szCs w:val="20"/>
          <w:lang w:val="en-US"/>
        </w:rPr>
        <w:t>):</w:t>
      </w:r>
      <w:r w:rsidRPr="00C737C7">
        <w:rPr>
          <w:rFonts w:ascii="Tahoma" w:hAnsi="Tahoma" w:cs="Tahoma"/>
          <w:sz w:val="20"/>
          <w:szCs w:val="20"/>
          <w:lang w:val="en-US"/>
        </w:rPr>
        <w:tab/>
      </w:r>
      <w:r w:rsidR="00D952DD" w:rsidRPr="00C737C7">
        <w:rPr>
          <w:rFonts w:ascii="Tahoma" w:hAnsi="Tahoma" w:cs="Tahoma"/>
          <w:sz w:val="20"/>
          <w:szCs w:val="20"/>
          <w:lang w:val="en-US"/>
        </w:rPr>
        <w:tab/>
        <w:t>_</w:t>
      </w:r>
      <w:r w:rsidR="00AF57A2" w:rsidRPr="00C737C7">
        <w:rPr>
          <w:rFonts w:ascii="Tahoma" w:hAnsi="Tahoma" w:cs="Tahoma"/>
          <w:sz w:val="20"/>
          <w:szCs w:val="20"/>
          <w:lang w:val="en-US"/>
        </w:rPr>
        <w:t>___________________________________________</w:t>
      </w:r>
    </w:p>
    <w:p w14:paraId="31A88F9A" w14:textId="2A99E475"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14FE932A" w14:textId="056061D7" w:rsidR="003570BD" w:rsidRPr="00C737C7" w:rsidRDefault="003570BD" w:rsidP="007D71DA">
      <w:pPr>
        <w:pBdr>
          <w:bottom w:val="single" w:sz="6" w:space="0" w:color="auto"/>
        </w:pBdr>
        <w:spacing w:line="220" w:lineRule="exact"/>
        <w:ind w:left="-426"/>
        <w:rPr>
          <w:rFonts w:ascii="Tahoma" w:hAnsi="Tahoma" w:cs="Tahoma"/>
          <w:sz w:val="20"/>
          <w:szCs w:val="20"/>
          <w:lang w:val="en-US"/>
        </w:rPr>
      </w:pPr>
    </w:p>
    <w:p w14:paraId="5D9635B1" w14:textId="77777777" w:rsidR="003570BD" w:rsidRPr="00C737C7" w:rsidRDefault="003570BD" w:rsidP="007D71DA">
      <w:pPr>
        <w:pBdr>
          <w:bottom w:val="single" w:sz="6" w:space="0" w:color="auto"/>
        </w:pBdr>
        <w:spacing w:line="220" w:lineRule="exact"/>
        <w:ind w:left="-426"/>
        <w:rPr>
          <w:rFonts w:ascii="Tahoma" w:hAnsi="Tahoma" w:cs="Tahoma"/>
          <w:sz w:val="20"/>
          <w:szCs w:val="20"/>
          <w:lang w:val="en-US"/>
        </w:rPr>
      </w:pPr>
    </w:p>
    <w:p w14:paraId="59CD8AD7" w14:textId="7D233852" w:rsidR="00AF57A2" w:rsidRPr="00C737C7" w:rsidRDefault="00ED60AB" w:rsidP="00ED60AB">
      <w:pPr>
        <w:suppressAutoHyphens/>
        <w:spacing w:line="240" w:lineRule="exact"/>
        <w:jc w:val="both"/>
        <w:rPr>
          <w:rFonts w:ascii="Tahoma" w:hAnsi="Tahoma" w:cs="Tahoma"/>
          <w:sz w:val="20"/>
          <w:szCs w:val="20"/>
          <w:lang w:val="en-US" w:eastAsia="ar-SA"/>
        </w:rPr>
      </w:pPr>
      <w:r w:rsidRPr="00C737C7">
        <w:rPr>
          <w:rFonts w:ascii="Tahoma" w:hAnsi="Tahoma" w:cs="Tahoma"/>
          <w:sz w:val="20"/>
          <w:szCs w:val="20"/>
          <w:lang w:val="en-US" w:eastAsia="ar-SA"/>
        </w:rPr>
        <w:t>_______________</w:t>
      </w:r>
      <w:r w:rsidRPr="00C737C7">
        <w:rPr>
          <w:rFonts w:ascii="Tahoma" w:hAnsi="Tahoma" w:cs="Tahoma"/>
          <w:sz w:val="20"/>
          <w:szCs w:val="20"/>
          <w:lang w:val="en-US" w:eastAsia="ar-SA"/>
        </w:rPr>
        <w:tab/>
      </w:r>
      <w:r w:rsidRPr="00C737C7">
        <w:rPr>
          <w:rFonts w:ascii="Tahoma" w:hAnsi="Tahoma" w:cs="Tahoma"/>
          <w:sz w:val="20"/>
          <w:szCs w:val="20"/>
          <w:lang w:val="en-US" w:eastAsia="ar-SA"/>
        </w:rPr>
        <w:tab/>
      </w:r>
      <w:r w:rsidRPr="00C737C7">
        <w:rPr>
          <w:rFonts w:ascii="Tahoma" w:hAnsi="Tahoma" w:cs="Tahoma"/>
          <w:sz w:val="20"/>
          <w:szCs w:val="20"/>
          <w:lang w:val="en-US" w:eastAsia="ar-SA"/>
        </w:rPr>
        <w:tab/>
      </w:r>
      <w:r w:rsidR="00262DF9" w:rsidRPr="00C737C7">
        <w:rPr>
          <w:rFonts w:ascii="Tahoma" w:hAnsi="Tahoma" w:cs="Tahoma"/>
          <w:sz w:val="20"/>
          <w:szCs w:val="20"/>
          <w:lang w:val="en-US" w:eastAsia="ar-SA"/>
        </w:rPr>
        <w:t>Name, surname</w:t>
      </w:r>
    </w:p>
    <w:sectPr w:rsidR="00AF57A2" w:rsidRPr="00C737C7" w:rsidSect="00C67BF1">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0F36E" w14:textId="77777777" w:rsidR="00BF6B24" w:rsidRDefault="00BF6B24">
      <w:pPr>
        <w:pStyle w:val="antraste"/>
      </w:pPr>
      <w:r>
        <w:separator/>
      </w:r>
    </w:p>
  </w:endnote>
  <w:endnote w:type="continuationSeparator" w:id="0">
    <w:p w14:paraId="50C4713B" w14:textId="77777777" w:rsidR="00BF6B24" w:rsidRDefault="00BF6B24">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CA4A8" w14:textId="77777777" w:rsidR="00BF6B24" w:rsidRDefault="00BF6B24">
      <w:pPr>
        <w:pStyle w:val="antraste"/>
      </w:pPr>
      <w:r>
        <w:separator/>
      </w:r>
    </w:p>
  </w:footnote>
  <w:footnote w:type="continuationSeparator" w:id="0">
    <w:p w14:paraId="40C10741" w14:textId="77777777" w:rsidR="00BF6B24" w:rsidRDefault="00BF6B24">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918"/>
    <w:multiLevelType w:val="multilevel"/>
    <w:tmpl w:val="C61E22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CDF569F"/>
    <w:multiLevelType w:val="hybridMultilevel"/>
    <w:tmpl w:val="AD7E40B4"/>
    <w:lvl w:ilvl="0" w:tplc="92FEC112">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F071103"/>
    <w:multiLevelType w:val="hybridMultilevel"/>
    <w:tmpl w:val="D9A2A426"/>
    <w:lvl w:ilvl="0" w:tplc="BB425EBC">
      <w:start w:val="1"/>
      <w:numFmt w:val="decimal"/>
      <w:lvlText w:val="%1."/>
      <w:lvlJc w:val="left"/>
      <w:pPr>
        <w:tabs>
          <w:tab w:val="num" w:pos="360"/>
        </w:tabs>
        <w:ind w:left="360" w:hanging="360"/>
      </w:pPr>
      <w:rPr>
        <w:rFonts w:ascii="Arial" w:eastAsia="Times New Roman" w:hAnsi="Arial" w:cs="Arial"/>
      </w:rPr>
    </w:lvl>
    <w:lvl w:ilvl="1" w:tplc="103A03D8">
      <w:start w:val="1"/>
      <w:numFmt w:val="decimal"/>
      <w:lvlText w:val="%2."/>
      <w:lvlJc w:val="left"/>
      <w:pPr>
        <w:tabs>
          <w:tab w:val="num" w:pos="1080"/>
        </w:tabs>
        <w:ind w:left="1080" w:hanging="360"/>
      </w:pPr>
    </w:lvl>
    <w:lvl w:ilvl="2" w:tplc="CAF47E30">
      <w:start w:val="1"/>
      <w:numFmt w:val="decimal"/>
      <w:lvlText w:val="%3."/>
      <w:lvlJc w:val="left"/>
      <w:pPr>
        <w:tabs>
          <w:tab w:val="num" w:pos="1800"/>
        </w:tabs>
        <w:ind w:left="1800" w:hanging="360"/>
      </w:pPr>
    </w:lvl>
    <w:lvl w:ilvl="3" w:tplc="5CE8CA36">
      <w:start w:val="1"/>
      <w:numFmt w:val="decimal"/>
      <w:lvlText w:val="%4."/>
      <w:lvlJc w:val="left"/>
      <w:pPr>
        <w:tabs>
          <w:tab w:val="num" w:pos="2520"/>
        </w:tabs>
        <w:ind w:left="2520" w:hanging="360"/>
      </w:pPr>
    </w:lvl>
    <w:lvl w:ilvl="4" w:tplc="121C0F88">
      <w:start w:val="1"/>
      <w:numFmt w:val="decimal"/>
      <w:lvlText w:val="%5."/>
      <w:lvlJc w:val="left"/>
      <w:pPr>
        <w:tabs>
          <w:tab w:val="num" w:pos="3240"/>
        </w:tabs>
        <w:ind w:left="3240" w:hanging="360"/>
      </w:pPr>
    </w:lvl>
    <w:lvl w:ilvl="5" w:tplc="159A3896">
      <w:start w:val="1"/>
      <w:numFmt w:val="decimal"/>
      <w:lvlText w:val="%6."/>
      <w:lvlJc w:val="left"/>
      <w:pPr>
        <w:tabs>
          <w:tab w:val="num" w:pos="3960"/>
        </w:tabs>
        <w:ind w:left="3960" w:hanging="360"/>
      </w:pPr>
    </w:lvl>
    <w:lvl w:ilvl="6" w:tplc="5B7619F4">
      <w:start w:val="1"/>
      <w:numFmt w:val="decimal"/>
      <w:lvlText w:val="%7."/>
      <w:lvlJc w:val="left"/>
      <w:pPr>
        <w:tabs>
          <w:tab w:val="num" w:pos="4680"/>
        </w:tabs>
        <w:ind w:left="4680" w:hanging="360"/>
      </w:pPr>
    </w:lvl>
    <w:lvl w:ilvl="7" w:tplc="2888739A">
      <w:start w:val="1"/>
      <w:numFmt w:val="decimal"/>
      <w:lvlText w:val="%8."/>
      <w:lvlJc w:val="left"/>
      <w:pPr>
        <w:tabs>
          <w:tab w:val="num" w:pos="5400"/>
        </w:tabs>
        <w:ind w:left="5400" w:hanging="360"/>
      </w:pPr>
    </w:lvl>
    <w:lvl w:ilvl="8" w:tplc="3A541D92">
      <w:start w:val="1"/>
      <w:numFmt w:val="decimal"/>
      <w:lvlText w:val="%9."/>
      <w:lvlJc w:val="left"/>
      <w:pPr>
        <w:tabs>
          <w:tab w:val="num" w:pos="6120"/>
        </w:tabs>
        <w:ind w:left="6120" w:hanging="360"/>
      </w:pPr>
    </w:lvl>
  </w:abstractNum>
  <w:abstractNum w:abstractNumId="3" w15:restartNumberingAfterBreak="0">
    <w:nsid w:val="1F941858"/>
    <w:multiLevelType w:val="multilevel"/>
    <w:tmpl w:val="5A362C0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306673CD"/>
    <w:multiLevelType w:val="multilevel"/>
    <w:tmpl w:val="C1F6B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042AD8"/>
    <w:multiLevelType w:val="multilevel"/>
    <w:tmpl w:val="C7188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154150"/>
    <w:multiLevelType w:val="hybridMultilevel"/>
    <w:tmpl w:val="EA30FBBA"/>
    <w:lvl w:ilvl="0" w:tplc="3BBE7B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24380C"/>
    <w:multiLevelType w:val="multilevel"/>
    <w:tmpl w:val="A5DC937A"/>
    <w:lvl w:ilvl="0">
      <w:start w:val="1"/>
      <w:numFmt w:val="decimal"/>
      <w:lvlText w:val="%1."/>
      <w:lvlJc w:val="left"/>
      <w:pPr>
        <w:ind w:left="720" w:hanging="360"/>
      </w:pPr>
      <w:rPr>
        <w:rFonts w:ascii="Arial" w:hAnsi="Arial" w:cs="Arial" w:hint="default"/>
        <w:i w:val="0"/>
        <w:color w:val="000000"/>
        <w:sz w:val="22"/>
      </w:rPr>
    </w:lvl>
    <w:lvl w:ilvl="1">
      <w:start w:val="1"/>
      <w:numFmt w:val="decimal"/>
      <w:isLgl/>
      <w:lvlText w:val="%1.%2."/>
      <w:lvlJc w:val="left"/>
      <w:pPr>
        <w:ind w:left="1080" w:hanging="360"/>
      </w:pPr>
      <w:rPr>
        <w:rFonts w:hint="default"/>
        <w:b w:val="0"/>
        <w:bCs w:val="0"/>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7F376B5"/>
    <w:multiLevelType w:val="multilevel"/>
    <w:tmpl w:val="BB3C6344"/>
    <w:lvl w:ilvl="0">
      <w:start w:val="1"/>
      <w:numFmt w:val="decimal"/>
      <w:lvlText w:val="%1."/>
      <w:lvlJc w:val="left"/>
      <w:pPr>
        <w:ind w:left="360"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49D82B7D"/>
    <w:multiLevelType w:val="multilevel"/>
    <w:tmpl w:val="9668984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A3B05D9"/>
    <w:multiLevelType w:val="multilevel"/>
    <w:tmpl w:val="19D0BF7A"/>
    <w:lvl w:ilvl="0">
      <w:start w:val="1"/>
      <w:numFmt w:val="decimal"/>
      <w:lvlText w:val="%1."/>
      <w:lvlJc w:val="left"/>
      <w:pPr>
        <w:ind w:left="1230" w:hanging="1230"/>
      </w:pPr>
      <w:rPr>
        <w:rFonts w:hint="default"/>
      </w:rPr>
    </w:lvl>
    <w:lvl w:ilvl="1">
      <w:start w:val="1"/>
      <w:numFmt w:val="decimal"/>
      <w:lvlText w:val="%1.%2."/>
      <w:lvlJc w:val="left"/>
      <w:pPr>
        <w:ind w:left="1230" w:hanging="1230"/>
      </w:pPr>
      <w:rPr>
        <w:rFonts w:hint="default"/>
      </w:rPr>
    </w:lvl>
    <w:lvl w:ilvl="2">
      <w:start w:val="1"/>
      <w:numFmt w:val="decimal"/>
      <w:lvlText w:val="%1.%2.%3."/>
      <w:lvlJc w:val="left"/>
      <w:pPr>
        <w:ind w:left="1230" w:hanging="1230"/>
      </w:pPr>
      <w:rPr>
        <w:rFonts w:hint="default"/>
      </w:rPr>
    </w:lvl>
    <w:lvl w:ilvl="3">
      <w:start w:val="1"/>
      <w:numFmt w:val="decimal"/>
      <w:lvlText w:val="%1.%2.%3.%4."/>
      <w:lvlJc w:val="left"/>
      <w:pPr>
        <w:ind w:left="1230" w:hanging="1230"/>
      </w:pPr>
      <w:rPr>
        <w:rFonts w:hint="default"/>
      </w:rPr>
    </w:lvl>
    <w:lvl w:ilvl="4">
      <w:start w:val="1"/>
      <w:numFmt w:val="decimal"/>
      <w:lvlText w:val="%1.%2.%3.%4.%5."/>
      <w:lvlJc w:val="left"/>
      <w:pPr>
        <w:ind w:left="1230" w:hanging="123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AC21D1"/>
    <w:multiLevelType w:val="hybridMultilevel"/>
    <w:tmpl w:val="01D222DC"/>
    <w:lvl w:ilvl="0" w:tplc="FFFFFFFF">
      <w:start w:val="1"/>
      <w:numFmt w:val="decimal"/>
      <w:lvlText w:val="%1."/>
      <w:lvlJc w:val="left"/>
      <w:pPr>
        <w:tabs>
          <w:tab w:val="num" w:pos="360"/>
        </w:tabs>
        <w:ind w:left="360" w:hanging="360"/>
      </w:pPr>
      <w:rPr>
        <w:rFonts w:ascii="Arial" w:eastAsia="Times New Roman" w:hAnsi="Arial" w:cs="Arial"/>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12" w15:restartNumberingAfterBreak="0">
    <w:nsid w:val="73C80F31"/>
    <w:multiLevelType w:val="hybridMultilevel"/>
    <w:tmpl w:val="0B4262C0"/>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num w:numId="1" w16cid:durableId="1511145306">
    <w:abstractNumId w:val="1"/>
  </w:num>
  <w:num w:numId="2" w16cid:durableId="940837653">
    <w:abstractNumId w:val="8"/>
  </w:num>
  <w:num w:numId="3" w16cid:durableId="429349519">
    <w:abstractNumId w:val="4"/>
  </w:num>
  <w:num w:numId="4" w16cid:durableId="1434399707">
    <w:abstractNumId w:val="10"/>
  </w:num>
  <w:num w:numId="5" w16cid:durableId="1364744352">
    <w:abstractNumId w:val="5"/>
  </w:num>
  <w:num w:numId="6" w16cid:durableId="714157411">
    <w:abstractNumId w:val="7"/>
  </w:num>
  <w:num w:numId="7" w16cid:durableId="2040233415">
    <w:abstractNumId w:val="0"/>
  </w:num>
  <w:num w:numId="8" w16cid:durableId="817890534">
    <w:abstractNumId w:val="9"/>
  </w:num>
  <w:num w:numId="9" w16cid:durableId="1512095">
    <w:abstractNumId w:val="12"/>
  </w:num>
  <w:num w:numId="10" w16cid:durableId="1702896897">
    <w:abstractNumId w:val="3"/>
    <w:lvlOverride w:ilvl="0">
      <w:startOverride w:val="1"/>
    </w:lvlOverride>
  </w:num>
  <w:num w:numId="11" w16cid:durableId="11509071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59991953">
    <w:abstractNumId w:val="11"/>
  </w:num>
  <w:num w:numId="13" w16cid:durableId="171195072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879AC"/>
    <w:rsid w:val="000907B4"/>
    <w:rsid w:val="00090A8F"/>
    <w:rsid w:val="00091EC6"/>
    <w:rsid w:val="000922B3"/>
    <w:rsid w:val="00092C37"/>
    <w:rsid w:val="000930F6"/>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6C9E"/>
    <w:rsid w:val="000F71D9"/>
    <w:rsid w:val="000F7919"/>
    <w:rsid w:val="000F7B72"/>
    <w:rsid w:val="00101143"/>
    <w:rsid w:val="00101294"/>
    <w:rsid w:val="001012B8"/>
    <w:rsid w:val="00101AC2"/>
    <w:rsid w:val="001027C3"/>
    <w:rsid w:val="00102DBA"/>
    <w:rsid w:val="00102FCF"/>
    <w:rsid w:val="001034CD"/>
    <w:rsid w:val="001048CC"/>
    <w:rsid w:val="00105B3A"/>
    <w:rsid w:val="001067C2"/>
    <w:rsid w:val="00106B94"/>
    <w:rsid w:val="00106CFD"/>
    <w:rsid w:val="00110E40"/>
    <w:rsid w:val="00111EA5"/>
    <w:rsid w:val="00113F9D"/>
    <w:rsid w:val="00114A41"/>
    <w:rsid w:val="00115308"/>
    <w:rsid w:val="001155E6"/>
    <w:rsid w:val="0011699F"/>
    <w:rsid w:val="00116A14"/>
    <w:rsid w:val="00116C6F"/>
    <w:rsid w:val="001171BB"/>
    <w:rsid w:val="00117956"/>
    <w:rsid w:val="00117A62"/>
    <w:rsid w:val="00120A2E"/>
    <w:rsid w:val="00120CBB"/>
    <w:rsid w:val="00124EB0"/>
    <w:rsid w:val="00124F99"/>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3903"/>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435B"/>
    <w:rsid w:val="001A43A4"/>
    <w:rsid w:val="001A459F"/>
    <w:rsid w:val="001A52C3"/>
    <w:rsid w:val="001A5721"/>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2DF9"/>
    <w:rsid w:val="00263105"/>
    <w:rsid w:val="00263C38"/>
    <w:rsid w:val="00265B72"/>
    <w:rsid w:val="00265D2C"/>
    <w:rsid w:val="002678F7"/>
    <w:rsid w:val="00267BFE"/>
    <w:rsid w:val="00267C25"/>
    <w:rsid w:val="00267C4A"/>
    <w:rsid w:val="00270015"/>
    <w:rsid w:val="00270B6C"/>
    <w:rsid w:val="0027135D"/>
    <w:rsid w:val="00271586"/>
    <w:rsid w:val="00271EB5"/>
    <w:rsid w:val="00272ADB"/>
    <w:rsid w:val="00272DC7"/>
    <w:rsid w:val="002732FE"/>
    <w:rsid w:val="00274201"/>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87C63"/>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97F7C"/>
    <w:rsid w:val="002A0564"/>
    <w:rsid w:val="002A0DF1"/>
    <w:rsid w:val="002A1A01"/>
    <w:rsid w:val="002A2E2C"/>
    <w:rsid w:val="002A2F81"/>
    <w:rsid w:val="002A320D"/>
    <w:rsid w:val="002A392E"/>
    <w:rsid w:val="002A5492"/>
    <w:rsid w:val="002A5B0F"/>
    <w:rsid w:val="002A6AAF"/>
    <w:rsid w:val="002A6CA6"/>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9E5"/>
    <w:rsid w:val="002C42B2"/>
    <w:rsid w:val="002C472E"/>
    <w:rsid w:val="002C496C"/>
    <w:rsid w:val="002C4AF5"/>
    <w:rsid w:val="002C4B6F"/>
    <w:rsid w:val="002C4E29"/>
    <w:rsid w:val="002C516D"/>
    <w:rsid w:val="002C5E8F"/>
    <w:rsid w:val="002C773E"/>
    <w:rsid w:val="002C7879"/>
    <w:rsid w:val="002D005A"/>
    <w:rsid w:val="002D0C04"/>
    <w:rsid w:val="002D0CCB"/>
    <w:rsid w:val="002D3820"/>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6FC8"/>
    <w:rsid w:val="00347D46"/>
    <w:rsid w:val="00347FDC"/>
    <w:rsid w:val="00351AA6"/>
    <w:rsid w:val="003522E9"/>
    <w:rsid w:val="00352650"/>
    <w:rsid w:val="00352FC5"/>
    <w:rsid w:val="00353029"/>
    <w:rsid w:val="003531A0"/>
    <w:rsid w:val="00353CC1"/>
    <w:rsid w:val="0035412D"/>
    <w:rsid w:val="00354A45"/>
    <w:rsid w:val="00355F73"/>
    <w:rsid w:val="003562FA"/>
    <w:rsid w:val="00356506"/>
    <w:rsid w:val="003570BD"/>
    <w:rsid w:val="003572A0"/>
    <w:rsid w:val="0036075F"/>
    <w:rsid w:val="00360B36"/>
    <w:rsid w:val="00360D2F"/>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399"/>
    <w:rsid w:val="0039344F"/>
    <w:rsid w:val="00393475"/>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028"/>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148F"/>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6D75"/>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3520"/>
    <w:rsid w:val="00536292"/>
    <w:rsid w:val="0053673F"/>
    <w:rsid w:val="00537D62"/>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2D90"/>
    <w:rsid w:val="0059300D"/>
    <w:rsid w:val="005938B7"/>
    <w:rsid w:val="00594295"/>
    <w:rsid w:val="005954EC"/>
    <w:rsid w:val="00595804"/>
    <w:rsid w:val="005965BD"/>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1547"/>
    <w:rsid w:val="005B15EF"/>
    <w:rsid w:val="005B1656"/>
    <w:rsid w:val="005B20E0"/>
    <w:rsid w:val="005B2121"/>
    <w:rsid w:val="005B378C"/>
    <w:rsid w:val="005B3861"/>
    <w:rsid w:val="005B43C8"/>
    <w:rsid w:val="005B4841"/>
    <w:rsid w:val="005B5BFF"/>
    <w:rsid w:val="005B6343"/>
    <w:rsid w:val="005B64A4"/>
    <w:rsid w:val="005B732C"/>
    <w:rsid w:val="005C0494"/>
    <w:rsid w:val="005C1CEA"/>
    <w:rsid w:val="005C1F62"/>
    <w:rsid w:val="005C2042"/>
    <w:rsid w:val="005C2961"/>
    <w:rsid w:val="005C3501"/>
    <w:rsid w:val="005C3513"/>
    <w:rsid w:val="005C4C89"/>
    <w:rsid w:val="005C500B"/>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903"/>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ECA"/>
    <w:rsid w:val="005F0158"/>
    <w:rsid w:val="005F03A9"/>
    <w:rsid w:val="005F1539"/>
    <w:rsid w:val="005F1E4C"/>
    <w:rsid w:val="005F2021"/>
    <w:rsid w:val="005F24AC"/>
    <w:rsid w:val="005F381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3738"/>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3656"/>
    <w:rsid w:val="00694425"/>
    <w:rsid w:val="00695F8A"/>
    <w:rsid w:val="00696535"/>
    <w:rsid w:val="00696719"/>
    <w:rsid w:val="006A1340"/>
    <w:rsid w:val="006A1433"/>
    <w:rsid w:val="006A1DA6"/>
    <w:rsid w:val="006A3D66"/>
    <w:rsid w:val="006A4A03"/>
    <w:rsid w:val="006A4A17"/>
    <w:rsid w:val="006A4FD2"/>
    <w:rsid w:val="006A5E0A"/>
    <w:rsid w:val="006A5E55"/>
    <w:rsid w:val="006A6940"/>
    <w:rsid w:val="006A6F10"/>
    <w:rsid w:val="006A7120"/>
    <w:rsid w:val="006A77AD"/>
    <w:rsid w:val="006B0169"/>
    <w:rsid w:val="006B0E9A"/>
    <w:rsid w:val="006B1D64"/>
    <w:rsid w:val="006B3F52"/>
    <w:rsid w:val="006B426B"/>
    <w:rsid w:val="006B47FF"/>
    <w:rsid w:val="006B553E"/>
    <w:rsid w:val="006B635F"/>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90F"/>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0D46"/>
    <w:rsid w:val="00791740"/>
    <w:rsid w:val="00791A9A"/>
    <w:rsid w:val="00793159"/>
    <w:rsid w:val="00794073"/>
    <w:rsid w:val="0079411D"/>
    <w:rsid w:val="00794496"/>
    <w:rsid w:val="00794C94"/>
    <w:rsid w:val="007961CC"/>
    <w:rsid w:val="0079735E"/>
    <w:rsid w:val="0079791A"/>
    <w:rsid w:val="00797A5C"/>
    <w:rsid w:val="007A0506"/>
    <w:rsid w:val="007A17AC"/>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79B"/>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401C"/>
    <w:rsid w:val="007C5033"/>
    <w:rsid w:val="007C53A0"/>
    <w:rsid w:val="007C6880"/>
    <w:rsid w:val="007C6A6A"/>
    <w:rsid w:val="007C7251"/>
    <w:rsid w:val="007D11FC"/>
    <w:rsid w:val="007D25DE"/>
    <w:rsid w:val="007D30B3"/>
    <w:rsid w:val="007D48B4"/>
    <w:rsid w:val="007D4D8F"/>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306D"/>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975C0"/>
    <w:rsid w:val="008A088E"/>
    <w:rsid w:val="008A1781"/>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8C9"/>
    <w:rsid w:val="008B5FF9"/>
    <w:rsid w:val="008B63EF"/>
    <w:rsid w:val="008C113E"/>
    <w:rsid w:val="008C2BC1"/>
    <w:rsid w:val="008C48F1"/>
    <w:rsid w:val="008C4FBB"/>
    <w:rsid w:val="008C6A69"/>
    <w:rsid w:val="008C7977"/>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F2176"/>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433"/>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4FE2"/>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5729"/>
    <w:rsid w:val="0093651D"/>
    <w:rsid w:val="00936F77"/>
    <w:rsid w:val="009378B1"/>
    <w:rsid w:val="00937AD8"/>
    <w:rsid w:val="00940026"/>
    <w:rsid w:val="009403F6"/>
    <w:rsid w:val="009426DE"/>
    <w:rsid w:val="00942C28"/>
    <w:rsid w:val="009434DB"/>
    <w:rsid w:val="009434EA"/>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257A"/>
    <w:rsid w:val="009E3D6D"/>
    <w:rsid w:val="009E5973"/>
    <w:rsid w:val="009E5BA1"/>
    <w:rsid w:val="009E6A38"/>
    <w:rsid w:val="009E6AAE"/>
    <w:rsid w:val="009E6D61"/>
    <w:rsid w:val="009E7113"/>
    <w:rsid w:val="009E7625"/>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2E8"/>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922"/>
    <w:rsid w:val="00A17B31"/>
    <w:rsid w:val="00A20128"/>
    <w:rsid w:val="00A212EE"/>
    <w:rsid w:val="00A21814"/>
    <w:rsid w:val="00A22793"/>
    <w:rsid w:val="00A23A62"/>
    <w:rsid w:val="00A23C2D"/>
    <w:rsid w:val="00A25108"/>
    <w:rsid w:val="00A25BC4"/>
    <w:rsid w:val="00A26801"/>
    <w:rsid w:val="00A26A24"/>
    <w:rsid w:val="00A26B77"/>
    <w:rsid w:val="00A2791A"/>
    <w:rsid w:val="00A300A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6D4F"/>
    <w:rsid w:val="00AB70F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7755"/>
    <w:rsid w:val="00AD0261"/>
    <w:rsid w:val="00AD0503"/>
    <w:rsid w:val="00AD172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A7519"/>
    <w:rsid w:val="00BB0F32"/>
    <w:rsid w:val="00BB11A7"/>
    <w:rsid w:val="00BB1B0A"/>
    <w:rsid w:val="00BB2166"/>
    <w:rsid w:val="00BB33A8"/>
    <w:rsid w:val="00BB426A"/>
    <w:rsid w:val="00BB4502"/>
    <w:rsid w:val="00BB5DF4"/>
    <w:rsid w:val="00BB6BFB"/>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89E"/>
    <w:rsid w:val="00BE393B"/>
    <w:rsid w:val="00BE406C"/>
    <w:rsid w:val="00BE4247"/>
    <w:rsid w:val="00BE4458"/>
    <w:rsid w:val="00BE484E"/>
    <w:rsid w:val="00BE71C5"/>
    <w:rsid w:val="00BE75E7"/>
    <w:rsid w:val="00BE7ED0"/>
    <w:rsid w:val="00BF130D"/>
    <w:rsid w:val="00BF181F"/>
    <w:rsid w:val="00BF193D"/>
    <w:rsid w:val="00BF1F6A"/>
    <w:rsid w:val="00BF3696"/>
    <w:rsid w:val="00BF3A08"/>
    <w:rsid w:val="00BF408F"/>
    <w:rsid w:val="00BF45A2"/>
    <w:rsid w:val="00BF49A9"/>
    <w:rsid w:val="00BF5065"/>
    <w:rsid w:val="00BF6B24"/>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BA7"/>
    <w:rsid w:val="00C173A6"/>
    <w:rsid w:val="00C17880"/>
    <w:rsid w:val="00C17A7A"/>
    <w:rsid w:val="00C20641"/>
    <w:rsid w:val="00C223FE"/>
    <w:rsid w:val="00C2276F"/>
    <w:rsid w:val="00C2320E"/>
    <w:rsid w:val="00C23363"/>
    <w:rsid w:val="00C23548"/>
    <w:rsid w:val="00C23DA3"/>
    <w:rsid w:val="00C23DA7"/>
    <w:rsid w:val="00C2450E"/>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6D3D"/>
    <w:rsid w:val="00C6719B"/>
    <w:rsid w:val="00C67BF1"/>
    <w:rsid w:val="00C70EBF"/>
    <w:rsid w:val="00C7169D"/>
    <w:rsid w:val="00C71CAB"/>
    <w:rsid w:val="00C71F67"/>
    <w:rsid w:val="00C72DE7"/>
    <w:rsid w:val="00C735C0"/>
    <w:rsid w:val="00C737C7"/>
    <w:rsid w:val="00C73FC2"/>
    <w:rsid w:val="00C74E97"/>
    <w:rsid w:val="00C75395"/>
    <w:rsid w:val="00C755E6"/>
    <w:rsid w:val="00C7596F"/>
    <w:rsid w:val="00C75E87"/>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3BC5"/>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3643"/>
    <w:rsid w:val="00CC4128"/>
    <w:rsid w:val="00CC4968"/>
    <w:rsid w:val="00CC4992"/>
    <w:rsid w:val="00CC566A"/>
    <w:rsid w:val="00CC6012"/>
    <w:rsid w:val="00CC604D"/>
    <w:rsid w:val="00CC77FC"/>
    <w:rsid w:val="00CD10A2"/>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3C11"/>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0AFB"/>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5A6"/>
    <w:rsid w:val="00D801AF"/>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7F"/>
    <w:rsid w:val="00DA5AAA"/>
    <w:rsid w:val="00DA5FB9"/>
    <w:rsid w:val="00DA6613"/>
    <w:rsid w:val="00DA6A04"/>
    <w:rsid w:val="00DA778A"/>
    <w:rsid w:val="00DB04C2"/>
    <w:rsid w:val="00DB08DF"/>
    <w:rsid w:val="00DB1156"/>
    <w:rsid w:val="00DB138A"/>
    <w:rsid w:val="00DB1CBF"/>
    <w:rsid w:val="00DB2796"/>
    <w:rsid w:val="00DB3C81"/>
    <w:rsid w:val="00DB5C9E"/>
    <w:rsid w:val="00DB5DC3"/>
    <w:rsid w:val="00DB6563"/>
    <w:rsid w:val="00DB7301"/>
    <w:rsid w:val="00DB7787"/>
    <w:rsid w:val="00DC0D03"/>
    <w:rsid w:val="00DC1752"/>
    <w:rsid w:val="00DC187E"/>
    <w:rsid w:val="00DC2C5E"/>
    <w:rsid w:val="00DC3ED0"/>
    <w:rsid w:val="00DC42AF"/>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595B"/>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05139"/>
    <w:rsid w:val="00E06784"/>
    <w:rsid w:val="00E10AC8"/>
    <w:rsid w:val="00E10E87"/>
    <w:rsid w:val="00E110FD"/>
    <w:rsid w:val="00E13089"/>
    <w:rsid w:val="00E13809"/>
    <w:rsid w:val="00E144F8"/>
    <w:rsid w:val="00E14D89"/>
    <w:rsid w:val="00E14E79"/>
    <w:rsid w:val="00E158B6"/>
    <w:rsid w:val="00E166A7"/>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7EE"/>
    <w:rsid w:val="00E45CD2"/>
    <w:rsid w:val="00E45E10"/>
    <w:rsid w:val="00E4688F"/>
    <w:rsid w:val="00E46939"/>
    <w:rsid w:val="00E4778F"/>
    <w:rsid w:val="00E52885"/>
    <w:rsid w:val="00E52C77"/>
    <w:rsid w:val="00E52F42"/>
    <w:rsid w:val="00E53511"/>
    <w:rsid w:val="00E543DD"/>
    <w:rsid w:val="00E547DA"/>
    <w:rsid w:val="00E55B0C"/>
    <w:rsid w:val="00E600CC"/>
    <w:rsid w:val="00E603D7"/>
    <w:rsid w:val="00E60844"/>
    <w:rsid w:val="00E62617"/>
    <w:rsid w:val="00E627DD"/>
    <w:rsid w:val="00E63B9D"/>
    <w:rsid w:val="00E645D9"/>
    <w:rsid w:val="00E64D23"/>
    <w:rsid w:val="00E653A4"/>
    <w:rsid w:val="00E65528"/>
    <w:rsid w:val="00E65D9E"/>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951"/>
    <w:rsid w:val="00E841C8"/>
    <w:rsid w:val="00E84D1E"/>
    <w:rsid w:val="00E85CE6"/>
    <w:rsid w:val="00E85F75"/>
    <w:rsid w:val="00E86FC0"/>
    <w:rsid w:val="00E87264"/>
    <w:rsid w:val="00E90A84"/>
    <w:rsid w:val="00E917D4"/>
    <w:rsid w:val="00E926FD"/>
    <w:rsid w:val="00E92E6D"/>
    <w:rsid w:val="00E93603"/>
    <w:rsid w:val="00E93AA8"/>
    <w:rsid w:val="00E94399"/>
    <w:rsid w:val="00E948F3"/>
    <w:rsid w:val="00E9585A"/>
    <w:rsid w:val="00E95E61"/>
    <w:rsid w:val="00E97BA6"/>
    <w:rsid w:val="00EA0C09"/>
    <w:rsid w:val="00EA2695"/>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1314"/>
    <w:rsid w:val="00ED1E27"/>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B39"/>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18F8"/>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E94"/>
    <w:rsid w:val="00F90F62"/>
    <w:rsid w:val="00F929E3"/>
    <w:rsid w:val="00F92BB7"/>
    <w:rsid w:val="00F93B1F"/>
    <w:rsid w:val="00F94547"/>
    <w:rsid w:val="00F95A78"/>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6BF7"/>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14D2"/>
    <w:rsid w:val="00FC2CE8"/>
    <w:rsid w:val="00FC3408"/>
    <w:rsid w:val="00FC3499"/>
    <w:rsid w:val="00FC4760"/>
    <w:rsid w:val="00FC5ABD"/>
    <w:rsid w:val="00FC6665"/>
    <w:rsid w:val="00FC6FE4"/>
    <w:rsid w:val="00FC700C"/>
    <w:rsid w:val="00FC7073"/>
    <w:rsid w:val="00FC752A"/>
    <w:rsid w:val="00FC76F5"/>
    <w:rsid w:val="00FD0836"/>
    <w:rsid w:val="00FD0D22"/>
    <w:rsid w:val="00FD1065"/>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137A2"/>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aliases w:val="List not in Table"/>
    <w:basedOn w:val="Normal"/>
    <w:link w:val="ListParagraphChar"/>
    <w:uiPriority w:val="34"/>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iPriority w:val="99"/>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List not in Table Char"/>
    <w:basedOn w:val="DefaultParagraphFont"/>
    <w:link w:val="ListParagraph"/>
    <w:uiPriority w:val="72"/>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21050"/>
    <w:rsid w:val="00034345"/>
    <w:rsid w:val="000731EE"/>
    <w:rsid w:val="000E6572"/>
    <w:rsid w:val="000F2682"/>
    <w:rsid w:val="00131EE3"/>
    <w:rsid w:val="00154EA0"/>
    <w:rsid w:val="001869AD"/>
    <w:rsid w:val="001C7ED2"/>
    <w:rsid w:val="002357EE"/>
    <w:rsid w:val="00290853"/>
    <w:rsid w:val="00326647"/>
    <w:rsid w:val="003532FE"/>
    <w:rsid w:val="0037073B"/>
    <w:rsid w:val="00386A5D"/>
    <w:rsid w:val="0042762B"/>
    <w:rsid w:val="004D691E"/>
    <w:rsid w:val="00530858"/>
    <w:rsid w:val="005575E8"/>
    <w:rsid w:val="005D7E1C"/>
    <w:rsid w:val="005E4E93"/>
    <w:rsid w:val="005F0E44"/>
    <w:rsid w:val="0061001B"/>
    <w:rsid w:val="006D0D44"/>
    <w:rsid w:val="0079634A"/>
    <w:rsid w:val="007E3BE8"/>
    <w:rsid w:val="00840D5B"/>
    <w:rsid w:val="0087368A"/>
    <w:rsid w:val="00980E27"/>
    <w:rsid w:val="009D490B"/>
    <w:rsid w:val="009E3691"/>
    <w:rsid w:val="00A25D69"/>
    <w:rsid w:val="00B07E03"/>
    <w:rsid w:val="00B70730"/>
    <w:rsid w:val="00B969A9"/>
    <w:rsid w:val="00BA4069"/>
    <w:rsid w:val="00BE6FE5"/>
    <w:rsid w:val="00C11546"/>
    <w:rsid w:val="00C11FE7"/>
    <w:rsid w:val="00C14644"/>
    <w:rsid w:val="00C95D2E"/>
    <w:rsid w:val="00CA1549"/>
    <w:rsid w:val="00CA5776"/>
    <w:rsid w:val="00D07869"/>
    <w:rsid w:val="00EC24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C1914BDFA83E44D2A5F917BC69B2B8D9">
    <w:name w:val="C1914BDFA83E44D2A5F917BC69B2B8D9"/>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8" ma:contentTypeDescription="Create a new document." ma:contentTypeScope="" ma:versionID="237e59491197d0382bc4c38c0a483db6">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01167f70d7ce6a9448be14387902c19a"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4F7D04-9115-425D-AB53-590173D9E6C1}">
  <ds:schemaRefs>
    <ds:schemaRef ds:uri="http://schemas.microsoft.com/sharepoint/v3/contenttype/forms"/>
  </ds:schemaRefs>
</ds:datastoreItem>
</file>

<file path=customXml/itemProps2.xml><?xml version="1.0" encoding="utf-8"?>
<ds:datastoreItem xmlns:ds="http://schemas.openxmlformats.org/officeDocument/2006/customXml" ds:itemID="{82D79DDF-DE86-4EA3-9EE2-A48C8B89D9D2}">
  <ds:schemaRefs>
    <ds:schemaRef ds:uri="http://schemas.openxmlformats.org/officeDocument/2006/bibliography"/>
  </ds:schemaRefs>
</ds:datastoreItem>
</file>

<file path=customXml/itemProps3.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8D4C66-5032-40B4-BE9E-7F83D9CAD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6</TotalTime>
  <Pages>5</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Rūta Ramanauskaitė-Puodžienė</cp:lastModifiedBy>
  <cp:revision>4</cp:revision>
  <cp:lastPrinted>2014-03-14T08:41:00Z</cp:lastPrinted>
  <dcterms:created xsi:type="dcterms:W3CDTF">2022-01-11T07:18:00Z</dcterms:created>
  <dcterms:modified xsi:type="dcterms:W3CDTF">2022-05-20T13:50:00Z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2019-03-12T06:45:07.8113110Z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Extended_MSFT_Method">
    <vt:lpwstr>Manual</vt:lpwstr>
  </property>
  <property fmtid="{D5CDD505-2E9C-101B-9397-08002B2CF9AE}" pid="10" name="Sensitivity">
    <vt:lpwstr>Vieša informacija</vt:lpwstr>
  </property>
</Properties>
</file>