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Pr>
        <w:drawing>
          <wp:inline distB="0" distT="0" distL="0" distR="0">
            <wp:extent cx="3261540" cy="874486"/>
            <wp:effectExtent b="0" l="0" r="0" t="0"/>
            <wp:docPr descr="Neinor Homes lanza una recompra acelerada de acciones por €50 millones y  consigue adquirir €20 millones (2,3% de las acciones) - Noticias | Neinor  Homes" id="11" name="image1.png"/>
            <a:graphic>
              <a:graphicData uri="http://schemas.openxmlformats.org/drawingml/2006/picture">
                <pic:pic>
                  <pic:nvPicPr>
                    <pic:cNvPr descr="Neinor Homes lanza una recompra acelerada de acciones por €50 millones y  consigue adquirir €20 millones (2,3% de las acciones) - Noticias | Neinor  Homes" id="0" name="image1.png"/>
                    <pic:cNvPicPr preferRelativeResize="0"/>
                  </pic:nvPicPr>
                  <pic:blipFill>
                    <a:blip r:embed="rId7"/>
                    <a:srcRect b="31771" l="0" r="0" t="30302"/>
                    <a:stretch>
                      <a:fillRect/>
                    </a:stretch>
                  </pic:blipFill>
                  <pic:spPr>
                    <a:xfrm>
                      <a:off x="0" y="0"/>
                      <a:ext cx="3261540" cy="87448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40" w:lineRule="auto"/>
        <w:ind w:left="3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36"/>
          <w:szCs w:val="36"/>
          <w:rtl w:val="0"/>
        </w:rPr>
        <w:t xml:space="preserve">Neinor Homes Initiates €50M Share Repurchase Program: Capitalizing on Dislocation</w:t>
      </w:r>
      <w:r w:rsidDel="00000000" w:rsidR="00000000" w:rsidRPr="00000000">
        <w:rPr>
          <w:rtl w:val="0"/>
        </w:rPr>
      </w:r>
    </w:p>
    <w:p w:rsidR="00000000" w:rsidDel="00000000" w:rsidP="00000000" w:rsidRDefault="00000000" w:rsidRPr="00000000" w14:paraId="00000003">
      <w:pPr>
        <w:numPr>
          <w:ilvl w:val="0"/>
          <w:numId w:val="1"/>
        </w:numPr>
        <w:spacing w:after="160" w:line="240" w:lineRule="auto"/>
        <w:ind w:left="360"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Neinor announces a share buyback of up to 3 million shares (€50mn)</w:t>
      </w:r>
    </w:p>
    <w:p w:rsidR="00000000" w:rsidDel="00000000" w:rsidP="00000000" w:rsidRDefault="00000000" w:rsidRPr="00000000" w14:paraId="00000004">
      <w:pPr>
        <w:spacing w:after="160" w:before="120" w:lin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Madrid, 30 March, 2026 –</w:t>
      </w:r>
      <w:r w:rsidDel="00000000" w:rsidR="00000000" w:rsidRPr="00000000">
        <w:rPr>
          <w:rFonts w:ascii="Arial" w:cs="Arial" w:eastAsia="Arial" w:hAnsi="Arial"/>
          <w:sz w:val="22"/>
          <w:szCs w:val="22"/>
          <w:rtl w:val="0"/>
        </w:rPr>
        <w:t xml:space="preserve"> Neinor Homes (“Neinor”), Spain’s leading listed residential developer announces the launch of a share buyback program of up to 3 million shares, representing an investment of up to c.€50 million.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4"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program will be used to meet obligations arising from share-based remuneration plans and to reduce share capital through the cancellation of treasury shares, contributing to shareholder remuneration and enhancing earnings per share.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4"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initiative forms part of Neinor’s €500 million shareholder remuneration plan for the 2026–2027 period (€250 million per year), under which the Company has already distributed €92 million to shareholders.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4"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Borja García-Egotxeaga, CEO of Neinor Homes, commented: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“Geopolitics are reshaping capital flows. And yet, the structural undersupply of housing in Spain is not going away, if anything it is getting worse. We are building something that will matter for over a decade. We’ve been through similar times during 2021 and 2022 when we had supply chain issues due to COVID, energy cost inflation at the first time of Ukraine war, and rates increase after 2022. We have handled before these kind of situations where challenges and opportunities arise. We will be very focused on execution while we keep looking to generate new long-term shareholder value”.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4"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Jordi Argemí, Deputy CEO and CFO of Neinor Homes,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added: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“The math is straightforward. We have €500mn committed to shareholder returns over 2026–27, €92mn already delivered, and a balance sheet that supports continued growth and execution without compromising our development pipeline.”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4"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For the full regulatory announcement please refer to </w:t>
      </w:r>
      <w:hyperlink r:id="rId8">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Neinor’s webpage</w:t>
        </w:r>
      </w:hyperlink>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hyperlink r:id="rId9">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https://www.neinorhomes.com/en/corporate/investors/market-notifications/other-relevant-information/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-ENDS-</w:t>
      </w:r>
    </w:p>
    <w:p w:rsidR="00000000" w:rsidDel="00000000" w:rsidP="00000000" w:rsidRDefault="00000000" w:rsidRPr="00000000" w14:paraId="0000000B">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For more information:</w:t>
      </w:r>
    </w:p>
    <w:p w:rsidR="00000000" w:rsidDel="00000000" w:rsidP="00000000" w:rsidRDefault="00000000" w:rsidRPr="00000000" w14:paraId="0000000F">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NEINOR HOMES</w:t>
      </w:r>
    </w:p>
    <w:p w:rsidR="00000000" w:rsidDel="00000000" w:rsidP="00000000" w:rsidRDefault="00000000" w:rsidRPr="00000000" w14:paraId="00000010">
      <w:pPr>
        <w:spacing w:after="0" w:lineRule="auto"/>
        <w:jc w:val="both"/>
        <w:rPr>
          <w:rFonts w:ascii="Arial" w:cs="Arial" w:eastAsia="Arial" w:hAnsi="Arial"/>
        </w:rPr>
      </w:pPr>
      <w:r w:rsidDel="00000000" w:rsidR="00000000" w:rsidRPr="00000000">
        <w:rPr>
          <w:rFonts w:ascii="Arial" w:cs="Arial" w:eastAsia="Arial" w:hAnsi="Arial"/>
          <w:rtl w:val="0"/>
        </w:rPr>
        <w:t xml:space="preserve">Investor Relations Department</w:t>
      </w:r>
    </w:p>
    <w:p w:rsidR="00000000" w:rsidDel="00000000" w:rsidP="00000000" w:rsidRDefault="00000000" w:rsidRPr="00000000" w14:paraId="00000011">
      <w:pPr>
        <w:spacing w:after="0" w:lineRule="auto"/>
        <w:jc w:val="both"/>
        <w:rPr>
          <w:rFonts w:ascii="Arial" w:cs="Arial" w:eastAsia="Arial" w:hAnsi="Arial"/>
        </w:rPr>
      </w:pPr>
      <w:hyperlink r:id="rId10">
        <w:r w:rsidDel="00000000" w:rsidR="00000000" w:rsidRPr="00000000">
          <w:rPr>
            <w:rFonts w:ascii="Arial" w:cs="Arial" w:eastAsia="Arial" w:hAnsi="Arial"/>
            <w:color w:val="0563c1"/>
            <w:u w:val="single"/>
            <w:rtl w:val="0"/>
          </w:rPr>
          <w:t xml:space="preserve">investor.relations@neinorhomes.com</w:t>
        </w:r>
      </w:hyperlink>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color w:val="212721"/>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color w:val="212721"/>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color w:val="000000"/>
          <w:sz w:val="22"/>
          <w:szCs w:val="22"/>
        </w:rPr>
      </w:pPr>
      <w:r w:rsidDel="00000000" w:rsidR="00000000" w:rsidRPr="00000000">
        <w:rPr>
          <w:rtl w:val="0"/>
        </w:rPr>
      </w:r>
    </w:p>
    <w:sectPr>
      <w:headerReference r:id="rId11" w:type="default"/>
      <w:pgSz w:h="16838" w:w="11906" w:orient="portrait"/>
      <w:pgMar w:bottom="709"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fc5159"/>
        <w:sz w:val="30"/>
        <w:szCs w:val="3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404040"/>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44546a"/>
      <w:sz w:val="21"/>
      <w:szCs w:val="21"/>
    </w:rPr>
  </w:style>
  <w:style w:type="paragraph" w:styleId="Title">
    <w:name w:val="Title"/>
    <w:basedOn w:val="Normal"/>
    <w:next w:val="Normal"/>
    <w:pPr>
      <w:spacing w:after="0" w:line="240" w:lineRule="auto"/>
    </w:pPr>
    <w:rPr>
      <w:rFonts w:ascii="Calibri" w:cs="Calibri" w:eastAsia="Calibri" w:hAnsi="Calibri"/>
      <w:color w:val="4472c4"/>
      <w:sz w:val="56"/>
      <w:szCs w:val="56"/>
    </w:rPr>
  </w:style>
  <w:style w:type="paragraph" w:styleId="Ttulo7">
    <w:name w:val="heading 7"/>
    <w:basedOn w:val="Normal"/>
    <w:next w:val="Normal"/>
    <w:link w:val="Ttulo7Car"/>
    <w:uiPriority w:val="9"/>
    <w:semiHidden w:val="1"/>
    <w:unhideWhenUsed w:val="1"/>
    <w:qFormat w:val="1"/>
    <w:rsid w:val="006027CA"/>
    <w:pPr>
      <w:keepNext w:val="1"/>
      <w:keepLines w:val="1"/>
      <w:spacing w:after="0" w:before="40"/>
      <w:outlineLvl w:val="6"/>
    </w:pPr>
    <w:rPr>
      <w:rFonts w:asciiTheme="majorHAnsi" w:cstheme="majorBidi" w:eastAsiaTheme="majorEastAsia" w:hAnsiTheme="majorHAnsi"/>
      <w:i w:val="1"/>
      <w:iCs w:val="1"/>
      <w:color w:val="1f3864" w:themeColor="accent1" w:themeShade="000080"/>
      <w:sz w:val="21"/>
      <w:szCs w:val="21"/>
    </w:rPr>
  </w:style>
  <w:style w:type="paragraph" w:styleId="Ttulo8">
    <w:name w:val="heading 8"/>
    <w:basedOn w:val="Normal"/>
    <w:next w:val="Normal"/>
    <w:link w:val="Ttulo8Car"/>
    <w:uiPriority w:val="9"/>
    <w:semiHidden w:val="1"/>
    <w:unhideWhenUsed w:val="1"/>
    <w:qFormat w:val="1"/>
    <w:rsid w:val="006027CA"/>
    <w:pPr>
      <w:keepNext w:val="1"/>
      <w:keepLines w:val="1"/>
      <w:spacing w:after="0" w:before="40"/>
      <w:outlineLvl w:val="7"/>
    </w:pPr>
    <w:rPr>
      <w:rFonts w:asciiTheme="majorHAnsi" w:cstheme="majorBidi" w:eastAsiaTheme="majorEastAsia" w:hAnsiTheme="majorHAnsi"/>
      <w:b w:val="1"/>
      <w:bCs w:val="1"/>
      <w:color w:val="44546a" w:themeColor="text2"/>
    </w:rPr>
  </w:style>
  <w:style w:type="paragraph" w:styleId="Ttulo9">
    <w:name w:val="heading 9"/>
    <w:basedOn w:val="Normal"/>
    <w:next w:val="Normal"/>
    <w:link w:val="Ttulo9Car"/>
    <w:uiPriority w:val="9"/>
    <w:semiHidden w:val="1"/>
    <w:unhideWhenUsed w:val="1"/>
    <w:qFormat w:val="1"/>
    <w:rsid w:val="006027CA"/>
    <w:pPr>
      <w:keepNext w:val="1"/>
      <w:keepLines w:val="1"/>
      <w:spacing w:after="0" w:before="40"/>
      <w:outlineLvl w:val="8"/>
    </w:pPr>
    <w:rPr>
      <w:rFonts w:asciiTheme="majorHAnsi" w:cstheme="majorBidi" w:eastAsiaTheme="majorEastAsia" w:hAnsiTheme="majorHAnsi"/>
      <w:b w:val="1"/>
      <w:bCs w:val="1"/>
      <w:i w:val="1"/>
      <w:iCs w:val="1"/>
      <w:color w:val="44546a" w:themeColor="text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7C4E74"/>
    <w:pPr>
      <w:ind w:left="720"/>
      <w:contextualSpacing w:val="1"/>
    </w:pPr>
  </w:style>
  <w:style w:type="paragraph" w:styleId="xmsonormal" w:customStyle="1">
    <w:name w:val="x_msonormal"/>
    <w:basedOn w:val="Normal"/>
    <w:rsid w:val="007C4E74"/>
    <w:pPr>
      <w:spacing w:after="0" w:line="240" w:lineRule="auto"/>
    </w:pPr>
  </w:style>
  <w:style w:type="paragraph" w:styleId="s16" w:customStyle="1">
    <w:name w:val="s16"/>
    <w:basedOn w:val="Normal"/>
    <w:rsid w:val="007C4E74"/>
    <w:pPr>
      <w:spacing w:after="100" w:afterAutospacing="1" w:before="100" w:beforeAutospacing="1" w:line="240" w:lineRule="auto"/>
    </w:pPr>
  </w:style>
  <w:style w:type="character" w:styleId="contentpasted0" w:customStyle="1">
    <w:name w:val="contentpasted0"/>
    <w:basedOn w:val="Fuentedeprrafopredeter"/>
    <w:rsid w:val="007C4E74"/>
  </w:style>
  <w:style w:type="character" w:styleId="contentpasted1" w:customStyle="1">
    <w:name w:val="contentpasted1"/>
    <w:basedOn w:val="Fuentedeprrafopredeter"/>
    <w:rsid w:val="007C4E74"/>
  </w:style>
  <w:style w:type="paragraph" w:styleId="Revisin">
    <w:name w:val="Revision"/>
    <w:hidden w:val="1"/>
    <w:uiPriority w:val="99"/>
    <w:semiHidden w:val="1"/>
    <w:rsid w:val="003E4BBA"/>
    <w:pPr>
      <w:spacing w:after="0" w:line="240" w:lineRule="auto"/>
    </w:pPr>
  </w:style>
  <w:style w:type="character" w:styleId="Hipervnculo">
    <w:name w:val="Hyperlink"/>
    <w:basedOn w:val="Fuentedeprrafopredeter"/>
    <w:unhideWhenUsed w:val="1"/>
    <w:rsid w:val="002710F4"/>
    <w:rPr>
      <w:color w:val="0563c1" w:themeColor="hyperlink"/>
      <w:u w:val="single"/>
    </w:rPr>
  </w:style>
  <w:style w:type="character" w:styleId="UnresolvedMention1" w:customStyle="1">
    <w:name w:val="Unresolved Mention1"/>
    <w:basedOn w:val="Fuentedeprrafopredeter"/>
    <w:uiPriority w:val="99"/>
    <w:semiHidden w:val="1"/>
    <w:unhideWhenUsed w:val="1"/>
    <w:rsid w:val="002710F4"/>
    <w:rPr>
      <w:color w:val="605e5c"/>
      <w:shd w:color="auto" w:fill="e1dfdd" w:val="clear"/>
    </w:rPr>
  </w:style>
  <w:style w:type="paragraph" w:styleId="paragraph" w:customStyle="1">
    <w:name w:val="paragraph"/>
    <w:basedOn w:val="Normal"/>
    <w:rsid w:val="00DE3A31"/>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Fuentedeprrafopredeter"/>
    <w:rsid w:val="00DE3A31"/>
  </w:style>
  <w:style w:type="character" w:styleId="eop" w:customStyle="1">
    <w:name w:val="eop"/>
    <w:basedOn w:val="Fuentedeprrafopredeter"/>
    <w:rsid w:val="00DE3A31"/>
  </w:style>
  <w:style w:type="paragraph" w:styleId="ba" w:customStyle="1">
    <w:name w:val="ba"/>
    <w:basedOn w:val="Normal"/>
    <w:rsid w:val="000D12F8"/>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ao" w:customStyle="1">
    <w:name w:val="ao"/>
    <w:basedOn w:val="Fuentedeprrafopredeter"/>
    <w:rsid w:val="000D12F8"/>
  </w:style>
  <w:style w:type="character" w:styleId="Refdecomentario">
    <w:name w:val="annotation reference"/>
    <w:basedOn w:val="Fuentedeprrafopredeter"/>
    <w:uiPriority w:val="99"/>
    <w:semiHidden w:val="1"/>
    <w:unhideWhenUsed w:val="1"/>
    <w:rsid w:val="009E63E0"/>
    <w:rPr>
      <w:sz w:val="16"/>
      <w:szCs w:val="16"/>
    </w:rPr>
  </w:style>
  <w:style w:type="paragraph" w:styleId="Textocomentario">
    <w:name w:val="annotation text"/>
    <w:basedOn w:val="Normal"/>
    <w:link w:val="TextocomentarioCar"/>
    <w:uiPriority w:val="99"/>
    <w:unhideWhenUsed w:val="1"/>
    <w:rsid w:val="009E63E0"/>
    <w:pPr>
      <w:spacing w:line="240" w:lineRule="auto"/>
    </w:pPr>
  </w:style>
  <w:style w:type="character" w:styleId="TextocomentarioCar" w:customStyle="1">
    <w:name w:val="Texto comentario Car"/>
    <w:basedOn w:val="Fuentedeprrafopredeter"/>
    <w:link w:val="Textocomentario"/>
    <w:uiPriority w:val="99"/>
    <w:rsid w:val="009E63E0"/>
  </w:style>
  <w:style w:type="paragraph" w:styleId="Asuntodelcomentario">
    <w:name w:val="annotation subject"/>
    <w:basedOn w:val="Textocomentario"/>
    <w:next w:val="Textocomentario"/>
    <w:link w:val="AsuntodelcomentarioCar"/>
    <w:uiPriority w:val="99"/>
    <w:semiHidden w:val="1"/>
    <w:unhideWhenUsed w:val="1"/>
    <w:rsid w:val="009E63E0"/>
    <w:rPr>
      <w:b w:val="1"/>
      <w:bCs w:val="1"/>
    </w:rPr>
  </w:style>
  <w:style w:type="character" w:styleId="AsuntodelcomentarioCar" w:customStyle="1">
    <w:name w:val="Asunto del comentario Car"/>
    <w:basedOn w:val="TextocomentarioCar"/>
    <w:link w:val="Asuntodelcomentario"/>
    <w:uiPriority w:val="99"/>
    <w:semiHidden w:val="1"/>
    <w:rsid w:val="009E63E0"/>
    <w:rPr>
      <w:b w:val="1"/>
      <w:bCs w:val="1"/>
      <w:sz w:val="20"/>
      <w:szCs w:val="20"/>
    </w:rPr>
  </w:style>
  <w:style w:type="character" w:styleId="Hipervnculovisitado">
    <w:name w:val="FollowedHyperlink"/>
    <w:basedOn w:val="Fuentedeprrafopredeter"/>
    <w:uiPriority w:val="99"/>
    <w:semiHidden w:val="1"/>
    <w:unhideWhenUsed w:val="1"/>
    <w:rsid w:val="00CA0FF3"/>
    <w:rPr>
      <w:color w:val="954f72" w:themeColor="followedHyperlink"/>
      <w:u w:val="single"/>
    </w:rPr>
  </w:style>
  <w:style w:type="character" w:styleId="Mencinsinresolver">
    <w:name w:val="Unresolved Mention"/>
    <w:basedOn w:val="Fuentedeprrafopredeter"/>
    <w:uiPriority w:val="99"/>
    <w:semiHidden w:val="1"/>
    <w:unhideWhenUsed w:val="1"/>
    <w:rsid w:val="00483D8F"/>
    <w:rPr>
      <w:color w:val="605e5c"/>
      <w:shd w:color="auto" w:fill="e1dfdd" w:val="clear"/>
    </w:rPr>
  </w:style>
  <w:style w:type="paragraph" w:styleId="Encabezado">
    <w:name w:val="header"/>
    <w:basedOn w:val="Normal"/>
    <w:link w:val="EncabezadoCar"/>
    <w:uiPriority w:val="99"/>
    <w:semiHidden w:val="1"/>
    <w:unhideWhenUsed w:val="1"/>
    <w:rsid w:val="002A6121"/>
    <w:pPr>
      <w:tabs>
        <w:tab w:val="center" w:pos="4680"/>
        <w:tab w:val="right" w:pos="9360"/>
      </w:tabs>
      <w:spacing w:after="0" w:line="240" w:lineRule="auto"/>
    </w:pPr>
  </w:style>
  <w:style w:type="character" w:styleId="EncabezadoCar" w:customStyle="1">
    <w:name w:val="Encabezado Car"/>
    <w:basedOn w:val="Fuentedeprrafopredeter"/>
    <w:link w:val="Encabezado"/>
    <w:uiPriority w:val="99"/>
    <w:semiHidden w:val="1"/>
    <w:rsid w:val="002A6121"/>
  </w:style>
  <w:style w:type="paragraph" w:styleId="Piedepgina">
    <w:name w:val="footer"/>
    <w:basedOn w:val="Normal"/>
    <w:link w:val="PiedepginaCar"/>
    <w:uiPriority w:val="99"/>
    <w:semiHidden w:val="1"/>
    <w:unhideWhenUsed w:val="1"/>
    <w:rsid w:val="002A6121"/>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semiHidden w:val="1"/>
    <w:rsid w:val="002A6121"/>
  </w:style>
  <w:style w:type="paragraph" w:styleId="NormalWeb">
    <w:name w:val="Normal (Web)"/>
    <w:basedOn w:val="Normal"/>
    <w:uiPriority w:val="99"/>
    <w:unhideWhenUsed w:val="1"/>
    <w:rsid w:val="00B9707D"/>
    <w:rPr>
      <w:rFonts w:ascii="Times New Roman" w:cs="Times New Roman" w:hAnsi="Times New Roman"/>
      <w:sz w:val="24"/>
      <w:szCs w:val="24"/>
    </w:rPr>
  </w:style>
  <w:style w:type="character" w:styleId="Fuerte">
    <w:name w:val="Strong"/>
    <w:basedOn w:val="Fuentedeprrafopredeter"/>
    <w:uiPriority w:val="22"/>
    <w:qFormat w:val="1"/>
    <w:rsid w:val="006027CA"/>
    <w:rPr>
      <w:b w:val="1"/>
      <w:bCs w:val="1"/>
    </w:rPr>
  </w:style>
  <w:style w:type="character" w:styleId="apple-converted-space" w:customStyle="1">
    <w:name w:val="apple-converted-space"/>
    <w:basedOn w:val="Fuentedeprrafopredeter"/>
    <w:rsid w:val="00757919"/>
  </w:style>
  <w:style w:type="character" w:styleId="Ttulo1Car" w:customStyle="1">
    <w:name w:val="Título 1 Car"/>
    <w:basedOn w:val="Fuentedeprrafopredeter"/>
    <w:link w:val="Ttulo1"/>
    <w:uiPriority w:val="9"/>
    <w:rsid w:val="006027CA"/>
    <w:rPr>
      <w:rFonts w:asciiTheme="majorHAnsi" w:cstheme="majorBidi" w:eastAsiaTheme="majorEastAsia" w:hAnsiTheme="majorHAnsi"/>
      <w:color w:val="2f5496" w:themeColor="accent1" w:themeShade="0000BF"/>
      <w:sz w:val="32"/>
      <w:szCs w:val="32"/>
    </w:rPr>
  </w:style>
  <w:style w:type="character" w:styleId="Ttulo2Car" w:customStyle="1">
    <w:name w:val="Título 2 Car"/>
    <w:basedOn w:val="Fuentedeprrafopredeter"/>
    <w:link w:val="Ttulo2"/>
    <w:uiPriority w:val="9"/>
    <w:rsid w:val="006027CA"/>
    <w:rPr>
      <w:rFonts w:asciiTheme="majorHAnsi" w:cstheme="majorBidi" w:eastAsiaTheme="majorEastAsia" w:hAnsiTheme="majorHAnsi"/>
      <w:color w:val="404040" w:themeColor="text1" w:themeTint="0000BF"/>
      <w:sz w:val="28"/>
      <w:szCs w:val="28"/>
    </w:rPr>
  </w:style>
  <w:style w:type="character" w:styleId="Ttulo3Car" w:customStyle="1">
    <w:name w:val="Título 3 Car"/>
    <w:basedOn w:val="Fuentedeprrafopredeter"/>
    <w:link w:val="Ttulo3"/>
    <w:uiPriority w:val="9"/>
    <w:semiHidden w:val="1"/>
    <w:rsid w:val="006027CA"/>
    <w:rPr>
      <w:rFonts w:asciiTheme="majorHAnsi" w:cstheme="majorBidi" w:eastAsiaTheme="majorEastAsia" w:hAnsiTheme="majorHAnsi"/>
      <w:color w:val="44546a" w:themeColor="text2"/>
      <w:sz w:val="24"/>
      <w:szCs w:val="24"/>
    </w:rPr>
  </w:style>
  <w:style w:type="character" w:styleId="Ttulo4Car" w:customStyle="1">
    <w:name w:val="Título 4 Car"/>
    <w:basedOn w:val="Fuentedeprrafopredeter"/>
    <w:link w:val="Ttulo4"/>
    <w:uiPriority w:val="9"/>
    <w:semiHidden w:val="1"/>
    <w:rsid w:val="006027CA"/>
    <w:rPr>
      <w:rFonts w:asciiTheme="majorHAnsi" w:cstheme="majorBidi" w:eastAsiaTheme="majorEastAsia" w:hAnsiTheme="majorHAnsi"/>
      <w:sz w:val="22"/>
      <w:szCs w:val="22"/>
    </w:rPr>
  </w:style>
  <w:style w:type="character" w:styleId="Ttulo5Car" w:customStyle="1">
    <w:name w:val="Título 5 Car"/>
    <w:basedOn w:val="Fuentedeprrafopredeter"/>
    <w:link w:val="Ttulo5"/>
    <w:uiPriority w:val="9"/>
    <w:semiHidden w:val="1"/>
    <w:rsid w:val="006027CA"/>
    <w:rPr>
      <w:rFonts w:asciiTheme="majorHAnsi" w:cstheme="majorBidi" w:eastAsiaTheme="majorEastAsia" w:hAnsiTheme="majorHAnsi"/>
      <w:color w:val="44546a" w:themeColor="text2"/>
      <w:sz w:val="22"/>
      <w:szCs w:val="22"/>
    </w:rPr>
  </w:style>
  <w:style w:type="character" w:styleId="Ttulo6Car" w:customStyle="1">
    <w:name w:val="Título 6 Car"/>
    <w:basedOn w:val="Fuentedeprrafopredeter"/>
    <w:link w:val="Ttulo6"/>
    <w:uiPriority w:val="9"/>
    <w:semiHidden w:val="1"/>
    <w:rsid w:val="006027CA"/>
    <w:rPr>
      <w:rFonts w:asciiTheme="majorHAnsi" w:cstheme="majorBidi" w:eastAsiaTheme="majorEastAsia" w:hAnsiTheme="majorHAnsi"/>
      <w:i w:val="1"/>
      <w:iCs w:val="1"/>
      <w:color w:val="44546a" w:themeColor="text2"/>
      <w:sz w:val="21"/>
      <w:szCs w:val="21"/>
    </w:rPr>
  </w:style>
  <w:style w:type="character" w:styleId="Ttulo7Car" w:customStyle="1">
    <w:name w:val="Título 7 Car"/>
    <w:basedOn w:val="Fuentedeprrafopredeter"/>
    <w:link w:val="Ttulo7"/>
    <w:uiPriority w:val="9"/>
    <w:semiHidden w:val="1"/>
    <w:rsid w:val="006027CA"/>
    <w:rPr>
      <w:rFonts w:asciiTheme="majorHAnsi" w:cstheme="majorBidi" w:eastAsiaTheme="majorEastAsia" w:hAnsiTheme="majorHAnsi"/>
      <w:i w:val="1"/>
      <w:iCs w:val="1"/>
      <w:color w:val="1f3864" w:themeColor="accent1" w:themeShade="000080"/>
      <w:sz w:val="21"/>
      <w:szCs w:val="21"/>
    </w:rPr>
  </w:style>
  <w:style w:type="character" w:styleId="Ttulo8Car" w:customStyle="1">
    <w:name w:val="Título 8 Car"/>
    <w:basedOn w:val="Fuentedeprrafopredeter"/>
    <w:link w:val="Ttulo8"/>
    <w:uiPriority w:val="9"/>
    <w:semiHidden w:val="1"/>
    <w:rsid w:val="006027CA"/>
    <w:rPr>
      <w:rFonts w:asciiTheme="majorHAnsi" w:cstheme="majorBidi" w:eastAsiaTheme="majorEastAsia" w:hAnsiTheme="majorHAnsi"/>
      <w:b w:val="1"/>
      <w:bCs w:val="1"/>
      <w:color w:val="44546a" w:themeColor="text2"/>
    </w:rPr>
  </w:style>
  <w:style w:type="character" w:styleId="Ttulo9Car" w:customStyle="1">
    <w:name w:val="Título 9 Car"/>
    <w:basedOn w:val="Fuentedeprrafopredeter"/>
    <w:link w:val="Ttulo9"/>
    <w:uiPriority w:val="9"/>
    <w:semiHidden w:val="1"/>
    <w:rsid w:val="006027CA"/>
    <w:rPr>
      <w:rFonts w:asciiTheme="majorHAnsi" w:cstheme="majorBidi" w:eastAsiaTheme="majorEastAsia" w:hAnsiTheme="majorHAnsi"/>
      <w:b w:val="1"/>
      <w:bCs w:val="1"/>
      <w:i w:val="1"/>
      <w:iCs w:val="1"/>
      <w:color w:val="44546a" w:themeColor="text2"/>
    </w:rPr>
  </w:style>
  <w:style w:type="paragraph" w:styleId="Descripcin">
    <w:name w:val="caption"/>
    <w:basedOn w:val="Normal"/>
    <w:next w:val="Normal"/>
    <w:uiPriority w:val="35"/>
    <w:semiHidden w:val="1"/>
    <w:unhideWhenUsed w:val="1"/>
    <w:qFormat w:val="1"/>
    <w:rsid w:val="006027CA"/>
    <w:pPr>
      <w:spacing w:line="240" w:lineRule="auto"/>
    </w:pPr>
    <w:rPr>
      <w:b w:val="1"/>
      <w:bCs w:val="1"/>
      <w:smallCaps w:val="1"/>
      <w:color w:val="595959" w:themeColor="text1" w:themeTint="0000A6"/>
      <w:spacing w:val="6"/>
    </w:rPr>
  </w:style>
  <w:style w:type="character" w:styleId="TtuloCar" w:customStyle="1">
    <w:name w:val="Título Car"/>
    <w:basedOn w:val="Fuentedeprrafopredeter"/>
    <w:link w:val="Ttulo"/>
    <w:uiPriority w:val="10"/>
    <w:rsid w:val="006027CA"/>
    <w:rPr>
      <w:rFonts w:asciiTheme="majorHAnsi" w:cstheme="majorBidi" w:eastAsiaTheme="majorEastAsia" w:hAnsiTheme="majorHAnsi"/>
      <w:color w:val="4472c4" w:themeColor="accent1"/>
      <w:spacing w:val="-10"/>
      <w:sz w:val="56"/>
      <w:szCs w:val="56"/>
    </w:rPr>
  </w:style>
  <w:style w:type="character" w:styleId="SubttuloCar" w:customStyle="1">
    <w:name w:val="Subtítulo Car"/>
    <w:basedOn w:val="Fuentedeprrafopredeter"/>
    <w:link w:val="Subttulo"/>
    <w:uiPriority w:val="11"/>
    <w:rsid w:val="006027CA"/>
    <w:rPr>
      <w:rFonts w:asciiTheme="majorHAnsi" w:cstheme="majorBidi" w:eastAsiaTheme="majorEastAsia" w:hAnsiTheme="majorHAnsi"/>
      <w:sz w:val="24"/>
      <w:szCs w:val="24"/>
    </w:rPr>
  </w:style>
  <w:style w:type="character" w:styleId="nfasis">
    <w:name w:val="Emphasis"/>
    <w:basedOn w:val="Fuentedeprrafopredeter"/>
    <w:uiPriority w:val="20"/>
    <w:qFormat w:val="1"/>
    <w:rsid w:val="006027CA"/>
    <w:rPr>
      <w:i w:val="1"/>
      <w:iCs w:val="1"/>
    </w:rPr>
  </w:style>
  <w:style w:type="paragraph" w:styleId="Sinespaciado">
    <w:name w:val="No Spacing"/>
    <w:uiPriority w:val="1"/>
    <w:qFormat w:val="1"/>
    <w:rsid w:val="006027CA"/>
    <w:pPr>
      <w:spacing w:after="0" w:line="240" w:lineRule="auto"/>
    </w:pPr>
  </w:style>
  <w:style w:type="paragraph" w:styleId="Cita">
    <w:name w:val="Quote"/>
    <w:basedOn w:val="Normal"/>
    <w:next w:val="Normal"/>
    <w:link w:val="CitaCar"/>
    <w:uiPriority w:val="29"/>
    <w:qFormat w:val="1"/>
    <w:rsid w:val="006027CA"/>
    <w:pPr>
      <w:spacing w:before="160"/>
      <w:ind w:left="720" w:right="720"/>
    </w:pPr>
    <w:rPr>
      <w:i w:val="1"/>
      <w:iCs w:val="1"/>
      <w:color w:val="404040" w:themeColor="text1" w:themeTint="0000BF"/>
    </w:rPr>
  </w:style>
  <w:style w:type="character" w:styleId="CitaCar" w:customStyle="1">
    <w:name w:val="Cita Car"/>
    <w:basedOn w:val="Fuentedeprrafopredeter"/>
    <w:link w:val="Cita"/>
    <w:uiPriority w:val="29"/>
    <w:rsid w:val="006027CA"/>
    <w:rPr>
      <w:i w:val="1"/>
      <w:iCs w:val="1"/>
      <w:color w:val="404040" w:themeColor="text1" w:themeTint="0000BF"/>
    </w:rPr>
  </w:style>
  <w:style w:type="paragraph" w:styleId="Citadestacada">
    <w:name w:val="Intense Quote"/>
    <w:basedOn w:val="Normal"/>
    <w:next w:val="Normal"/>
    <w:link w:val="CitadestacadaCar"/>
    <w:uiPriority w:val="30"/>
    <w:qFormat w:val="1"/>
    <w:rsid w:val="006027CA"/>
    <w:pPr>
      <w:pBdr>
        <w:left w:color="4472c4" w:space="12" w:sz="18" w:themeColor="accent1" w:val="single"/>
      </w:pBdr>
      <w:spacing w:before="100" w:beforeAutospacing="1" w:line="300" w:lineRule="auto"/>
      <w:ind w:left="1224" w:right="1224"/>
    </w:pPr>
    <w:rPr>
      <w:rFonts w:asciiTheme="majorHAnsi" w:cstheme="majorBidi" w:eastAsiaTheme="majorEastAsia" w:hAnsiTheme="majorHAnsi"/>
      <w:color w:val="4472c4" w:themeColor="accent1"/>
      <w:sz w:val="28"/>
      <w:szCs w:val="28"/>
    </w:rPr>
  </w:style>
  <w:style w:type="character" w:styleId="CitadestacadaCar" w:customStyle="1">
    <w:name w:val="Cita destacada Car"/>
    <w:basedOn w:val="Fuentedeprrafopredeter"/>
    <w:link w:val="Citadestacada"/>
    <w:uiPriority w:val="30"/>
    <w:rsid w:val="006027CA"/>
    <w:rPr>
      <w:rFonts w:asciiTheme="majorHAnsi" w:cstheme="majorBidi" w:eastAsiaTheme="majorEastAsia" w:hAnsiTheme="majorHAnsi"/>
      <w:color w:val="4472c4" w:themeColor="accent1"/>
      <w:sz w:val="28"/>
      <w:szCs w:val="28"/>
    </w:rPr>
  </w:style>
  <w:style w:type="character" w:styleId="nfasissutil">
    <w:name w:val="Subtle Emphasis"/>
    <w:basedOn w:val="Fuentedeprrafopredeter"/>
    <w:uiPriority w:val="19"/>
    <w:qFormat w:val="1"/>
    <w:rsid w:val="006027CA"/>
    <w:rPr>
      <w:i w:val="1"/>
      <w:iCs w:val="1"/>
      <w:color w:val="404040" w:themeColor="text1" w:themeTint="0000BF"/>
    </w:rPr>
  </w:style>
  <w:style w:type="character" w:styleId="nfasisintenso">
    <w:name w:val="Intense Emphasis"/>
    <w:basedOn w:val="Fuentedeprrafopredeter"/>
    <w:uiPriority w:val="21"/>
    <w:qFormat w:val="1"/>
    <w:rsid w:val="006027CA"/>
    <w:rPr>
      <w:b w:val="1"/>
      <w:bCs w:val="1"/>
      <w:i w:val="1"/>
      <w:iCs w:val="1"/>
    </w:rPr>
  </w:style>
  <w:style w:type="character" w:styleId="Referenciasutil">
    <w:name w:val="Subtle Reference"/>
    <w:basedOn w:val="Fuentedeprrafopredeter"/>
    <w:uiPriority w:val="31"/>
    <w:qFormat w:val="1"/>
    <w:rsid w:val="006027CA"/>
    <w:rPr>
      <w:smallCaps w:val="1"/>
      <w:color w:val="404040" w:themeColor="text1" w:themeTint="0000BF"/>
      <w:u w:color="7f7f7f" w:themeColor="text1" w:themeTint="000080" w:val="single"/>
    </w:rPr>
  </w:style>
  <w:style w:type="character" w:styleId="Referenciaintensa">
    <w:name w:val="Intense Reference"/>
    <w:basedOn w:val="Fuentedeprrafopredeter"/>
    <w:uiPriority w:val="32"/>
    <w:qFormat w:val="1"/>
    <w:rsid w:val="006027CA"/>
    <w:rPr>
      <w:b w:val="1"/>
      <w:bCs w:val="1"/>
      <w:smallCaps w:val="1"/>
      <w:spacing w:val="5"/>
      <w:u w:val="single"/>
    </w:rPr>
  </w:style>
  <w:style w:type="character" w:styleId="Ttulodellibro">
    <w:name w:val="Book Title"/>
    <w:basedOn w:val="Fuentedeprrafopredeter"/>
    <w:uiPriority w:val="33"/>
    <w:qFormat w:val="1"/>
    <w:rsid w:val="006027CA"/>
    <w:rPr>
      <w:b w:val="1"/>
      <w:bCs w:val="1"/>
      <w:smallCaps w:val="1"/>
    </w:rPr>
  </w:style>
  <w:style w:type="paragraph" w:styleId="TtuloTDC">
    <w:name w:val="TOC Heading"/>
    <w:basedOn w:val="Ttulo1"/>
    <w:next w:val="Normal"/>
    <w:uiPriority w:val="39"/>
    <w:semiHidden w:val="1"/>
    <w:unhideWhenUsed w:val="1"/>
    <w:qFormat w:val="1"/>
    <w:rsid w:val="006027CA"/>
    <w:pPr>
      <w:outlineLvl w:val="9"/>
    </w:pPr>
  </w:style>
  <w:style w:type="paragraph" w:styleId="Subtitle">
    <w:name w:val="Subtitle"/>
    <w:basedOn w:val="Normal"/>
    <w:next w:val="Normal"/>
    <w:pPr>
      <w:spacing w:line="240" w:lineRule="auto"/>
    </w:pPr>
    <w:rPr>
      <w:rFonts w:ascii="Calibri" w:cs="Calibri" w:eastAsia="Calibri" w:hAnsi="Calibri"/>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nvestor.relations@neinorhomes.com" TargetMode="External"/><Relationship Id="rId9" Type="http://schemas.openxmlformats.org/officeDocument/2006/relationships/hyperlink" Target="https://www.neinorhomes.com/en/corporate/investors/market-notifications/other-relevant-inform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neinorhomes.com/en/accionistas-inverso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PbW1s13R8u0bw78yi2EK2ZOQ==">CgMxLjA4AGpDCjVzdWdnZXN0SWRJbXBvcnQ0Y2U5NDI3NS00ZTI3LTQ0NTktYWI1Ny00MWRhNjFiZDkxMjlfMRIKSm9yZ2UgUGVwYXIhMW1VWGFMaTNJQmFNWVNNalE2ZVdRVW9xZndQS25yRUFX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2026-03-29T14:05:00Z</dcterms:created>
  <dc:creator>José Miguel Cabrera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0x0101008FC054C711AE4D4697FF71F0012C0665</vt:lpwstr>
  </property>
</Properties>
</file>