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E7036" w14:textId="59D9AB73" w:rsidR="005E23B0" w:rsidRPr="008951B8" w:rsidRDefault="005E23B0">
      <w:pPr>
        <w:rPr>
          <w:rFonts w:cstheme="minorHAnsi"/>
          <w:b/>
          <w:bCs/>
          <w:lang w:val="en-GB"/>
        </w:rPr>
      </w:pPr>
      <w:r w:rsidRPr="008951B8">
        <w:rPr>
          <w:rFonts w:cs="Arial"/>
          <w:b/>
          <w:noProof/>
          <w:lang w:val="en-GB"/>
        </w:rPr>
        <w:drawing>
          <wp:inline distT="0" distB="0" distL="0" distR="0" wp14:anchorId="5C6389B4" wp14:editId="5C0F8121">
            <wp:extent cx="1638300" cy="527050"/>
            <wp:effectExtent l="0" t="0" r="0" b="6350"/>
            <wp:docPr id="1" name="Picture 1" descr="ekspressgrup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spressgrupp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527050"/>
                    </a:xfrm>
                    <a:prstGeom prst="rect">
                      <a:avLst/>
                    </a:prstGeom>
                    <a:noFill/>
                    <a:ln>
                      <a:noFill/>
                    </a:ln>
                  </pic:spPr>
                </pic:pic>
              </a:graphicData>
            </a:graphic>
          </wp:inline>
        </w:drawing>
      </w:r>
    </w:p>
    <w:p w14:paraId="6C6AAE25" w14:textId="77777777" w:rsidR="00023B26" w:rsidRPr="008951B8" w:rsidRDefault="00023B26">
      <w:pPr>
        <w:rPr>
          <w:rFonts w:cstheme="minorHAnsi"/>
          <w:b/>
          <w:bCs/>
          <w:lang w:val="en-GB"/>
        </w:rPr>
      </w:pPr>
    </w:p>
    <w:p w14:paraId="7877CE34" w14:textId="76992699" w:rsidR="000975D7" w:rsidRPr="008951B8" w:rsidRDefault="00AF608B">
      <w:pPr>
        <w:rPr>
          <w:rFonts w:cstheme="minorHAnsi"/>
          <w:b/>
          <w:bCs/>
          <w:lang w:val="en-GB"/>
        </w:rPr>
      </w:pPr>
      <w:r w:rsidRPr="008951B8">
        <w:rPr>
          <w:rFonts w:cstheme="minorHAnsi"/>
          <w:b/>
          <w:bCs/>
          <w:lang w:val="en-GB"/>
        </w:rPr>
        <w:t>ELECTRONIC VOTING BALLOT</w:t>
      </w:r>
    </w:p>
    <w:p w14:paraId="297EE17D" w14:textId="5B7F772B" w:rsidR="00AF608B" w:rsidRPr="008951B8" w:rsidRDefault="00AF608B" w:rsidP="00AF608B">
      <w:pPr>
        <w:jc w:val="both"/>
        <w:rPr>
          <w:rFonts w:cstheme="minorHAnsi"/>
          <w:lang w:val="en-GB"/>
        </w:rPr>
      </w:pPr>
      <w:r w:rsidRPr="008951B8">
        <w:rPr>
          <w:rFonts w:cstheme="minorHAnsi"/>
          <w:lang w:val="en-GB"/>
        </w:rPr>
        <w:t>FOR VOTING ON THE DRAFT RESOLUTIONS PREPARED IN RESPECT TO THE ITEMS ON THE AGENDA OF ANNUAL GENERAL MEETING OF AS EKSPRESS GRUPP, TAKING PLACE ON 1</w:t>
      </w:r>
      <w:r w:rsidR="0074719E" w:rsidRPr="008951B8">
        <w:rPr>
          <w:rFonts w:cstheme="minorHAnsi"/>
          <w:lang w:val="en-GB"/>
        </w:rPr>
        <w:t>7</w:t>
      </w:r>
      <w:r w:rsidRPr="008951B8">
        <w:rPr>
          <w:rFonts w:cstheme="minorHAnsi"/>
          <w:lang w:val="en-GB"/>
        </w:rPr>
        <w:t xml:space="preserve"> JUNE 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204"/>
      </w:tblGrid>
      <w:tr w:rsidR="00AF608B" w:rsidRPr="008951B8" w14:paraId="40AD742D" w14:textId="77777777" w:rsidTr="00023B26">
        <w:trPr>
          <w:trHeight w:val="421"/>
        </w:trPr>
        <w:tc>
          <w:tcPr>
            <w:tcW w:w="5812" w:type="dxa"/>
            <w:tcBorders>
              <w:bottom w:val="single" w:sz="4" w:space="0" w:color="auto"/>
            </w:tcBorders>
          </w:tcPr>
          <w:p w14:paraId="503C5A62" w14:textId="0DB74693" w:rsidR="00AF608B" w:rsidRPr="008951B8" w:rsidRDefault="00AF608B" w:rsidP="00AF608B">
            <w:pPr>
              <w:jc w:val="both"/>
              <w:rPr>
                <w:rFonts w:cstheme="minorHAnsi"/>
                <w:lang w:val="en-GB"/>
              </w:rPr>
            </w:pPr>
            <w:r w:rsidRPr="008951B8">
              <w:rPr>
                <w:rFonts w:cstheme="minorHAnsi"/>
                <w:b/>
                <w:bCs/>
                <w:lang w:val="en-GB"/>
              </w:rPr>
              <w:t>Name</w:t>
            </w:r>
            <w:r w:rsidRPr="008951B8">
              <w:rPr>
                <w:rFonts w:cstheme="minorHAnsi"/>
                <w:lang w:val="en-GB"/>
              </w:rPr>
              <w:t xml:space="preserve"> of shareholder</w:t>
            </w:r>
          </w:p>
        </w:tc>
        <w:tc>
          <w:tcPr>
            <w:tcW w:w="3204" w:type="dxa"/>
            <w:tcBorders>
              <w:bottom w:val="single" w:sz="4" w:space="0" w:color="auto"/>
            </w:tcBorders>
          </w:tcPr>
          <w:sdt>
            <w:sdtPr>
              <w:rPr>
                <w:rFonts w:asciiTheme="minorHAnsi" w:hAnsiTheme="minorHAnsi" w:cstheme="minorHAnsi"/>
                <w:sz w:val="21"/>
                <w:szCs w:val="21"/>
                <w:lang w:val="en-GB"/>
              </w:rPr>
              <w:id w:val="1141080160"/>
              <w:placeholder>
                <w:docPart w:val="B6DB3CDFE7D1405992847BD516E69251"/>
              </w:placeholder>
              <w:showingPlcHdr/>
              <w:text/>
            </w:sdtPr>
            <w:sdtEndPr/>
            <w:sdtContent>
              <w:p w14:paraId="75C32FE9" w14:textId="77777777" w:rsidR="00AF608B" w:rsidRPr="008951B8" w:rsidRDefault="00AF608B" w:rsidP="00AF608B">
                <w:pPr>
                  <w:pStyle w:val="Default"/>
                  <w:spacing w:after="120"/>
                  <w:rPr>
                    <w:rFonts w:asciiTheme="minorHAnsi" w:hAnsiTheme="minorHAnsi" w:cstheme="minorHAnsi"/>
                    <w:sz w:val="21"/>
                    <w:szCs w:val="21"/>
                    <w:lang w:val="en-GB"/>
                  </w:rPr>
                </w:pPr>
                <w:r w:rsidRPr="008951B8">
                  <w:rPr>
                    <w:rFonts w:asciiTheme="minorHAnsi" w:hAnsiTheme="minorHAnsi" w:cstheme="minorHAnsi"/>
                    <w:color w:val="808080" w:themeColor="background1" w:themeShade="80"/>
                    <w:sz w:val="20"/>
                    <w:szCs w:val="20"/>
                    <w:lang w:val="en-GB"/>
                  </w:rPr>
                  <w:t>[name]</w:t>
                </w:r>
              </w:p>
            </w:sdtContent>
          </w:sdt>
          <w:p w14:paraId="36644B67" w14:textId="77777777" w:rsidR="00AF608B" w:rsidRPr="008951B8" w:rsidRDefault="00AF608B" w:rsidP="00AF608B">
            <w:pPr>
              <w:jc w:val="both"/>
              <w:rPr>
                <w:rFonts w:cstheme="minorHAnsi"/>
                <w:lang w:val="en-GB"/>
              </w:rPr>
            </w:pPr>
          </w:p>
        </w:tc>
      </w:tr>
      <w:tr w:rsidR="00AF608B" w:rsidRPr="008951B8" w14:paraId="1E867E8D" w14:textId="77777777" w:rsidTr="00023B26">
        <w:tc>
          <w:tcPr>
            <w:tcW w:w="5812" w:type="dxa"/>
            <w:tcBorders>
              <w:top w:val="single" w:sz="4" w:space="0" w:color="auto"/>
              <w:bottom w:val="single" w:sz="4" w:space="0" w:color="auto"/>
            </w:tcBorders>
          </w:tcPr>
          <w:p w14:paraId="594EC04E" w14:textId="69514003" w:rsidR="00AF608B" w:rsidRPr="008951B8" w:rsidRDefault="00AF608B" w:rsidP="00AF608B">
            <w:pPr>
              <w:rPr>
                <w:rFonts w:cstheme="minorHAnsi"/>
                <w:lang w:val="en-GB"/>
              </w:rPr>
            </w:pPr>
            <w:r w:rsidRPr="008951B8">
              <w:rPr>
                <w:rFonts w:cstheme="minorHAnsi"/>
                <w:b/>
                <w:bCs/>
                <w:lang w:val="en-GB"/>
              </w:rPr>
              <w:t>Registry code</w:t>
            </w:r>
            <w:r w:rsidRPr="008951B8">
              <w:rPr>
                <w:rFonts w:cstheme="minorHAnsi"/>
                <w:lang w:val="en-GB"/>
              </w:rPr>
              <w:t xml:space="preserve"> of legal person-shareholder or </w:t>
            </w:r>
            <w:r w:rsidRPr="008951B8">
              <w:rPr>
                <w:rFonts w:cstheme="minorHAnsi"/>
                <w:b/>
                <w:bCs/>
                <w:lang w:val="en-GB"/>
              </w:rPr>
              <w:t>personal identification code</w:t>
            </w:r>
            <w:r w:rsidRPr="008951B8">
              <w:rPr>
                <w:rFonts w:cstheme="minorHAnsi"/>
                <w:lang w:val="en-GB"/>
              </w:rPr>
              <w:t xml:space="preserve"> of natural person-shareholder </w:t>
            </w:r>
            <w:r w:rsidRPr="008951B8">
              <w:rPr>
                <w:rFonts w:cstheme="minorHAnsi"/>
                <w:i/>
                <w:iCs/>
                <w:sz w:val="20"/>
                <w:szCs w:val="20"/>
                <w:lang w:val="en-GB"/>
              </w:rPr>
              <w:t>(date of bi</w:t>
            </w:r>
            <w:r w:rsidR="0004566E" w:rsidRPr="008951B8">
              <w:rPr>
                <w:rFonts w:cstheme="minorHAnsi"/>
                <w:i/>
                <w:iCs/>
                <w:sz w:val="20"/>
                <w:szCs w:val="20"/>
                <w:lang w:val="en-GB"/>
              </w:rPr>
              <w:t>r</w:t>
            </w:r>
            <w:r w:rsidRPr="008951B8">
              <w:rPr>
                <w:rFonts w:cstheme="minorHAnsi"/>
                <w:i/>
                <w:iCs/>
                <w:sz w:val="20"/>
                <w:szCs w:val="20"/>
                <w:lang w:val="en-GB"/>
              </w:rPr>
              <w:t>th, if no personal identification code available)</w:t>
            </w:r>
          </w:p>
        </w:tc>
        <w:tc>
          <w:tcPr>
            <w:tcW w:w="3204" w:type="dxa"/>
            <w:tcBorders>
              <w:top w:val="single" w:sz="4" w:space="0" w:color="auto"/>
              <w:bottom w:val="single" w:sz="4" w:space="0" w:color="auto"/>
            </w:tcBorders>
          </w:tcPr>
          <w:sdt>
            <w:sdtPr>
              <w:rPr>
                <w:rFonts w:asciiTheme="minorHAnsi" w:hAnsiTheme="minorHAnsi" w:cstheme="minorHAnsi"/>
                <w:sz w:val="21"/>
                <w:szCs w:val="21"/>
                <w:lang w:val="en-GB"/>
              </w:rPr>
              <w:id w:val="-1243028753"/>
              <w:placeholder>
                <w:docPart w:val="CA84CAAEEDA94CAD9C3C8E883B74DCA5"/>
              </w:placeholder>
              <w:showingPlcHdr/>
              <w:text/>
            </w:sdtPr>
            <w:sdtEndPr/>
            <w:sdtContent>
              <w:p w14:paraId="74C01D75" w14:textId="77777777" w:rsidR="00AF608B" w:rsidRPr="008951B8" w:rsidRDefault="00AF608B" w:rsidP="00AF608B">
                <w:pPr>
                  <w:pStyle w:val="Default"/>
                  <w:spacing w:after="120"/>
                  <w:rPr>
                    <w:rFonts w:asciiTheme="minorHAnsi" w:hAnsiTheme="minorHAnsi" w:cstheme="minorHAnsi"/>
                    <w:color w:val="auto"/>
                    <w:sz w:val="21"/>
                    <w:szCs w:val="21"/>
                    <w:lang w:val="en-GB"/>
                  </w:rPr>
                </w:pPr>
                <w:r w:rsidRPr="008951B8">
                  <w:rPr>
                    <w:rFonts w:asciiTheme="minorHAnsi" w:hAnsiTheme="minorHAnsi" w:cstheme="minorHAnsi"/>
                    <w:color w:val="808080" w:themeColor="background1" w:themeShade="80"/>
                    <w:sz w:val="20"/>
                    <w:szCs w:val="20"/>
                    <w:lang w:val="en-GB"/>
                  </w:rPr>
                  <w:t>[code]</w:t>
                </w:r>
              </w:p>
            </w:sdtContent>
          </w:sdt>
          <w:p w14:paraId="3D3467FF" w14:textId="77777777" w:rsidR="00AF608B" w:rsidRPr="008951B8" w:rsidRDefault="00AF608B" w:rsidP="00AF608B">
            <w:pPr>
              <w:jc w:val="both"/>
              <w:rPr>
                <w:rFonts w:cstheme="minorHAnsi"/>
                <w:lang w:val="en-GB"/>
              </w:rPr>
            </w:pPr>
          </w:p>
        </w:tc>
      </w:tr>
      <w:tr w:rsidR="00AF608B" w:rsidRPr="008951B8" w14:paraId="040BCD4D" w14:textId="77777777" w:rsidTr="00023B26">
        <w:tc>
          <w:tcPr>
            <w:tcW w:w="5812" w:type="dxa"/>
            <w:tcBorders>
              <w:top w:val="single" w:sz="4" w:space="0" w:color="auto"/>
              <w:bottom w:val="single" w:sz="4" w:space="0" w:color="auto"/>
            </w:tcBorders>
          </w:tcPr>
          <w:p w14:paraId="28B1A3B1" w14:textId="506A45F7" w:rsidR="00AF608B" w:rsidRPr="008951B8" w:rsidRDefault="0004566E" w:rsidP="00AF608B">
            <w:pPr>
              <w:jc w:val="both"/>
              <w:rPr>
                <w:rFonts w:cstheme="minorHAnsi"/>
                <w:lang w:val="en-GB"/>
              </w:rPr>
            </w:pPr>
            <w:r w:rsidRPr="008951B8">
              <w:rPr>
                <w:rFonts w:cstheme="minorHAnsi"/>
                <w:b/>
                <w:bCs/>
                <w:lang w:val="en-GB"/>
              </w:rPr>
              <w:t>Name of representative</w:t>
            </w:r>
            <w:r w:rsidRPr="008951B8">
              <w:rPr>
                <w:rFonts w:cstheme="minorHAnsi"/>
                <w:lang w:val="en-GB"/>
              </w:rPr>
              <w:t xml:space="preserve"> of shareholder </w:t>
            </w:r>
            <w:r w:rsidRPr="008951B8">
              <w:rPr>
                <w:rFonts w:cstheme="minorHAnsi"/>
                <w:i/>
                <w:iCs/>
                <w:sz w:val="20"/>
                <w:szCs w:val="20"/>
                <w:lang w:val="en-GB"/>
              </w:rPr>
              <w:t>(for legal person-shareholder to be always filled in; for natural person-shareholder to be filled in only if shareholder has authorized another person to represent them)</w:t>
            </w:r>
          </w:p>
        </w:tc>
        <w:tc>
          <w:tcPr>
            <w:tcW w:w="3204" w:type="dxa"/>
            <w:tcBorders>
              <w:top w:val="single" w:sz="4" w:space="0" w:color="auto"/>
              <w:bottom w:val="single" w:sz="4" w:space="0" w:color="auto"/>
            </w:tcBorders>
          </w:tcPr>
          <w:sdt>
            <w:sdtPr>
              <w:rPr>
                <w:rFonts w:asciiTheme="minorHAnsi" w:hAnsiTheme="minorHAnsi" w:cstheme="minorHAnsi"/>
                <w:sz w:val="21"/>
                <w:szCs w:val="21"/>
                <w:lang w:val="en-GB"/>
              </w:rPr>
              <w:id w:val="1515423054"/>
              <w:placeholder>
                <w:docPart w:val="3C6CAE9F4C2C4576A6497EA7A2BE316E"/>
              </w:placeholder>
              <w:showingPlcHdr/>
              <w:text/>
            </w:sdtPr>
            <w:sdtEndPr/>
            <w:sdtContent>
              <w:p w14:paraId="722FAFB7" w14:textId="77777777" w:rsidR="0004566E" w:rsidRPr="008951B8" w:rsidRDefault="0004566E" w:rsidP="0004566E">
                <w:pPr>
                  <w:pStyle w:val="Default"/>
                  <w:spacing w:after="120"/>
                  <w:rPr>
                    <w:rFonts w:asciiTheme="minorHAnsi" w:hAnsiTheme="minorHAnsi" w:cstheme="minorHAnsi"/>
                    <w:sz w:val="21"/>
                    <w:szCs w:val="21"/>
                    <w:lang w:val="en-GB"/>
                  </w:rPr>
                </w:pPr>
                <w:r w:rsidRPr="008951B8">
                  <w:rPr>
                    <w:rFonts w:asciiTheme="minorHAnsi" w:hAnsiTheme="minorHAnsi" w:cstheme="minorHAnsi"/>
                    <w:color w:val="808080" w:themeColor="background1" w:themeShade="80"/>
                    <w:sz w:val="20"/>
                    <w:szCs w:val="20"/>
                    <w:lang w:val="en-GB"/>
                  </w:rPr>
                  <w:t>[representative name]</w:t>
                </w:r>
              </w:p>
            </w:sdtContent>
          </w:sdt>
          <w:p w14:paraId="41E1872E" w14:textId="77777777" w:rsidR="00AF608B" w:rsidRPr="008951B8" w:rsidRDefault="00AF608B" w:rsidP="00AF608B">
            <w:pPr>
              <w:jc w:val="both"/>
              <w:rPr>
                <w:rFonts w:cstheme="minorHAnsi"/>
                <w:lang w:val="en-GB"/>
              </w:rPr>
            </w:pPr>
          </w:p>
        </w:tc>
      </w:tr>
      <w:tr w:rsidR="00AF608B" w:rsidRPr="008951B8" w14:paraId="7FFCFD7D" w14:textId="77777777" w:rsidTr="00023B26">
        <w:tc>
          <w:tcPr>
            <w:tcW w:w="5812" w:type="dxa"/>
            <w:tcBorders>
              <w:top w:val="single" w:sz="4" w:space="0" w:color="auto"/>
              <w:bottom w:val="single" w:sz="4" w:space="0" w:color="auto"/>
            </w:tcBorders>
          </w:tcPr>
          <w:p w14:paraId="7E6D8409" w14:textId="77777777" w:rsidR="006063BC" w:rsidRPr="008951B8" w:rsidRDefault="006063BC" w:rsidP="006063BC">
            <w:pPr>
              <w:rPr>
                <w:rFonts w:cstheme="minorHAnsi"/>
                <w:lang w:val="en-GB"/>
              </w:rPr>
            </w:pPr>
            <w:r w:rsidRPr="008951B8">
              <w:rPr>
                <w:rFonts w:cstheme="minorHAnsi"/>
                <w:b/>
                <w:bCs/>
                <w:lang w:val="en-GB"/>
              </w:rPr>
              <w:t>Personal identification code of shareholder’s representative</w:t>
            </w:r>
            <w:r w:rsidRPr="008951B8">
              <w:rPr>
                <w:rFonts w:cstheme="minorHAnsi"/>
                <w:lang w:val="en-GB"/>
              </w:rPr>
              <w:t xml:space="preserve"> (date of birth, if no personal identification code available) </w:t>
            </w:r>
          </w:p>
          <w:p w14:paraId="53CFB16D" w14:textId="17F072B7" w:rsidR="00AF608B" w:rsidRPr="008951B8" w:rsidRDefault="006063BC" w:rsidP="006063BC">
            <w:pPr>
              <w:rPr>
                <w:rFonts w:cstheme="minorHAnsi"/>
                <w:i/>
                <w:iCs/>
                <w:lang w:val="en-GB"/>
              </w:rPr>
            </w:pPr>
            <w:r w:rsidRPr="008951B8">
              <w:rPr>
                <w:rFonts w:cstheme="minorHAnsi"/>
                <w:i/>
                <w:iCs/>
                <w:sz w:val="20"/>
                <w:szCs w:val="20"/>
                <w:lang w:val="en-GB"/>
              </w:rPr>
              <w:t>(for legal person-shareholder to be always filled in; for natural person-shareholder to be filled in only if shareholder has authorized another person to represent them)</w:t>
            </w:r>
          </w:p>
        </w:tc>
        <w:tc>
          <w:tcPr>
            <w:tcW w:w="3204" w:type="dxa"/>
            <w:tcBorders>
              <w:top w:val="single" w:sz="4" w:space="0" w:color="auto"/>
              <w:bottom w:val="single" w:sz="4" w:space="0" w:color="auto"/>
            </w:tcBorders>
          </w:tcPr>
          <w:sdt>
            <w:sdtPr>
              <w:rPr>
                <w:rFonts w:asciiTheme="minorHAnsi" w:hAnsiTheme="minorHAnsi" w:cstheme="minorHAnsi"/>
                <w:sz w:val="21"/>
                <w:szCs w:val="21"/>
                <w:lang w:val="en-GB"/>
              </w:rPr>
              <w:id w:val="374974965"/>
              <w:placeholder>
                <w:docPart w:val="6C0326DD747947648E3F91C333764050"/>
              </w:placeholder>
              <w:showingPlcHdr/>
              <w:text/>
            </w:sdtPr>
            <w:sdtEndPr/>
            <w:sdtContent>
              <w:p w14:paraId="35DEA480" w14:textId="77777777" w:rsidR="006063BC" w:rsidRPr="008951B8" w:rsidRDefault="006063BC" w:rsidP="006063BC">
                <w:pPr>
                  <w:pStyle w:val="Default"/>
                  <w:spacing w:after="120"/>
                  <w:rPr>
                    <w:rFonts w:asciiTheme="minorHAnsi" w:hAnsiTheme="minorHAnsi" w:cstheme="minorHAnsi"/>
                    <w:sz w:val="21"/>
                    <w:szCs w:val="21"/>
                    <w:lang w:val="en-GB"/>
                  </w:rPr>
                </w:pPr>
                <w:r w:rsidRPr="008951B8">
                  <w:rPr>
                    <w:rFonts w:asciiTheme="minorHAnsi" w:hAnsiTheme="minorHAnsi" w:cstheme="minorHAnsi"/>
                    <w:color w:val="808080" w:themeColor="background1" w:themeShade="80"/>
                    <w:sz w:val="20"/>
                    <w:szCs w:val="20"/>
                    <w:lang w:val="en-GB"/>
                  </w:rPr>
                  <w:t>[representative personal ID code]</w:t>
                </w:r>
              </w:p>
            </w:sdtContent>
          </w:sdt>
          <w:p w14:paraId="61D6941D" w14:textId="77777777" w:rsidR="00AF608B" w:rsidRPr="008951B8" w:rsidRDefault="00AF608B" w:rsidP="00AF608B">
            <w:pPr>
              <w:jc w:val="both"/>
              <w:rPr>
                <w:rFonts w:cstheme="minorHAnsi"/>
                <w:lang w:val="en-GB"/>
              </w:rPr>
            </w:pPr>
          </w:p>
        </w:tc>
      </w:tr>
      <w:tr w:rsidR="00AF608B" w:rsidRPr="008951B8" w14:paraId="410DAE9C" w14:textId="77777777" w:rsidTr="00023B26">
        <w:tc>
          <w:tcPr>
            <w:tcW w:w="5812" w:type="dxa"/>
            <w:tcBorders>
              <w:top w:val="single" w:sz="4" w:space="0" w:color="auto"/>
              <w:bottom w:val="single" w:sz="4" w:space="0" w:color="auto"/>
            </w:tcBorders>
          </w:tcPr>
          <w:p w14:paraId="7F74A98B" w14:textId="77777777" w:rsidR="00AF608B" w:rsidRPr="008951B8" w:rsidRDefault="006063BC" w:rsidP="00702D3F">
            <w:pPr>
              <w:rPr>
                <w:rFonts w:cstheme="minorHAnsi"/>
                <w:i/>
                <w:iCs/>
                <w:sz w:val="20"/>
                <w:szCs w:val="20"/>
                <w:lang w:val="en-GB"/>
              </w:rPr>
            </w:pPr>
            <w:r w:rsidRPr="008951B8">
              <w:rPr>
                <w:rFonts w:cstheme="minorHAnsi"/>
                <w:b/>
                <w:bCs/>
                <w:lang w:val="en-GB"/>
              </w:rPr>
              <w:t>Basis of representation</w:t>
            </w:r>
            <w:r w:rsidRPr="008951B8">
              <w:rPr>
                <w:rFonts w:cstheme="minorHAnsi"/>
                <w:lang w:val="en-GB"/>
              </w:rPr>
              <w:t xml:space="preserve"> of the shareholder’s representative, </w:t>
            </w:r>
            <w:r w:rsidRPr="008951B8">
              <w:rPr>
                <w:rFonts w:cstheme="minorHAnsi"/>
                <w:i/>
                <w:iCs/>
                <w:sz w:val="20"/>
                <w:szCs w:val="20"/>
                <w:lang w:val="en-GB"/>
              </w:rPr>
              <w:t>for example member of management board, procurator, power of attorney, etc.</w:t>
            </w:r>
          </w:p>
          <w:p w14:paraId="2795A643" w14:textId="4E72E132" w:rsidR="006063BC" w:rsidRPr="008951B8" w:rsidRDefault="006063BC" w:rsidP="00AF608B">
            <w:pPr>
              <w:jc w:val="both"/>
              <w:rPr>
                <w:rFonts w:cstheme="minorHAnsi"/>
                <w:lang w:val="en-GB"/>
              </w:rPr>
            </w:pPr>
            <w:r w:rsidRPr="008951B8">
              <w:rPr>
                <w:rFonts w:cstheme="minorHAnsi"/>
                <w:b/>
                <w:bCs/>
                <w:i/>
                <w:iCs/>
                <w:sz w:val="20"/>
                <w:szCs w:val="20"/>
                <w:lang w:val="en-GB"/>
              </w:rPr>
              <w:t xml:space="preserve">NB! </w:t>
            </w:r>
            <w:r w:rsidR="007065DE" w:rsidRPr="008951B8">
              <w:rPr>
                <w:rFonts w:cstheme="minorHAnsi"/>
                <w:b/>
                <w:bCs/>
                <w:i/>
                <w:iCs/>
                <w:sz w:val="20"/>
                <w:szCs w:val="20"/>
                <w:lang w:val="en-GB"/>
              </w:rPr>
              <w:t>Document certifying the right of representation must be submitted together with the ballot!</w:t>
            </w:r>
            <w:r w:rsidR="007065DE" w:rsidRPr="008951B8">
              <w:rPr>
                <w:rFonts w:cstheme="minorHAnsi"/>
                <w:i/>
                <w:iCs/>
                <w:sz w:val="20"/>
                <w:szCs w:val="20"/>
                <w:lang w:val="en-GB"/>
              </w:rPr>
              <w:t xml:space="preserve"> If the right of representation is based on registration in Estonian commercial register, document certifying the right of representation is not required.</w:t>
            </w:r>
          </w:p>
        </w:tc>
        <w:tc>
          <w:tcPr>
            <w:tcW w:w="3204" w:type="dxa"/>
            <w:tcBorders>
              <w:top w:val="single" w:sz="4" w:space="0" w:color="auto"/>
              <w:bottom w:val="single" w:sz="4" w:space="0" w:color="auto"/>
            </w:tcBorders>
          </w:tcPr>
          <w:sdt>
            <w:sdtPr>
              <w:rPr>
                <w:rFonts w:asciiTheme="minorHAnsi" w:hAnsiTheme="minorHAnsi" w:cstheme="minorHAnsi"/>
                <w:sz w:val="21"/>
                <w:szCs w:val="21"/>
                <w:lang w:val="en-GB"/>
              </w:rPr>
              <w:id w:val="-497814796"/>
              <w:placeholder>
                <w:docPart w:val="13409CD8558448E58C2644C2E9081B00"/>
              </w:placeholder>
              <w:showingPlcHdr/>
              <w:text/>
            </w:sdtPr>
            <w:sdtEndPr/>
            <w:sdtContent>
              <w:p w14:paraId="0193498E" w14:textId="77777777" w:rsidR="007065DE" w:rsidRPr="008951B8" w:rsidRDefault="007065DE" w:rsidP="007065DE">
                <w:pPr>
                  <w:pStyle w:val="Default"/>
                  <w:spacing w:after="120"/>
                  <w:rPr>
                    <w:rFonts w:asciiTheme="minorHAnsi" w:hAnsiTheme="minorHAnsi" w:cstheme="minorHAnsi"/>
                    <w:color w:val="auto"/>
                    <w:sz w:val="21"/>
                    <w:szCs w:val="21"/>
                    <w:lang w:val="en-GB"/>
                  </w:rPr>
                </w:pPr>
                <w:r w:rsidRPr="008951B8">
                  <w:rPr>
                    <w:rFonts w:asciiTheme="minorHAnsi" w:hAnsiTheme="minorHAnsi" w:cstheme="minorHAnsi"/>
                    <w:color w:val="808080" w:themeColor="background1" w:themeShade="80"/>
                    <w:sz w:val="20"/>
                    <w:szCs w:val="20"/>
                    <w:lang w:val="en-GB"/>
                  </w:rPr>
                  <w:t>[basis of representation]</w:t>
                </w:r>
              </w:p>
            </w:sdtContent>
          </w:sdt>
          <w:p w14:paraId="331829F0" w14:textId="77777777" w:rsidR="00AF608B" w:rsidRPr="008951B8" w:rsidRDefault="00AF608B" w:rsidP="00AF608B">
            <w:pPr>
              <w:jc w:val="both"/>
              <w:rPr>
                <w:rFonts w:cstheme="minorHAnsi"/>
                <w:lang w:val="en-GB"/>
              </w:rPr>
            </w:pPr>
          </w:p>
        </w:tc>
      </w:tr>
    </w:tbl>
    <w:p w14:paraId="191EB28E" w14:textId="12F6B369" w:rsidR="003C013C" w:rsidRPr="008951B8" w:rsidRDefault="00CC7C52" w:rsidP="006765D7">
      <w:pPr>
        <w:spacing w:before="120" w:after="120"/>
        <w:jc w:val="both"/>
        <w:rPr>
          <w:rFonts w:cstheme="minorHAnsi"/>
          <w:lang w:val="en-GB"/>
        </w:rPr>
      </w:pPr>
      <w:r w:rsidRPr="008951B8">
        <w:rPr>
          <w:rFonts w:cstheme="minorHAnsi"/>
          <w:lang w:val="en-GB"/>
        </w:rPr>
        <w:t>On the draft resolutions prepared in respect to the items on the agenda of the general meeting my votes are as follows (vote is marked by choosing either “in favour”, “opposed” or “neutral” from the drop-down list for each draft resolution):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928"/>
      </w:tblGrid>
      <w:tr w:rsidR="00815571" w:rsidRPr="008951B8" w14:paraId="1FB67C0F" w14:textId="77777777" w:rsidTr="00023B26">
        <w:tc>
          <w:tcPr>
            <w:tcW w:w="7088" w:type="dxa"/>
            <w:tcBorders>
              <w:bottom w:val="single" w:sz="4" w:space="0" w:color="auto"/>
            </w:tcBorders>
          </w:tcPr>
          <w:p w14:paraId="5470BF76" w14:textId="7F6FE221" w:rsidR="00815571" w:rsidRPr="008951B8" w:rsidRDefault="00D6735C" w:rsidP="00D6735C">
            <w:pPr>
              <w:rPr>
                <w:rFonts w:cstheme="minorHAnsi"/>
                <w:b/>
                <w:bCs/>
                <w:lang w:val="en-GB"/>
              </w:rPr>
            </w:pPr>
            <w:r w:rsidRPr="008951B8">
              <w:rPr>
                <w:rFonts w:cstheme="minorHAnsi"/>
                <w:b/>
                <w:bCs/>
                <w:lang w:val="en-GB"/>
              </w:rPr>
              <w:t xml:space="preserve">1. The approval of the 2019 annual report of AS </w:t>
            </w:r>
            <w:proofErr w:type="spellStart"/>
            <w:r w:rsidRPr="008951B8">
              <w:rPr>
                <w:rFonts w:cstheme="minorHAnsi"/>
                <w:b/>
                <w:bCs/>
                <w:lang w:val="en-GB"/>
              </w:rPr>
              <w:t>Ekspress</w:t>
            </w:r>
            <w:proofErr w:type="spellEnd"/>
            <w:r w:rsidRPr="008951B8">
              <w:rPr>
                <w:rFonts w:cstheme="minorHAnsi"/>
                <w:b/>
                <w:bCs/>
                <w:lang w:val="en-GB"/>
              </w:rPr>
              <w:t xml:space="preserve"> </w:t>
            </w:r>
            <w:proofErr w:type="spellStart"/>
            <w:r w:rsidRPr="008951B8">
              <w:rPr>
                <w:rFonts w:cstheme="minorHAnsi"/>
                <w:b/>
                <w:bCs/>
                <w:lang w:val="en-GB"/>
              </w:rPr>
              <w:t>Grupp</w:t>
            </w:r>
            <w:proofErr w:type="spellEnd"/>
          </w:p>
          <w:p w14:paraId="2C64CD5C" w14:textId="716E9E82" w:rsidR="00D6735C" w:rsidRPr="008951B8" w:rsidRDefault="00D6735C" w:rsidP="00D6735C">
            <w:pPr>
              <w:rPr>
                <w:rFonts w:cstheme="minorHAnsi"/>
                <w:lang w:val="en-GB"/>
              </w:rPr>
            </w:pPr>
            <w:r w:rsidRPr="008951B8">
              <w:rPr>
                <w:rFonts w:cstheme="minorHAnsi"/>
                <w:lang w:val="en-GB"/>
              </w:rPr>
              <w:t xml:space="preserve">To approve the 2019 annual report of AS </w:t>
            </w:r>
            <w:proofErr w:type="spellStart"/>
            <w:r w:rsidRPr="008951B8">
              <w:rPr>
                <w:rFonts w:cstheme="minorHAnsi"/>
                <w:lang w:val="en-GB"/>
              </w:rPr>
              <w:t>Ekspress</w:t>
            </w:r>
            <w:proofErr w:type="spellEnd"/>
            <w:r w:rsidRPr="008951B8">
              <w:rPr>
                <w:rFonts w:cstheme="minorHAnsi"/>
                <w:lang w:val="en-GB"/>
              </w:rPr>
              <w:t xml:space="preserve"> </w:t>
            </w:r>
            <w:proofErr w:type="spellStart"/>
            <w:r w:rsidRPr="008951B8">
              <w:rPr>
                <w:rFonts w:cstheme="minorHAnsi"/>
                <w:lang w:val="en-GB"/>
              </w:rPr>
              <w:t>Grupp</w:t>
            </w:r>
            <w:proofErr w:type="spellEnd"/>
            <w:r w:rsidRPr="008951B8">
              <w:rPr>
                <w:rFonts w:cstheme="minorHAnsi"/>
                <w:lang w:val="en-GB"/>
              </w:rPr>
              <w:t xml:space="preserve"> for the financial year from 1</w:t>
            </w:r>
            <w:r w:rsidRPr="008951B8">
              <w:rPr>
                <w:rFonts w:cstheme="minorHAnsi"/>
                <w:vertAlign w:val="superscript"/>
                <w:lang w:val="en-GB"/>
              </w:rPr>
              <w:t>st</w:t>
            </w:r>
            <w:r w:rsidRPr="008951B8">
              <w:rPr>
                <w:rFonts w:cstheme="minorHAnsi"/>
                <w:lang w:val="en-GB"/>
              </w:rPr>
              <w:t xml:space="preserve"> of January 2019 to 31</w:t>
            </w:r>
            <w:r w:rsidRPr="008951B8">
              <w:rPr>
                <w:rFonts w:cstheme="minorHAnsi"/>
                <w:vertAlign w:val="superscript"/>
                <w:lang w:val="en-GB"/>
              </w:rPr>
              <w:t>st</w:t>
            </w:r>
            <w:r w:rsidRPr="008951B8">
              <w:rPr>
                <w:rFonts w:cstheme="minorHAnsi"/>
                <w:lang w:val="en-GB"/>
              </w:rPr>
              <w:t xml:space="preserve"> of December 2019.</w:t>
            </w:r>
          </w:p>
        </w:tc>
        <w:tc>
          <w:tcPr>
            <w:tcW w:w="1928" w:type="dxa"/>
            <w:tcBorders>
              <w:bottom w:val="single" w:sz="4" w:space="0" w:color="auto"/>
            </w:tcBorders>
          </w:tcPr>
          <w:p w14:paraId="46783988" w14:textId="77777777" w:rsidR="00D6735C" w:rsidRPr="008951B8" w:rsidRDefault="00D6735C">
            <w:pPr>
              <w:rPr>
                <w:rFonts w:cstheme="minorHAnsi"/>
                <w:lang w:val="en-GB"/>
              </w:rPr>
            </w:pPr>
          </w:p>
          <w:sdt>
            <w:sdtPr>
              <w:rPr>
                <w:rFonts w:cstheme="minorHAnsi"/>
                <w:lang w:val="en-GB"/>
              </w:rPr>
              <w:id w:val="-521247048"/>
              <w:placeholder>
                <w:docPart w:val="B913FE4AC5CD4895ABCDA0C69E6E5533"/>
              </w:placeholder>
              <w:showingPlcHdr/>
              <w:dropDownList>
                <w:listItem w:value="--mark your vote--"/>
                <w:listItem w:displayText="In favour" w:value="In favour"/>
                <w:listItem w:displayText="Opposed" w:value="Opposed"/>
                <w:listItem w:displayText="Neutral" w:value="Neutral"/>
              </w:dropDownList>
            </w:sdtPr>
            <w:sdtEndPr/>
            <w:sdtContent>
              <w:p w14:paraId="322710A6" w14:textId="40D1E65B" w:rsidR="00D6735C" w:rsidRPr="008951B8" w:rsidRDefault="00D6735C">
                <w:pPr>
                  <w:rPr>
                    <w:rFonts w:cstheme="minorHAnsi"/>
                    <w:lang w:val="en-GB"/>
                  </w:rPr>
                </w:pPr>
                <w:r w:rsidRPr="008951B8">
                  <w:rPr>
                    <w:rFonts w:cstheme="minorHAnsi"/>
                    <w:b/>
                    <w:bCs/>
                    <w:lang w:val="en-GB"/>
                  </w:rPr>
                  <w:t>--mark your vote--</w:t>
                </w:r>
              </w:p>
            </w:sdtContent>
          </w:sdt>
        </w:tc>
      </w:tr>
      <w:tr w:rsidR="00815571" w:rsidRPr="008951B8" w14:paraId="3D1EF034" w14:textId="77777777" w:rsidTr="00023B26">
        <w:tc>
          <w:tcPr>
            <w:tcW w:w="7088" w:type="dxa"/>
            <w:tcBorders>
              <w:top w:val="single" w:sz="4" w:space="0" w:color="auto"/>
              <w:bottom w:val="single" w:sz="4" w:space="0" w:color="auto"/>
            </w:tcBorders>
          </w:tcPr>
          <w:p w14:paraId="0C479205" w14:textId="77777777" w:rsidR="00023B26" w:rsidRPr="008951B8" w:rsidRDefault="00023B26">
            <w:pPr>
              <w:rPr>
                <w:rFonts w:cstheme="minorHAnsi"/>
                <w:b/>
                <w:bCs/>
                <w:sz w:val="16"/>
                <w:szCs w:val="16"/>
                <w:lang w:val="en-GB"/>
              </w:rPr>
            </w:pPr>
          </w:p>
          <w:p w14:paraId="61264652" w14:textId="3F9683B5" w:rsidR="00815571" w:rsidRPr="008951B8" w:rsidRDefault="00BA2B31">
            <w:pPr>
              <w:rPr>
                <w:rFonts w:cstheme="minorHAnsi"/>
                <w:b/>
                <w:bCs/>
                <w:lang w:val="en-GB"/>
              </w:rPr>
            </w:pPr>
            <w:r w:rsidRPr="008951B8">
              <w:rPr>
                <w:rFonts w:cstheme="minorHAnsi"/>
                <w:b/>
                <w:bCs/>
                <w:lang w:val="en-GB"/>
              </w:rPr>
              <w:t>2. The approval of the proposal for distribution of profits</w:t>
            </w:r>
          </w:p>
          <w:p w14:paraId="36C2176D" w14:textId="7F6680F0" w:rsidR="00BA2B31" w:rsidRPr="008951B8" w:rsidRDefault="00F71750">
            <w:pPr>
              <w:rPr>
                <w:rFonts w:cstheme="minorHAnsi"/>
                <w:lang w:val="en-GB"/>
              </w:rPr>
            </w:pPr>
            <w:r w:rsidRPr="008951B8">
              <w:rPr>
                <w:rFonts w:cstheme="minorHAnsi"/>
                <w:lang w:val="en-GB"/>
              </w:rPr>
              <w:t>To approve the Profit Distribution Proposal for 2019. To distribute total 1 394 thousand euros as follow</w:t>
            </w:r>
            <w:r w:rsidR="0074719E" w:rsidRPr="008951B8">
              <w:rPr>
                <w:rFonts w:cstheme="minorHAnsi"/>
                <w:lang w:val="en-GB"/>
              </w:rPr>
              <w:t>s</w:t>
            </w:r>
            <w:r w:rsidRPr="008951B8">
              <w:rPr>
                <w:rFonts w:cstheme="minorHAnsi"/>
                <w:lang w:val="en-GB"/>
              </w:rPr>
              <w:t xml:space="preserve">: to increase statutory reserve by 70 thousand euros; </w:t>
            </w:r>
            <w:r w:rsidR="0074719E" w:rsidRPr="008951B8">
              <w:rPr>
                <w:rFonts w:cstheme="minorHAnsi"/>
                <w:lang w:val="en-GB"/>
              </w:rPr>
              <w:t xml:space="preserve">the </w:t>
            </w:r>
            <w:r w:rsidRPr="008951B8">
              <w:rPr>
                <w:rFonts w:cstheme="minorHAnsi"/>
                <w:lang w:val="en-GB"/>
              </w:rPr>
              <w:t>remaining 1 324 thousand euros to be allocated to the retained earnings.</w:t>
            </w:r>
          </w:p>
        </w:tc>
        <w:tc>
          <w:tcPr>
            <w:tcW w:w="1928" w:type="dxa"/>
            <w:tcBorders>
              <w:top w:val="single" w:sz="4" w:space="0" w:color="auto"/>
              <w:bottom w:val="single" w:sz="4" w:space="0" w:color="auto"/>
            </w:tcBorders>
          </w:tcPr>
          <w:p w14:paraId="4CF1AAA3" w14:textId="77777777" w:rsidR="00815571" w:rsidRPr="008951B8" w:rsidRDefault="00815571">
            <w:pPr>
              <w:rPr>
                <w:rFonts w:cstheme="minorHAnsi"/>
                <w:lang w:val="en-GB"/>
              </w:rPr>
            </w:pPr>
          </w:p>
          <w:p w14:paraId="2C021D23" w14:textId="77777777" w:rsidR="00F71750" w:rsidRPr="008951B8" w:rsidRDefault="00F71750">
            <w:pPr>
              <w:rPr>
                <w:rFonts w:cstheme="minorHAnsi"/>
                <w:lang w:val="en-GB"/>
              </w:rPr>
            </w:pPr>
          </w:p>
          <w:sdt>
            <w:sdtPr>
              <w:rPr>
                <w:rFonts w:cstheme="minorHAnsi"/>
                <w:lang w:val="en-GB"/>
              </w:rPr>
              <w:id w:val="-227694576"/>
              <w:placeholder>
                <w:docPart w:val="498950975C8E490E825244D26A751F4D"/>
              </w:placeholder>
              <w:showingPlcHdr/>
              <w:dropDownList>
                <w:listItem w:value="--mark your vote--"/>
                <w:listItem w:displayText="In favour" w:value="In favour"/>
                <w:listItem w:displayText="Opposed" w:value="Opposed"/>
                <w:listItem w:displayText="Neutral" w:value="Neutral"/>
              </w:dropDownList>
            </w:sdtPr>
            <w:sdtEndPr/>
            <w:sdtContent>
              <w:p w14:paraId="4F09917B" w14:textId="349E60DE" w:rsidR="00F71750" w:rsidRPr="008951B8" w:rsidRDefault="00AE08F5">
                <w:pPr>
                  <w:rPr>
                    <w:rFonts w:cstheme="minorHAnsi"/>
                    <w:lang w:val="en-GB"/>
                  </w:rPr>
                </w:pPr>
                <w:r w:rsidRPr="008951B8">
                  <w:rPr>
                    <w:rFonts w:cstheme="minorHAnsi"/>
                    <w:b/>
                    <w:bCs/>
                    <w:lang w:val="en-GB"/>
                  </w:rPr>
                  <w:t>-</w:t>
                </w:r>
                <w:r w:rsidRPr="008951B8">
                  <w:rPr>
                    <w:rStyle w:val="PlaceholderText"/>
                    <w:rFonts w:cstheme="minorHAnsi"/>
                    <w:b/>
                    <w:bCs/>
                    <w:color w:val="auto"/>
                    <w:lang w:val="en-GB"/>
                  </w:rPr>
                  <w:t>-mark your vote--</w:t>
                </w:r>
              </w:p>
            </w:sdtContent>
          </w:sdt>
        </w:tc>
      </w:tr>
      <w:tr w:rsidR="00815571" w:rsidRPr="008951B8" w14:paraId="72E078D1" w14:textId="77777777" w:rsidTr="00023B26">
        <w:tc>
          <w:tcPr>
            <w:tcW w:w="7088" w:type="dxa"/>
            <w:tcBorders>
              <w:top w:val="single" w:sz="4" w:space="0" w:color="auto"/>
              <w:bottom w:val="single" w:sz="4" w:space="0" w:color="auto"/>
            </w:tcBorders>
          </w:tcPr>
          <w:p w14:paraId="65CDEA06" w14:textId="77777777" w:rsidR="00023B26" w:rsidRPr="008951B8" w:rsidRDefault="00023B26">
            <w:pPr>
              <w:rPr>
                <w:rFonts w:cstheme="minorHAnsi"/>
                <w:b/>
                <w:bCs/>
                <w:sz w:val="16"/>
                <w:szCs w:val="16"/>
                <w:lang w:val="en-GB"/>
              </w:rPr>
            </w:pPr>
          </w:p>
          <w:p w14:paraId="02CCF6AC" w14:textId="08B368F3" w:rsidR="00815571" w:rsidRPr="008951B8" w:rsidRDefault="00AE08F5">
            <w:pPr>
              <w:rPr>
                <w:rFonts w:cstheme="minorHAnsi"/>
                <w:b/>
                <w:bCs/>
                <w:lang w:val="en-GB"/>
              </w:rPr>
            </w:pPr>
            <w:r w:rsidRPr="008951B8">
              <w:rPr>
                <w:rFonts w:cstheme="minorHAnsi"/>
                <w:b/>
                <w:bCs/>
                <w:lang w:val="en-GB"/>
              </w:rPr>
              <w:t>3.</w:t>
            </w:r>
            <w:r w:rsidR="00A35B35" w:rsidRPr="008951B8">
              <w:rPr>
                <w:rFonts w:cstheme="minorHAnsi"/>
                <w:b/>
                <w:bCs/>
                <w:lang w:val="en-GB"/>
              </w:rPr>
              <w:t xml:space="preserve"> Election of the member of the Supervisory Board</w:t>
            </w:r>
          </w:p>
          <w:p w14:paraId="66F1D088" w14:textId="2A3E699E" w:rsidR="00A35B35" w:rsidRPr="008951B8" w:rsidRDefault="00A35B35">
            <w:pPr>
              <w:rPr>
                <w:rFonts w:cstheme="minorHAnsi"/>
                <w:lang w:val="en-GB"/>
              </w:rPr>
            </w:pPr>
            <w:r w:rsidRPr="008951B8">
              <w:rPr>
                <w:rFonts w:cstheme="minorHAnsi"/>
                <w:lang w:val="en-GB"/>
              </w:rPr>
              <w:t xml:space="preserve">To elect Priit Rohumaa </w:t>
            </w:r>
            <w:r w:rsidRPr="008951B8">
              <w:rPr>
                <w:rFonts w:cstheme="minorHAnsi"/>
                <w:lang w:val="en-GB" w:eastAsia="et-EE"/>
              </w:rPr>
              <w:t xml:space="preserve">(personal code 37504030225) </w:t>
            </w:r>
            <w:r w:rsidRPr="008951B8">
              <w:rPr>
                <w:rFonts w:cstheme="minorHAnsi"/>
                <w:lang w:val="en-GB"/>
              </w:rPr>
              <w:t>as the Member of the Supervisory Board for</w:t>
            </w:r>
            <w:r w:rsidR="0074719E" w:rsidRPr="008951B8">
              <w:rPr>
                <w:rFonts w:cstheme="minorHAnsi"/>
                <w:lang w:val="en-GB"/>
              </w:rPr>
              <w:t xml:space="preserve"> the</w:t>
            </w:r>
            <w:r w:rsidRPr="008951B8">
              <w:rPr>
                <w:rFonts w:cstheme="minorHAnsi"/>
                <w:lang w:val="en-GB"/>
              </w:rPr>
              <w:t xml:space="preserve"> five years until 1</w:t>
            </w:r>
            <w:r w:rsidR="0074719E" w:rsidRPr="008951B8">
              <w:rPr>
                <w:rFonts w:cstheme="minorHAnsi"/>
                <w:lang w:val="en-GB"/>
              </w:rPr>
              <w:t>6</w:t>
            </w:r>
            <w:r w:rsidRPr="008951B8">
              <w:rPr>
                <w:rFonts w:cstheme="minorHAnsi"/>
                <w:lang w:val="en-GB"/>
              </w:rPr>
              <w:t>.06.2025.</w:t>
            </w:r>
          </w:p>
        </w:tc>
        <w:tc>
          <w:tcPr>
            <w:tcW w:w="1928" w:type="dxa"/>
            <w:tcBorders>
              <w:top w:val="single" w:sz="4" w:space="0" w:color="auto"/>
              <w:bottom w:val="single" w:sz="4" w:space="0" w:color="auto"/>
            </w:tcBorders>
          </w:tcPr>
          <w:p w14:paraId="0F667982" w14:textId="77777777" w:rsidR="00815571" w:rsidRPr="008951B8" w:rsidRDefault="00815571">
            <w:pPr>
              <w:rPr>
                <w:rFonts w:cstheme="minorHAnsi"/>
                <w:lang w:val="en-GB"/>
              </w:rPr>
            </w:pPr>
          </w:p>
          <w:sdt>
            <w:sdtPr>
              <w:rPr>
                <w:rFonts w:cstheme="minorHAnsi"/>
                <w:lang w:val="en-GB"/>
              </w:rPr>
              <w:id w:val="-1565722150"/>
              <w:placeholder>
                <w:docPart w:val="8808396997B44D94A310789B6AAF9E89"/>
              </w:placeholder>
              <w:showingPlcHdr/>
              <w:dropDownList>
                <w:listItem w:value="--mark your vote--"/>
                <w:listItem w:displayText="In favour" w:value="In favour"/>
                <w:listItem w:displayText="Opposed" w:value="Opposed"/>
                <w:listItem w:displayText="Neutral" w:value="Neutral"/>
              </w:dropDownList>
            </w:sdtPr>
            <w:sdtEndPr/>
            <w:sdtContent>
              <w:p w14:paraId="65D9E2D8" w14:textId="1AAB84BB" w:rsidR="00A35B35" w:rsidRPr="008951B8" w:rsidRDefault="00A35B35">
                <w:pPr>
                  <w:rPr>
                    <w:rFonts w:cstheme="minorHAnsi"/>
                    <w:lang w:val="en-GB"/>
                  </w:rPr>
                </w:pPr>
                <w:r w:rsidRPr="008951B8">
                  <w:rPr>
                    <w:rStyle w:val="PlaceholderText"/>
                    <w:rFonts w:cstheme="minorHAnsi"/>
                    <w:b/>
                    <w:bCs/>
                    <w:color w:val="auto"/>
                    <w:lang w:val="en-GB"/>
                  </w:rPr>
                  <w:t>--mark your vote--</w:t>
                </w:r>
              </w:p>
            </w:sdtContent>
          </w:sdt>
        </w:tc>
      </w:tr>
      <w:tr w:rsidR="0074719E" w:rsidRPr="008951B8" w14:paraId="5D00C903" w14:textId="77777777" w:rsidTr="00023B26">
        <w:tc>
          <w:tcPr>
            <w:tcW w:w="7088" w:type="dxa"/>
            <w:tcBorders>
              <w:top w:val="single" w:sz="4" w:space="0" w:color="auto"/>
              <w:bottom w:val="single" w:sz="4" w:space="0" w:color="auto"/>
            </w:tcBorders>
          </w:tcPr>
          <w:p w14:paraId="787F10E5" w14:textId="77777777" w:rsidR="00023B26" w:rsidRPr="008951B8" w:rsidRDefault="00023B26">
            <w:pPr>
              <w:rPr>
                <w:rFonts w:cstheme="minorHAnsi"/>
                <w:b/>
                <w:bCs/>
                <w:sz w:val="16"/>
                <w:szCs w:val="16"/>
                <w:lang w:val="en-GB"/>
              </w:rPr>
            </w:pPr>
          </w:p>
          <w:p w14:paraId="6EE8FCE1" w14:textId="1AA64A5A" w:rsidR="0074719E" w:rsidRPr="008951B8" w:rsidRDefault="0074719E">
            <w:pPr>
              <w:rPr>
                <w:rFonts w:cstheme="minorHAnsi"/>
                <w:b/>
                <w:bCs/>
                <w:lang w:val="en-GB"/>
              </w:rPr>
            </w:pPr>
            <w:r w:rsidRPr="008951B8">
              <w:rPr>
                <w:rFonts w:cstheme="minorHAnsi"/>
                <w:b/>
                <w:bCs/>
                <w:lang w:val="en-GB"/>
              </w:rPr>
              <w:t>4. Remuneration of the member of the Supervisory Board</w:t>
            </w:r>
          </w:p>
          <w:p w14:paraId="6F109128" w14:textId="6B486DE3" w:rsidR="0074719E" w:rsidRPr="008951B8" w:rsidRDefault="0074719E">
            <w:pPr>
              <w:rPr>
                <w:rFonts w:cstheme="minorHAnsi"/>
                <w:b/>
                <w:bCs/>
                <w:lang w:val="en-GB"/>
              </w:rPr>
            </w:pPr>
            <w:r w:rsidRPr="008951B8">
              <w:rPr>
                <w:rFonts w:cstheme="minorHAnsi"/>
                <w:lang w:val="en-GB"/>
              </w:rPr>
              <w:t>To remunerate Priit Rohumaa as follows: the monthly remuneration to be paid is 1000 euros.</w:t>
            </w:r>
          </w:p>
        </w:tc>
        <w:tc>
          <w:tcPr>
            <w:tcW w:w="1928" w:type="dxa"/>
            <w:tcBorders>
              <w:top w:val="single" w:sz="4" w:space="0" w:color="auto"/>
              <w:bottom w:val="single" w:sz="4" w:space="0" w:color="auto"/>
            </w:tcBorders>
          </w:tcPr>
          <w:p w14:paraId="12A10E02" w14:textId="77777777" w:rsidR="0074719E" w:rsidRPr="008951B8" w:rsidRDefault="0074719E">
            <w:pPr>
              <w:rPr>
                <w:rFonts w:cstheme="minorHAnsi"/>
                <w:lang w:val="en-GB"/>
              </w:rPr>
            </w:pPr>
          </w:p>
          <w:sdt>
            <w:sdtPr>
              <w:rPr>
                <w:rFonts w:cstheme="minorHAnsi"/>
                <w:lang w:val="en-GB"/>
              </w:rPr>
              <w:id w:val="165298399"/>
              <w:placeholder>
                <w:docPart w:val="650B852EACDD4C1CBB165C1346858F8B"/>
              </w:placeholder>
              <w:showingPlcHdr/>
              <w:dropDownList>
                <w:listItem w:value="--mark your vote--"/>
                <w:listItem w:displayText="In favour" w:value="In favour"/>
                <w:listItem w:displayText="Opposed" w:value="Opposed"/>
                <w:listItem w:displayText="Neutral" w:value="Neutral"/>
              </w:dropDownList>
            </w:sdtPr>
            <w:sdtEndPr/>
            <w:sdtContent>
              <w:p w14:paraId="699D9241" w14:textId="1A62462F" w:rsidR="0074719E" w:rsidRPr="008951B8" w:rsidRDefault="0074719E">
                <w:pPr>
                  <w:rPr>
                    <w:rFonts w:cstheme="minorHAnsi"/>
                    <w:lang w:val="en-GB"/>
                  </w:rPr>
                </w:pPr>
                <w:r w:rsidRPr="008951B8">
                  <w:rPr>
                    <w:rStyle w:val="PlaceholderText"/>
                    <w:rFonts w:cstheme="minorHAnsi"/>
                    <w:b/>
                    <w:bCs/>
                    <w:color w:val="auto"/>
                    <w:lang w:val="en-GB"/>
                  </w:rPr>
                  <w:t>--mark your vote--</w:t>
                </w:r>
              </w:p>
            </w:sdtContent>
          </w:sdt>
        </w:tc>
      </w:tr>
      <w:tr w:rsidR="00023B26" w:rsidRPr="008951B8" w14:paraId="0395D6E5" w14:textId="77777777" w:rsidTr="00023B26">
        <w:tc>
          <w:tcPr>
            <w:tcW w:w="7088" w:type="dxa"/>
            <w:tcBorders>
              <w:top w:val="single" w:sz="4" w:space="0" w:color="auto"/>
            </w:tcBorders>
          </w:tcPr>
          <w:p w14:paraId="6154064D" w14:textId="77777777" w:rsidR="00023B26" w:rsidRPr="008951B8" w:rsidRDefault="00023B26">
            <w:pPr>
              <w:rPr>
                <w:rFonts w:cstheme="minorHAnsi"/>
                <w:b/>
                <w:bCs/>
                <w:lang w:val="en-GB"/>
              </w:rPr>
            </w:pPr>
          </w:p>
        </w:tc>
        <w:tc>
          <w:tcPr>
            <w:tcW w:w="1928" w:type="dxa"/>
            <w:tcBorders>
              <w:top w:val="single" w:sz="4" w:space="0" w:color="auto"/>
            </w:tcBorders>
          </w:tcPr>
          <w:p w14:paraId="6F82AF8E" w14:textId="77777777" w:rsidR="00023B26" w:rsidRPr="008951B8" w:rsidRDefault="00023B26">
            <w:pPr>
              <w:rPr>
                <w:rFonts w:cstheme="minorHAnsi"/>
                <w:lang w:val="en-GB"/>
              </w:rPr>
            </w:pPr>
          </w:p>
        </w:tc>
      </w:tr>
      <w:tr w:rsidR="00815571" w:rsidRPr="008951B8" w14:paraId="7F32975D" w14:textId="77777777" w:rsidTr="008951B8">
        <w:tc>
          <w:tcPr>
            <w:tcW w:w="7088" w:type="dxa"/>
            <w:tcBorders>
              <w:bottom w:val="single" w:sz="4" w:space="0" w:color="auto"/>
            </w:tcBorders>
          </w:tcPr>
          <w:p w14:paraId="51EC7A0F" w14:textId="5D581F5B" w:rsidR="00815571" w:rsidRPr="008951B8" w:rsidRDefault="0074719E">
            <w:pPr>
              <w:rPr>
                <w:rFonts w:cstheme="minorHAnsi"/>
                <w:color w:val="000000"/>
                <w:shd w:val="clear" w:color="auto" w:fill="FFFFFF"/>
                <w:lang w:val="en-GB"/>
              </w:rPr>
            </w:pPr>
            <w:r w:rsidRPr="008951B8">
              <w:rPr>
                <w:rFonts w:cstheme="minorHAnsi"/>
                <w:b/>
                <w:bCs/>
                <w:lang w:val="en-GB"/>
              </w:rPr>
              <w:lastRenderedPageBreak/>
              <w:t>5</w:t>
            </w:r>
            <w:r w:rsidR="00460C94" w:rsidRPr="008951B8">
              <w:rPr>
                <w:rFonts w:cstheme="minorHAnsi"/>
                <w:b/>
                <w:bCs/>
                <w:lang w:val="en-GB"/>
              </w:rPr>
              <w:t>.</w:t>
            </w:r>
            <w:r w:rsidR="00460C94" w:rsidRPr="008951B8">
              <w:rPr>
                <w:rFonts w:cstheme="minorHAnsi"/>
                <w:lang w:val="en-GB"/>
              </w:rPr>
              <w:t> </w:t>
            </w:r>
            <w:r w:rsidR="00460C94" w:rsidRPr="008951B8">
              <w:rPr>
                <w:rFonts w:cstheme="minorHAnsi"/>
                <w:b/>
                <w:bCs/>
                <w:color w:val="000000"/>
                <w:shd w:val="clear" w:color="auto" w:fill="FFFFFF"/>
                <w:lang w:val="en-GB"/>
              </w:rPr>
              <w:t>Appointing the auditor for auditing the financial years covering the period from 01.01.2020 - 31.12.2023</w:t>
            </w:r>
          </w:p>
          <w:p w14:paraId="2887EFE6" w14:textId="71F05E7A" w:rsidR="00460C94" w:rsidRPr="008951B8" w:rsidRDefault="00460C94">
            <w:pPr>
              <w:rPr>
                <w:rFonts w:cstheme="minorHAnsi"/>
                <w:lang w:val="en-GB"/>
              </w:rPr>
            </w:pPr>
            <w:bookmarkStart w:id="0" w:name="_Hlk39816136"/>
            <w:r w:rsidRPr="008951B8">
              <w:rPr>
                <w:rFonts w:cstheme="minorHAnsi"/>
                <w:color w:val="000000"/>
                <w:shd w:val="clear" w:color="auto" w:fill="FFFFFF"/>
                <w:lang w:val="en-GB"/>
              </w:rPr>
              <w:t xml:space="preserve">To appoint KPMG Baltics OÜ (registry code 10096082) to serve as the auditor of AS </w:t>
            </w:r>
            <w:proofErr w:type="spellStart"/>
            <w:r w:rsidRPr="008951B8">
              <w:rPr>
                <w:rFonts w:cstheme="minorHAnsi"/>
                <w:color w:val="000000"/>
                <w:shd w:val="clear" w:color="auto" w:fill="FFFFFF"/>
                <w:lang w:val="en-GB"/>
              </w:rPr>
              <w:t>Ekspress</w:t>
            </w:r>
            <w:proofErr w:type="spellEnd"/>
            <w:r w:rsidRPr="008951B8">
              <w:rPr>
                <w:rFonts w:cstheme="minorHAnsi"/>
                <w:color w:val="000000"/>
                <w:shd w:val="clear" w:color="auto" w:fill="FFFFFF"/>
                <w:lang w:val="en-GB"/>
              </w:rPr>
              <w:t xml:space="preserve"> </w:t>
            </w:r>
            <w:proofErr w:type="spellStart"/>
            <w:r w:rsidRPr="008951B8">
              <w:rPr>
                <w:rFonts w:cstheme="minorHAnsi"/>
                <w:color w:val="000000"/>
                <w:shd w:val="clear" w:color="auto" w:fill="FFFFFF"/>
                <w:lang w:val="en-GB"/>
              </w:rPr>
              <w:t>Grupp</w:t>
            </w:r>
            <w:proofErr w:type="spellEnd"/>
            <w:r w:rsidRPr="008951B8">
              <w:rPr>
                <w:rFonts w:cstheme="minorHAnsi"/>
                <w:color w:val="000000"/>
                <w:shd w:val="clear" w:color="auto" w:fill="FFFFFF"/>
                <w:lang w:val="en-GB"/>
              </w:rPr>
              <w:t xml:space="preserve"> for the period 01.01.2020 – 31.12.2023</w:t>
            </w:r>
            <w:r w:rsidR="00B83622" w:rsidRPr="008951B8">
              <w:rPr>
                <w:rFonts w:cstheme="minorHAnsi"/>
                <w:color w:val="000000"/>
                <w:shd w:val="clear" w:color="auto" w:fill="FFFFFF"/>
                <w:lang w:val="en-GB"/>
              </w:rPr>
              <w:t xml:space="preserve"> and </w:t>
            </w:r>
            <w:r w:rsidR="00023B26" w:rsidRPr="008951B8">
              <w:rPr>
                <w:rFonts w:cs="Arial"/>
                <w:color w:val="000000"/>
                <w:shd w:val="clear" w:color="auto" w:fill="FFFFFF"/>
                <w:lang w:val="en-GB"/>
              </w:rPr>
              <w:t xml:space="preserve">to pay to the audit firm for auditing as per contract to be </w:t>
            </w:r>
            <w:proofErr w:type="gramStart"/>
            <w:r w:rsidR="00023B26" w:rsidRPr="008951B8">
              <w:rPr>
                <w:rFonts w:cs="Arial"/>
                <w:color w:val="000000"/>
                <w:shd w:val="clear" w:color="auto" w:fill="FFFFFF"/>
                <w:lang w:val="en-GB"/>
              </w:rPr>
              <w:t>entered into</w:t>
            </w:r>
            <w:proofErr w:type="gramEnd"/>
            <w:r w:rsidR="00023B26" w:rsidRPr="008951B8">
              <w:rPr>
                <w:rFonts w:cs="Arial"/>
                <w:color w:val="000000"/>
                <w:shd w:val="clear" w:color="auto" w:fill="FFFFFF"/>
                <w:lang w:val="en-GB"/>
              </w:rPr>
              <w:t xml:space="preserve"> with KPMG Baltics OÜ</w:t>
            </w:r>
            <w:r w:rsidRPr="008951B8">
              <w:rPr>
                <w:rFonts w:cstheme="minorHAnsi"/>
                <w:color w:val="000000"/>
                <w:shd w:val="clear" w:color="auto" w:fill="FFFFFF"/>
                <w:lang w:val="en-GB"/>
              </w:rPr>
              <w:t>.</w:t>
            </w:r>
            <w:bookmarkEnd w:id="0"/>
          </w:p>
        </w:tc>
        <w:tc>
          <w:tcPr>
            <w:tcW w:w="1928" w:type="dxa"/>
            <w:tcBorders>
              <w:bottom w:val="single" w:sz="4" w:space="0" w:color="auto"/>
            </w:tcBorders>
          </w:tcPr>
          <w:p w14:paraId="50EB4F0A" w14:textId="77777777" w:rsidR="00815571" w:rsidRPr="008951B8" w:rsidRDefault="00815571">
            <w:pPr>
              <w:rPr>
                <w:rFonts w:cstheme="minorHAnsi"/>
                <w:lang w:val="en-GB"/>
              </w:rPr>
            </w:pPr>
          </w:p>
          <w:p w14:paraId="4429496C" w14:textId="77777777" w:rsidR="00460C94" w:rsidRPr="008951B8" w:rsidRDefault="00460C94">
            <w:pPr>
              <w:rPr>
                <w:rFonts w:cstheme="minorHAnsi"/>
                <w:lang w:val="en-GB"/>
              </w:rPr>
            </w:pPr>
          </w:p>
          <w:sdt>
            <w:sdtPr>
              <w:rPr>
                <w:rFonts w:cstheme="minorHAnsi"/>
                <w:lang w:val="en-GB"/>
              </w:rPr>
              <w:id w:val="-1971818214"/>
              <w:placeholder>
                <w:docPart w:val="A535B3D46F4F420A869D836CDE12CFE2"/>
              </w:placeholder>
              <w:showingPlcHdr/>
              <w:dropDownList>
                <w:listItem w:value="--mark your vote--"/>
                <w:listItem w:displayText="In favour" w:value="In favour"/>
                <w:listItem w:displayText="Opposed" w:value="Opposed"/>
                <w:listItem w:displayText="Neutral" w:value="Neutral"/>
              </w:dropDownList>
            </w:sdtPr>
            <w:sdtEndPr/>
            <w:sdtContent>
              <w:p w14:paraId="020B1BB5" w14:textId="291745E2" w:rsidR="00460C94" w:rsidRPr="008951B8" w:rsidRDefault="00460C94">
                <w:pPr>
                  <w:rPr>
                    <w:rFonts w:cstheme="minorHAnsi"/>
                    <w:lang w:val="en-GB"/>
                  </w:rPr>
                </w:pPr>
                <w:r w:rsidRPr="008951B8">
                  <w:rPr>
                    <w:rFonts w:cstheme="minorHAnsi"/>
                    <w:b/>
                    <w:bCs/>
                    <w:lang w:val="en-GB"/>
                  </w:rPr>
                  <w:t>--mark your vote--</w:t>
                </w:r>
              </w:p>
            </w:sdtContent>
          </w:sdt>
        </w:tc>
      </w:tr>
      <w:tr w:rsidR="00815571" w:rsidRPr="008951B8" w14:paraId="00C289A7" w14:textId="77777777" w:rsidTr="008951B8">
        <w:trPr>
          <w:trHeight w:val="5670"/>
        </w:trPr>
        <w:tc>
          <w:tcPr>
            <w:tcW w:w="7088" w:type="dxa"/>
          </w:tcPr>
          <w:p w14:paraId="60BAC359" w14:textId="77777777" w:rsidR="008951B8" w:rsidRPr="008951B8" w:rsidRDefault="008951B8">
            <w:pPr>
              <w:rPr>
                <w:rFonts w:cstheme="minorHAnsi"/>
                <w:b/>
                <w:bCs/>
                <w:sz w:val="16"/>
                <w:szCs w:val="16"/>
                <w:lang w:val="en-GB"/>
              </w:rPr>
            </w:pPr>
          </w:p>
          <w:p w14:paraId="7A5D5F60" w14:textId="576F37C1" w:rsidR="00815571" w:rsidRPr="008951B8" w:rsidRDefault="0074719E">
            <w:pPr>
              <w:rPr>
                <w:rFonts w:cstheme="minorHAnsi"/>
                <w:b/>
                <w:bCs/>
                <w:color w:val="000000"/>
                <w:shd w:val="clear" w:color="auto" w:fill="FFFFFF"/>
                <w:lang w:val="en-GB"/>
              </w:rPr>
            </w:pPr>
            <w:r w:rsidRPr="008951B8">
              <w:rPr>
                <w:rFonts w:cstheme="minorHAnsi"/>
                <w:b/>
                <w:bCs/>
                <w:lang w:val="en-GB"/>
              </w:rPr>
              <w:t>6</w:t>
            </w:r>
            <w:r w:rsidR="00460C94" w:rsidRPr="008951B8">
              <w:rPr>
                <w:rFonts w:cstheme="minorHAnsi"/>
                <w:b/>
                <w:bCs/>
                <w:lang w:val="en-GB"/>
              </w:rPr>
              <w:t>. </w:t>
            </w:r>
            <w:r w:rsidR="00460C94" w:rsidRPr="008951B8">
              <w:rPr>
                <w:rFonts w:cstheme="minorHAnsi"/>
                <w:b/>
                <w:bCs/>
                <w:color w:val="000000"/>
                <w:shd w:val="clear" w:color="auto" w:fill="FFFFFF"/>
                <w:lang w:val="en-GB"/>
              </w:rPr>
              <w:t>Amendment of the Articles of Association</w:t>
            </w:r>
          </w:p>
          <w:p w14:paraId="37F80BC9" w14:textId="77777777" w:rsidR="00460C94" w:rsidRPr="008951B8" w:rsidRDefault="00460C94" w:rsidP="008951B8">
            <w:pPr>
              <w:spacing w:after="120"/>
              <w:rPr>
                <w:rFonts w:cstheme="minorHAnsi"/>
                <w:lang w:val="en-GB"/>
              </w:rPr>
            </w:pPr>
            <w:r w:rsidRPr="008951B8">
              <w:rPr>
                <w:rFonts w:cstheme="minorHAnsi"/>
                <w:lang w:val="en-GB"/>
              </w:rPr>
              <w:t xml:space="preserve">To amend the Articles of Association </w:t>
            </w:r>
            <w:r w:rsidR="00023B26" w:rsidRPr="008951B8">
              <w:rPr>
                <w:rFonts w:cstheme="minorHAnsi"/>
                <w:lang w:val="en-GB"/>
              </w:rPr>
              <w:t>as follows:</w:t>
            </w:r>
          </w:p>
          <w:p w14:paraId="4F00E9EC" w14:textId="77777777" w:rsidR="008951B8" w:rsidRPr="008951B8" w:rsidRDefault="008951B8" w:rsidP="008951B8">
            <w:pPr>
              <w:pStyle w:val="ListParagraph"/>
              <w:numPr>
                <w:ilvl w:val="0"/>
                <w:numId w:val="5"/>
              </w:numPr>
              <w:spacing w:after="120"/>
              <w:ind w:left="714" w:hanging="357"/>
              <w:jc w:val="both"/>
              <w:rPr>
                <w:rFonts w:cs="Arial"/>
                <w:lang w:val="en-GB"/>
              </w:rPr>
            </w:pPr>
            <w:bookmarkStart w:id="1" w:name="_Hlk40861776"/>
            <w:r w:rsidRPr="008951B8">
              <w:rPr>
                <w:rFonts w:cs="Arial"/>
                <w:lang w:val="en-GB"/>
              </w:rPr>
              <w:t>To consider clause 2.2 to be correct as follows:</w:t>
            </w:r>
          </w:p>
          <w:p w14:paraId="2D7608A0" w14:textId="77777777" w:rsidR="008951B8" w:rsidRPr="008951B8" w:rsidRDefault="008951B8" w:rsidP="008951B8">
            <w:pPr>
              <w:spacing w:after="120"/>
              <w:jc w:val="both"/>
              <w:rPr>
                <w:rFonts w:cs="Arial"/>
                <w:i/>
                <w:iCs/>
                <w:lang w:val="en-GB"/>
              </w:rPr>
            </w:pPr>
            <w:r w:rsidRPr="008951B8">
              <w:rPr>
                <w:rFonts w:cs="Arial"/>
                <w:i/>
                <w:iCs/>
                <w:lang w:val="en-GB"/>
              </w:rPr>
              <w:t xml:space="preserve">2.2. The Company has one class of registered shares with the nominal value of EUR 0.60. Every share </w:t>
            </w:r>
            <w:proofErr w:type="gramStart"/>
            <w:r w:rsidRPr="008951B8">
              <w:rPr>
                <w:rFonts w:cs="Arial"/>
                <w:i/>
                <w:iCs/>
                <w:lang w:val="en-GB"/>
              </w:rPr>
              <w:t>grants</w:t>
            </w:r>
            <w:proofErr w:type="gramEnd"/>
            <w:r w:rsidRPr="008951B8">
              <w:rPr>
                <w:rFonts w:cs="Arial"/>
                <w:i/>
                <w:iCs/>
                <w:lang w:val="en-GB"/>
              </w:rPr>
              <w:t xml:space="preserve"> one vote at the general meeting.</w:t>
            </w:r>
          </w:p>
          <w:p w14:paraId="24359C32" w14:textId="77777777" w:rsidR="008951B8" w:rsidRPr="008951B8" w:rsidRDefault="008951B8" w:rsidP="008951B8">
            <w:pPr>
              <w:pStyle w:val="ListParagraph"/>
              <w:numPr>
                <w:ilvl w:val="0"/>
                <w:numId w:val="5"/>
              </w:numPr>
              <w:jc w:val="both"/>
              <w:rPr>
                <w:rFonts w:cs="Arial"/>
                <w:lang w:val="en-GB"/>
              </w:rPr>
            </w:pPr>
            <w:r w:rsidRPr="008951B8">
              <w:rPr>
                <w:rFonts w:cs="Arial"/>
                <w:lang w:val="en-GB"/>
              </w:rPr>
              <w:t>To delete former clause 2.4.</w:t>
            </w:r>
          </w:p>
          <w:p w14:paraId="37B5FB3D" w14:textId="77777777" w:rsidR="008951B8" w:rsidRPr="008951B8" w:rsidRDefault="008951B8" w:rsidP="008951B8">
            <w:pPr>
              <w:pStyle w:val="ListParagraph"/>
              <w:numPr>
                <w:ilvl w:val="0"/>
                <w:numId w:val="5"/>
              </w:numPr>
              <w:spacing w:after="120"/>
              <w:ind w:left="714" w:hanging="357"/>
              <w:jc w:val="both"/>
              <w:rPr>
                <w:rFonts w:cs="Arial"/>
                <w:lang w:val="en-GB"/>
              </w:rPr>
            </w:pPr>
            <w:r w:rsidRPr="008951B8">
              <w:rPr>
                <w:rFonts w:cs="Arial"/>
                <w:lang w:val="en-GB"/>
              </w:rPr>
              <w:t>To add clause 2.5 and 2.7 as follows:</w:t>
            </w:r>
          </w:p>
          <w:p w14:paraId="10430974" w14:textId="77777777" w:rsidR="008951B8" w:rsidRPr="008951B8" w:rsidRDefault="008951B8" w:rsidP="008951B8">
            <w:pPr>
              <w:jc w:val="both"/>
              <w:rPr>
                <w:rFonts w:cs="Arial"/>
                <w:i/>
                <w:iCs/>
                <w:color w:val="202020"/>
                <w:shd w:val="clear" w:color="auto" w:fill="FFFFFF"/>
                <w:lang w:val="en-GB"/>
              </w:rPr>
            </w:pPr>
            <w:r w:rsidRPr="008951B8">
              <w:rPr>
                <w:rFonts w:cs="Arial"/>
                <w:i/>
                <w:iCs/>
                <w:lang w:val="en-GB"/>
              </w:rPr>
              <w:t xml:space="preserve">2.5. The Company may </w:t>
            </w:r>
            <w:r w:rsidRPr="008951B8">
              <w:rPr>
                <w:rFonts w:cs="Arial"/>
                <w:i/>
                <w:iCs/>
                <w:color w:val="202020"/>
                <w:shd w:val="clear" w:color="auto" w:fill="FFFFFF"/>
                <w:lang w:val="en-GB"/>
              </w:rPr>
              <w:t>issue, for a conditional increase of the share capital, bonds by a resolution of the general meeting, the holders of which have the right to convert their bonds to shares (convertible bond).</w:t>
            </w:r>
          </w:p>
          <w:p w14:paraId="76CE6FE5" w14:textId="77777777" w:rsidR="008951B8" w:rsidRPr="008951B8" w:rsidRDefault="008951B8" w:rsidP="008951B8">
            <w:pPr>
              <w:spacing w:after="120"/>
              <w:jc w:val="both"/>
              <w:rPr>
                <w:rFonts w:cs="Arial"/>
                <w:i/>
                <w:iCs/>
                <w:lang w:val="en-GB"/>
              </w:rPr>
            </w:pPr>
            <w:r w:rsidRPr="008951B8">
              <w:rPr>
                <w:rFonts w:cs="Arial"/>
                <w:i/>
                <w:iCs/>
                <w:color w:val="202020"/>
                <w:shd w:val="clear" w:color="auto" w:fill="FFFFFF"/>
                <w:lang w:val="en-GB"/>
              </w:rPr>
              <w:t xml:space="preserve">2.7. </w:t>
            </w:r>
            <w:r w:rsidRPr="008951B8">
              <w:rPr>
                <w:rFonts w:cs="Arial"/>
                <w:i/>
                <w:iCs/>
                <w:lang w:val="en-GB"/>
              </w:rPr>
              <w:t>The equity of the Company shall also include a voluntary reserve. The voluntary reserve shall be formed from the contributions of shareholders and other persons. Contributions and other allocations to the voluntary reserve may be made in cash and other assets. Contributions and other allocations shall be made pursuant to the resolution of the general meeting. Payments from the voluntary reserve may be made to the shareholders pursuant to the resolution of the general meeting according to the number of shares held by the shareholders. Payments may be made if it does not result in the net assets of the public limited company falling below the amount of the share capital and the legal reserve. Interest shall neither be calculated nor paid from the contributions made to the voluntary reserve.</w:t>
            </w:r>
          </w:p>
          <w:p w14:paraId="68A78C57" w14:textId="77777777" w:rsidR="008951B8" w:rsidRPr="008951B8" w:rsidRDefault="008951B8" w:rsidP="008951B8">
            <w:pPr>
              <w:pStyle w:val="ListParagraph"/>
              <w:numPr>
                <w:ilvl w:val="0"/>
                <w:numId w:val="5"/>
              </w:numPr>
              <w:jc w:val="both"/>
              <w:rPr>
                <w:rFonts w:cs="Arial"/>
                <w:lang w:val="en-GB"/>
              </w:rPr>
            </w:pPr>
            <w:r w:rsidRPr="008951B8">
              <w:rPr>
                <w:rFonts w:cs="Arial"/>
                <w:lang w:val="en-GB"/>
              </w:rPr>
              <w:t>To delete former clauses 4.6 and 4.7.</w:t>
            </w:r>
          </w:p>
          <w:p w14:paraId="7EBFD206" w14:textId="77777777" w:rsidR="008951B8" w:rsidRPr="008951B8" w:rsidRDefault="008951B8" w:rsidP="008951B8">
            <w:pPr>
              <w:pStyle w:val="ListParagraph"/>
              <w:numPr>
                <w:ilvl w:val="0"/>
                <w:numId w:val="5"/>
              </w:numPr>
              <w:spacing w:after="120"/>
              <w:ind w:left="714" w:hanging="357"/>
              <w:jc w:val="both"/>
              <w:rPr>
                <w:rFonts w:cs="Arial"/>
                <w:lang w:val="en-GB"/>
              </w:rPr>
            </w:pPr>
            <w:r w:rsidRPr="008951B8">
              <w:rPr>
                <w:rFonts w:cs="Arial"/>
                <w:lang w:val="en-GB"/>
              </w:rPr>
              <w:t>To change clause 5.6 and consider it right as follows:</w:t>
            </w:r>
          </w:p>
          <w:p w14:paraId="4EFD9C6A" w14:textId="77777777" w:rsidR="008951B8" w:rsidRPr="008951B8" w:rsidRDefault="008951B8" w:rsidP="008951B8">
            <w:pPr>
              <w:spacing w:after="120"/>
              <w:jc w:val="both"/>
              <w:rPr>
                <w:rFonts w:cs="Arial"/>
                <w:i/>
                <w:iCs/>
                <w:lang w:val="en-GB"/>
              </w:rPr>
            </w:pPr>
            <w:r w:rsidRPr="008951B8">
              <w:rPr>
                <w:rFonts w:cs="Arial"/>
                <w:i/>
                <w:iCs/>
                <w:color w:val="202020"/>
                <w:shd w:val="clear" w:color="auto" w:fill="FFFFFF"/>
                <w:lang w:val="en-GB"/>
              </w:rPr>
              <w:t>5.6. A resolution of the Supervisory Board shall be considered as adopted, if more than one-half of the members of the Supervisory Board participating in the voting vote in favour. The Supervisory Board has the right to adopt resolutions without calling a meeting either by e-mail voting or by a written decision. A member of the Supervisory Board shall not take part in voting, if the decision to be voted on concerns the granting of consent for the conclusion of a transaction between the member of the Supervisory Board and the Company or the granting of consent for</w:t>
            </w:r>
            <w:r w:rsidRPr="008951B8">
              <w:rPr>
                <w:rFonts w:cs="Arial"/>
                <w:i/>
                <w:iCs/>
                <w:lang w:val="en-GB"/>
              </w:rPr>
              <w:t xml:space="preserve"> the conclusion of a transaction between a third person and the Company, if the interests of the member of the Supervisory Board arising from the transaction are in conflict with the interests of the Company. </w:t>
            </w:r>
          </w:p>
          <w:p w14:paraId="72667ADA" w14:textId="77777777" w:rsidR="008951B8" w:rsidRPr="008951B8" w:rsidRDefault="008951B8" w:rsidP="008951B8">
            <w:pPr>
              <w:pStyle w:val="ListParagraph"/>
              <w:numPr>
                <w:ilvl w:val="0"/>
                <w:numId w:val="5"/>
              </w:numPr>
              <w:spacing w:after="120"/>
              <w:ind w:left="714" w:hanging="357"/>
              <w:jc w:val="both"/>
              <w:rPr>
                <w:rFonts w:cs="Arial"/>
                <w:lang w:val="en-GB"/>
              </w:rPr>
            </w:pPr>
            <w:r w:rsidRPr="008951B8">
              <w:rPr>
                <w:rFonts w:cs="Arial"/>
                <w:lang w:val="en-GB"/>
              </w:rPr>
              <w:t>To change clauses 5.8.5-5.8.8 and consider them right as follows:</w:t>
            </w:r>
          </w:p>
          <w:p w14:paraId="409D5AD2" w14:textId="77777777" w:rsidR="008951B8" w:rsidRPr="008951B8" w:rsidRDefault="008951B8" w:rsidP="008951B8">
            <w:pPr>
              <w:rPr>
                <w:rFonts w:cs="Arial"/>
                <w:i/>
                <w:iCs/>
                <w:lang w:val="en-GB"/>
              </w:rPr>
            </w:pPr>
            <w:r w:rsidRPr="008951B8">
              <w:rPr>
                <w:rFonts w:cs="Arial"/>
                <w:i/>
                <w:iCs/>
                <w:lang w:val="en-GB"/>
              </w:rPr>
              <w:t>5.8.5.</w:t>
            </w:r>
            <w:r w:rsidRPr="008951B8">
              <w:rPr>
                <w:rFonts w:eastAsia="Arial" w:cs="Arial"/>
                <w:i/>
                <w:iCs/>
                <w:lang w:val="en-GB"/>
              </w:rPr>
              <w:t xml:space="preserve"> </w:t>
            </w:r>
            <w:r w:rsidRPr="008951B8">
              <w:rPr>
                <w:rFonts w:cs="Arial"/>
                <w:i/>
                <w:iCs/>
                <w:lang w:val="en-GB"/>
              </w:rPr>
              <w:t xml:space="preserve">the making of investments exceeding a prescribed sum expenditure for the financial year;  </w:t>
            </w:r>
          </w:p>
          <w:p w14:paraId="6FB20F4A" w14:textId="77777777" w:rsidR="008951B8" w:rsidRPr="008951B8" w:rsidRDefault="008951B8" w:rsidP="00E72436">
            <w:pPr>
              <w:jc w:val="both"/>
              <w:rPr>
                <w:rFonts w:cs="Arial"/>
                <w:i/>
                <w:iCs/>
                <w:lang w:val="en-GB"/>
              </w:rPr>
            </w:pPr>
            <w:r w:rsidRPr="008951B8">
              <w:rPr>
                <w:rFonts w:cs="Arial"/>
                <w:i/>
                <w:iCs/>
                <w:lang w:val="en-GB"/>
              </w:rPr>
              <w:t>5.8.6.</w:t>
            </w:r>
            <w:r w:rsidRPr="008951B8">
              <w:rPr>
                <w:rFonts w:eastAsia="Arial" w:cs="Arial"/>
                <w:i/>
                <w:iCs/>
                <w:lang w:val="en-GB"/>
              </w:rPr>
              <w:t xml:space="preserve"> </w:t>
            </w:r>
            <w:r w:rsidRPr="008951B8">
              <w:rPr>
                <w:rFonts w:cs="Arial"/>
                <w:i/>
                <w:iCs/>
                <w:lang w:val="en-GB"/>
              </w:rPr>
              <w:t xml:space="preserve">the taking of loans or any other debt obligations exceeding a prescribed sum for the financial year; </w:t>
            </w:r>
          </w:p>
          <w:p w14:paraId="1D018465" w14:textId="77777777" w:rsidR="008951B8" w:rsidRPr="008951B8" w:rsidRDefault="008951B8" w:rsidP="00E72436">
            <w:pPr>
              <w:jc w:val="both"/>
              <w:rPr>
                <w:rFonts w:cs="Arial"/>
                <w:i/>
                <w:iCs/>
                <w:lang w:val="en-GB"/>
              </w:rPr>
            </w:pPr>
            <w:r w:rsidRPr="008951B8">
              <w:rPr>
                <w:rFonts w:cs="Arial"/>
                <w:i/>
                <w:iCs/>
                <w:lang w:val="en-GB"/>
              </w:rPr>
              <w:lastRenderedPageBreak/>
              <w:t>5.8.7.</w:t>
            </w:r>
            <w:r w:rsidRPr="008951B8">
              <w:rPr>
                <w:rFonts w:eastAsia="Arial" w:cs="Arial"/>
                <w:i/>
                <w:iCs/>
                <w:lang w:val="en-GB"/>
              </w:rPr>
              <w:t xml:space="preserve"> </w:t>
            </w:r>
            <w:r w:rsidRPr="008951B8">
              <w:rPr>
                <w:rFonts w:cs="Arial"/>
                <w:i/>
                <w:iCs/>
                <w:lang w:val="en-GB"/>
              </w:rPr>
              <w:t xml:space="preserve">the granting of loans or the securing of debt obligations if this is beyond the scope of everyday economic activities, except the granting and securing of loans inside the group; </w:t>
            </w:r>
          </w:p>
          <w:p w14:paraId="5E40C991" w14:textId="77777777" w:rsidR="008951B8" w:rsidRPr="008951B8" w:rsidRDefault="008951B8" w:rsidP="00E72436">
            <w:pPr>
              <w:spacing w:after="120"/>
              <w:jc w:val="both"/>
              <w:rPr>
                <w:rFonts w:cs="Arial"/>
                <w:i/>
                <w:iCs/>
                <w:lang w:val="en-GB"/>
              </w:rPr>
            </w:pPr>
            <w:r w:rsidRPr="008951B8">
              <w:rPr>
                <w:rFonts w:cs="Arial"/>
                <w:i/>
                <w:iCs/>
                <w:lang w:val="en-GB"/>
              </w:rPr>
              <w:t>5.8.8.</w:t>
            </w:r>
            <w:r w:rsidRPr="008951B8">
              <w:rPr>
                <w:rFonts w:eastAsia="Arial" w:cs="Arial"/>
                <w:i/>
                <w:iCs/>
                <w:lang w:val="en-GB"/>
              </w:rPr>
              <w:t xml:space="preserve"> </w:t>
            </w:r>
            <w:r w:rsidRPr="008951B8">
              <w:rPr>
                <w:rFonts w:cs="Arial"/>
                <w:i/>
                <w:iCs/>
                <w:lang w:val="en-GB"/>
              </w:rPr>
              <w:t xml:space="preserve">the transfer or encumbrance of immovable property or movable property subject to entry into the register. </w:t>
            </w:r>
          </w:p>
          <w:p w14:paraId="66D6B882" w14:textId="77777777" w:rsidR="008951B8" w:rsidRPr="008951B8" w:rsidRDefault="008951B8" w:rsidP="008951B8">
            <w:pPr>
              <w:pStyle w:val="ListParagraph"/>
              <w:numPr>
                <w:ilvl w:val="0"/>
                <w:numId w:val="4"/>
              </w:numPr>
              <w:spacing w:after="120"/>
              <w:ind w:left="714" w:hanging="357"/>
              <w:jc w:val="both"/>
              <w:rPr>
                <w:rFonts w:cs="Arial"/>
                <w:lang w:val="en-GB"/>
              </w:rPr>
            </w:pPr>
            <w:r w:rsidRPr="008951B8">
              <w:rPr>
                <w:rFonts w:cs="Arial"/>
                <w:lang w:val="en-GB"/>
              </w:rPr>
              <w:t>To amend section 7 and consider it right as follows:</w:t>
            </w:r>
          </w:p>
          <w:p w14:paraId="526CCDB9" w14:textId="77777777" w:rsidR="008951B8" w:rsidRPr="008951B8" w:rsidRDefault="008951B8" w:rsidP="008951B8">
            <w:pPr>
              <w:pStyle w:val="Heading1"/>
              <w:numPr>
                <w:ilvl w:val="0"/>
                <w:numId w:val="0"/>
              </w:numPr>
              <w:ind w:left="10" w:hanging="10"/>
              <w:outlineLvl w:val="0"/>
              <w:rPr>
                <w:rFonts w:asciiTheme="minorHAnsi" w:hAnsiTheme="minorHAnsi" w:cs="Arial"/>
                <w:b w:val="0"/>
                <w:bCs/>
                <w:i/>
                <w:iCs/>
                <w:sz w:val="22"/>
                <w:lang w:val="en-GB"/>
              </w:rPr>
            </w:pPr>
            <w:r w:rsidRPr="008951B8">
              <w:rPr>
                <w:rFonts w:asciiTheme="minorHAnsi" w:hAnsiTheme="minorHAnsi" w:cs="Arial"/>
                <w:b w:val="0"/>
                <w:bCs/>
                <w:i/>
                <w:iCs/>
                <w:sz w:val="22"/>
                <w:lang w:val="en-GB"/>
              </w:rPr>
              <w:t xml:space="preserve">7. REPORTING </w:t>
            </w:r>
          </w:p>
          <w:p w14:paraId="331D0574" w14:textId="77777777" w:rsidR="008951B8" w:rsidRPr="008951B8" w:rsidRDefault="008951B8" w:rsidP="00E72436">
            <w:pPr>
              <w:ind w:left="-3"/>
              <w:jc w:val="both"/>
              <w:rPr>
                <w:rFonts w:cs="Arial"/>
                <w:i/>
                <w:iCs/>
                <w:lang w:val="en-GB"/>
              </w:rPr>
            </w:pPr>
            <w:r w:rsidRPr="008951B8">
              <w:rPr>
                <w:rFonts w:cs="Arial"/>
                <w:i/>
                <w:iCs/>
                <w:lang w:val="en-GB"/>
              </w:rPr>
              <w:t>7.1.</w:t>
            </w:r>
            <w:r w:rsidRPr="008951B8">
              <w:rPr>
                <w:rFonts w:eastAsia="Arial" w:cs="Arial"/>
                <w:i/>
                <w:iCs/>
                <w:lang w:val="en-GB"/>
              </w:rPr>
              <w:t xml:space="preserve"> </w:t>
            </w:r>
            <w:r w:rsidRPr="008951B8">
              <w:rPr>
                <w:rFonts w:cs="Arial"/>
                <w:i/>
                <w:iCs/>
                <w:lang w:val="en-GB"/>
              </w:rPr>
              <w:t xml:space="preserve">The financial year of the Company begins on 1 January and ends on 31 December. </w:t>
            </w:r>
          </w:p>
          <w:p w14:paraId="7B670569" w14:textId="77777777" w:rsidR="008951B8" w:rsidRPr="008951B8" w:rsidRDefault="008951B8" w:rsidP="00E72436">
            <w:pPr>
              <w:jc w:val="both"/>
              <w:rPr>
                <w:rFonts w:cs="Arial"/>
                <w:i/>
                <w:iCs/>
                <w:lang w:val="en-GB"/>
              </w:rPr>
            </w:pPr>
            <w:r w:rsidRPr="008951B8">
              <w:rPr>
                <w:rFonts w:cs="Arial"/>
                <w:i/>
                <w:iCs/>
                <w:lang w:val="en-GB"/>
              </w:rPr>
              <w:t>7.2.</w:t>
            </w:r>
            <w:r w:rsidRPr="008951B8">
              <w:rPr>
                <w:rFonts w:eastAsia="Arial" w:cs="Arial"/>
                <w:i/>
                <w:iCs/>
                <w:lang w:val="en-GB"/>
              </w:rPr>
              <w:t xml:space="preserve"> </w:t>
            </w:r>
            <w:r w:rsidRPr="008951B8">
              <w:rPr>
                <w:rFonts w:cs="Arial"/>
                <w:i/>
                <w:iCs/>
                <w:lang w:val="en-GB"/>
              </w:rPr>
              <w:t xml:space="preserve">The Management Board shall prepare an annual report and shall present it with the auditor’s report to the Supervisory Board and to the general meeting. </w:t>
            </w:r>
          </w:p>
          <w:p w14:paraId="3A4777EB" w14:textId="77777777" w:rsidR="008951B8" w:rsidRPr="008951B8" w:rsidRDefault="008951B8" w:rsidP="00E72436">
            <w:pPr>
              <w:jc w:val="both"/>
              <w:rPr>
                <w:rFonts w:cs="Arial"/>
                <w:i/>
                <w:iCs/>
                <w:lang w:val="en-GB"/>
              </w:rPr>
            </w:pPr>
            <w:r w:rsidRPr="008951B8">
              <w:rPr>
                <w:rFonts w:cs="Arial"/>
                <w:i/>
                <w:iCs/>
                <w:lang w:val="en-GB"/>
              </w:rPr>
              <w:t>7.3.</w:t>
            </w:r>
            <w:r w:rsidRPr="008951B8">
              <w:rPr>
                <w:rFonts w:eastAsia="Arial" w:cs="Arial"/>
                <w:i/>
                <w:iCs/>
                <w:lang w:val="en-GB"/>
              </w:rPr>
              <w:t xml:space="preserve"> </w:t>
            </w:r>
            <w:r w:rsidRPr="008951B8">
              <w:rPr>
                <w:rFonts w:cs="Arial"/>
                <w:i/>
                <w:iCs/>
                <w:lang w:val="en-GB"/>
              </w:rPr>
              <w:t xml:space="preserve">The Supervisory Board shall review the annual report and prepare a written statement, which shall be presented to the general meeting. In the said statement, the Supervisory Board shall indicate whether it approves the annual report prepared by the Management Board. The statement shall also contain information concerning the activities of the Supervisory Board in the organisation and management of the operations of the Company. </w:t>
            </w:r>
          </w:p>
          <w:p w14:paraId="52E5B5DC" w14:textId="2DAC74A7" w:rsidR="00023B26" w:rsidRPr="008951B8" w:rsidRDefault="008951B8" w:rsidP="00FF708A">
            <w:pPr>
              <w:rPr>
                <w:rFonts w:cstheme="minorHAnsi"/>
                <w:lang w:val="en-GB"/>
              </w:rPr>
            </w:pPr>
            <w:r w:rsidRPr="008951B8">
              <w:rPr>
                <w:rFonts w:cs="Arial"/>
                <w:i/>
                <w:iCs/>
                <w:lang w:val="en-GB"/>
              </w:rPr>
              <w:t>7.4.</w:t>
            </w:r>
            <w:r w:rsidRPr="008951B8">
              <w:rPr>
                <w:rFonts w:eastAsia="Arial" w:cs="Arial"/>
                <w:i/>
                <w:iCs/>
                <w:lang w:val="en-GB"/>
              </w:rPr>
              <w:t xml:space="preserve"> </w:t>
            </w:r>
            <w:r w:rsidRPr="008951B8">
              <w:rPr>
                <w:rFonts w:cs="Arial"/>
                <w:i/>
                <w:iCs/>
                <w:lang w:val="en-GB"/>
              </w:rPr>
              <w:t xml:space="preserve">The annual report shall be approved by the general meeting. </w:t>
            </w:r>
            <w:bookmarkEnd w:id="1"/>
          </w:p>
        </w:tc>
        <w:tc>
          <w:tcPr>
            <w:tcW w:w="1928" w:type="dxa"/>
          </w:tcPr>
          <w:p w14:paraId="04DBC8CC" w14:textId="24DA8DCC" w:rsidR="00815571" w:rsidRDefault="00815571">
            <w:pPr>
              <w:rPr>
                <w:rFonts w:cstheme="minorHAnsi"/>
                <w:lang w:val="en-GB"/>
              </w:rPr>
            </w:pPr>
          </w:p>
          <w:p w14:paraId="6F7E8C36" w14:textId="77777777" w:rsidR="008951B8" w:rsidRPr="008951B8" w:rsidRDefault="008951B8">
            <w:pPr>
              <w:rPr>
                <w:rFonts w:cstheme="minorHAnsi"/>
                <w:lang w:val="en-GB"/>
              </w:rPr>
            </w:pPr>
          </w:p>
          <w:sdt>
            <w:sdtPr>
              <w:rPr>
                <w:rFonts w:cstheme="minorHAnsi"/>
                <w:lang w:val="en-GB"/>
              </w:rPr>
              <w:id w:val="-707256950"/>
              <w:placeholder>
                <w:docPart w:val="3014B754B7F1427CA0AF206E12C4514E"/>
              </w:placeholder>
              <w:showingPlcHdr/>
              <w:dropDownList>
                <w:listItem w:value="--mark your vote--"/>
                <w:listItem w:displayText="In favour" w:value="In favour"/>
                <w:listItem w:displayText="Opposed" w:value="Opposed"/>
                <w:listItem w:displayText="Neutral" w:value="Neutral"/>
              </w:dropDownList>
            </w:sdtPr>
            <w:sdtEndPr/>
            <w:sdtContent>
              <w:p w14:paraId="517E990E" w14:textId="2579BBE6" w:rsidR="00C02FAF" w:rsidRPr="008951B8" w:rsidRDefault="00C02FAF">
                <w:pPr>
                  <w:rPr>
                    <w:rFonts w:cstheme="minorHAnsi"/>
                    <w:lang w:val="en-GB"/>
                  </w:rPr>
                </w:pPr>
                <w:r w:rsidRPr="008951B8">
                  <w:rPr>
                    <w:rFonts w:cstheme="minorHAnsi"/>
                    <w:b/>
                    <w:bCs/>
                    <w:lang w:val="en-GB"/>
                  </w:rPr>
                  <w:t>--mark your vote--</w:t>
                </w:r>
              </w:p>
            </w:sdtContent>
          </w:sdt>
        </w:tc>
      </w:tr>
    </w:tbl>
    <w:p w14:paraId="5844CE43" w14:textId="4C023EE1" w:rsidR="00815571" w:rsidRPr="008951B8" w:rsidRDefault="00815571">
      <w:pPr>
        <w:rPr>
          <w:rFonts w:cstheme="minorHAnsi"/>
          <w:lang w:val="en-GB"/>
        </w:rPr>
      </w:pPr>
    </w:p>
    <w:p w14:paraId="0D3317F5" w14:textId="2155C8C3" w:rsidR="00460C94" w:rsidRPr="00FF708A" w:rsidRDefault="00702D3F" w:rsidP="006765D7">
      <w:pPr>
        <w:jc w:val="center"/>
        <w:rPr>
          <w:rFonts w:cstheme="minorHAnsi"/>
          <w:lang w:val="en-GB"/>
        </w:rPr>
      </w:pPr>
      <w:r w:rsidRPr="00FF708A">
        <w:rPr>
          <w:rFonts w:cstheme="minorHAnsi"/>
          <w:i/>
          <w:iCs/>
          <w:color w:val="000000"/>
          <w:lang w:val="en-GB"/>
        </w:rPr>
        <w:t>Once the votes are marked, please save the ballot to your computer or smart device and sign it electronically.</w:t>
      </w:r>
      <w:r w:rsidR="00FF708A">
        <w:rPr>
          <w:rFonts w:cstheme="minorHAnsi"/>
          <w:i/>
          <w:iCs/>
          <w:color w:val="000000"/>
          <w:lang w:val="en-GB"/>
        </w:rPr>
        <w:t xml:space="preserve"> </w:t>
      </w:r>
      <w:r w:rsidRPr="00FF708A">
        <w:rPr>
          <w:rFonts w:cstheme="minorHAnsi"/>
          <w:i/>
          <w:iCs/>
          <w:color w:val="000000"/>
          <w:lang w:val="en-GB"/>
        </w:rPr>
        <w:t>Please submit the filled in and electronically signed ballot by e-mail to address</w:t>
      </w:r>
      <w:r w:rsidR="006765D7" w:rsidRPr="00FF708A">
        <w:rPr>
          <w:rFonts w:cstheme="minorHAnsi"/>
          <w:i/>
          <w:iCs/>
          <w:color w:val="000000"/>
          <w:lang w:val="en-GB"/>
        </w:rPr>
        <w:t xml:space="preserve"> </w:t>
      </w:r>
      <w:hyperlink r:id="rId6" w:history="1">
        <w:r w:rsidR="006765D7" w:rsidRPr="00FF708A">
          <w:rPr>
            <w:rStyle w:val="Hyperlink"/>
            <w:rFonts w:cstheme="minorHAnsi"/>
            <w:i/>
            <w:iCs/>
            <w:lang w:val="en-GB"/>
          </w:rPr>
          <w:t>egrupp@egrupp.ee</w:t>
        </w:r>
      </w:hyperlink>
      <w:r w:rsidR="006765D7" w:rsidRPr="00FF708A">
        <w:rPr>
          <w:rFonts w:cstheme="minorHAnsi"/>
          <w:i/>
          <w:iCs/>
          <w:color w:val="000000"/>
          <w:lang w:val="en-GB"/>
        </w:rPr>
        <w:t xml:space="preserve"> </w:t>
      </w:r>
      <w:r w:rsidRPr="00FF708A">
        <w:rPr>
          <w:rFonts w:cstheme="minorHAnsi"/>
          <w:i/>
          <w:iCs/>
          <w:color w:val="000000"/>
          <w:lang w:val="en-GB"/>
        </w:rPr>
        <w:t xml:space="preserve">no later than on </w:t>
      </w:r>
      <w:r w:rsidR="006765D7" w:rsidRPr="00FF708A">
        <w:rPr>
          <w:rFonts w:cstheme="minorHAnsi"/>
          <w:i/>
          <w:iCs/>
          <w:color w:val="000000"/>
          <w:lang w:val="en-GB"/>
        </w:rPr>
        <w:t>1</w:t>
      </w:r>
      <w:r w:rsidR="0074719E" w:rsidRPr="00FF708A">
        <w:rPr>
          <w:rFonts w:cstheme="minorHAnsi"/>
          <w:i/>
          <w:iCs/>
          <w:color w:val="000000"/>
          <w:lang w:val="en-GB"/>
        </w:rPr>
        <w:t>6</w:t>
      </w:r>
      <w:r w:rsidRPr="00FF708A">
        <w:rPr>
          <w:rFonts w:cstheme="minorHAnsi"/>
          <w:i/>
          <w:iCs/>
          <w:color w:val="000000"/>
          <w:lang w:val="en-GB"/>
        </w:rPr>
        <w:t xml:space="preserve"> </w:t>
      </w:r>
      <w:r w:rsidR="006765D7" w:rsidRPr="00FF708A">
        <w:rPr>
          <w:rFonts w:cstheme="minorHAnsi"/>
          <w:i/>
          <w:iCs/>
          <w:color w:val="000000"/>
          <w:lang w:val="en-GB"/>
        </w:rPr>
        <w:t>June</w:t>
      </w:r>
      <w:r w:rsidRPr="00FF708A">
        <w:rPr>
          <w:rFonts w:cstheme="minorHAnsi"/>
          <w:i/>
          <w:iCs/>
          <w:color w:val="000000"/>
          <w:lang w:val="en-GB"/>
        </w:rPr>
        <w:t xml:space="preserve"> 2020 at 16:00</w:t>
      </w:r>
      <w:r w:rsidR="00023B26" w:rsidRPr="00FF708A">
        <w:rPr>
          <w:rFonts w:cstheme="minorHAnsi"/>
          <w:i/>
          <w:iCs/>
          <w:color w:val="000000"/>
          <w:lang w:val="en-GB"/>
        </w:rPr>
        <w:t>.</w:t>
      </w:r>
    </w:p>
    <w:sectPr w:rsidR="00460C94" w:rsidRPr="00FF70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D7F85"/>
    <w:multiLevelType w:val="hybridMultilevel"/>
    <w:tmpl w:val="ECB0B0EC"/>
    <w:lvl w:ilvl="0" w:tplc="56D6A6F8">
      <w:start w:val="1"/>
      <w:numFmt w:val="decimal"/>
      <w:lvlText w:val="%1."/>
      <w:lvlJc w:val="left"/>
      <w:pPr>
        <w:ind w:left="720" w:hanging="360"/>
      </w:pPr>
      <w:rPr>
        <w:rFonts w:ascii="Arial" w:hAnsi="Arial" w:cs="Arial"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6B167C0"/>
    <w:multiLevelType w:val="hybridMultilevel"/>
    <w:tmpl w:val="5A26FF9C"/>
    <w:lvl w:ilvl="0" w:tplc="F7541D82">
      <w:start w:val="7"/>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3FD71CE"/>
    <w:multiLevelType w:val="hybridMultilevel"/>
    <w:tmpl w:val="72246C9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DCC6312"/>
    <w:multiLevelType w:val="hybridMultilevel"/>
    <w:tmpl w:val="01F0B4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9D206F2"/>
    <w:multiLevelType w:val="hybridMultilevel"/>
    <w:tmpl w:val="6122CBB8"/>
    <w:lvl w:ilvl="0" w:tplc="DA162572">
      <w:start w:val="1"/>
      <w:numFmt w:val="decimal"/>
      <w:pStyle w:val="Heading1"/>
      <w:lvlText w:val="%1."/>
      <w:lvlJc w:val="left"/>
      <w:pPr>
        <w:ind w:left="0" w:firstLine="0"/>
      </w:pPr>
      <w:rPr>
        <w:rFonts w:ascii="Times New Roman" w:eastAsia="Times New Roman" w:hAnsi="Times New Roman" w:cs="Times New Roman"/>
        <w:b/>
        <w:bCs/>
        <w:i w:val="0"/>
        <w:strike w:val="0"/>
        <w:dstrike w:val="0"/>
        <w:color w:val="181717"/>
        <w:sz w:val="20"/>
        <w:szCs w:val="20"/>
        <w:u w:val="none" w:color="000000"/>
        <w:effect w:val="none"/>
        <w:bdr w:val="none" w:sz="0" w:space="0" w:color="auto" w:frame="1"/>
        <w:vertAlign w:val="baseline"/>
      </w:rPr>
    </w:lvl>
    <w:lvl w:ilvl="1" w:tplc="D54E9B02">
      <w:start w:val="1"/>
      <w:numFmt w:val="lowerLetter"/>
      <w:lvlText w:val="%2"/>
      <w:lvlJc w:val="left"/>
      <w:pPr>
        <w:ind w:left="1080" w:firstLine="0"/>
      </w:pPr>
      <w:rPr>
        <w:rFonts w:ascii="Times New Roman" w:eastAsia="Times New Roman" w:hAnsi="Times New Roman" w:cs="Times New Roman"/>
        <w:b/>
        <w:bCs/>
        <w:i w:val="0"/>
        <w:strike w:val="0"/>
        <w:dstrike w:val="0"/>
        <w:color w:val="181717"/>
        <w:sz w:val="20"/>
        <w:szCs w:val="20"/>
        <w:u w:val="none" w:color="000000"/>
        <w:effect w:val="none"/>
        <w:bdr w:val="none" w:sz="0" w:space="0" w:color="auto" w:frame="1"/>
        <w:vertAlign w:val="baseline"/>
      </w:rPr>
    </w:lvl>
    <w:lvl w:ilvl="2" w:tplc="2A08C09E">
      <w:start w:val="1"/>
      <w:numFmt w:val="lowerRoman"/>
      <w:lvlText w:val="%3"/>
      <w:lvlJc w:val="left"/>
      <w:pPr>
        <w:ind w:left="1800" w:firstLine="0"/>
      </w:pPr>
      <w:rPr>
        <w:rFonts w:ascii="Times New Roman" w:eastAsia="Times New Roman" w:hAnsi="Times New Roman" w:cs="Times New Roman"/>
        <w:b/>
        <w:bCs/>
        <w:i w:val="0"/>
        <w:strike w:val="0"/>
        <w:dstrike w:val="0"/>
        <w:color w:val="181717"/>
        <w:sz w:val="20"/>
        <w:szCs w:val="20"/>
        <w:u w:val="none" w:color="000000"/>
        <w:effect w:val="none"/>
        <w:bdr w:val="none" w:sz="0" w:space="0" w:color="auto" w:frame="1"/>
        <w:vertAlign w:val="baseline"/>
      </w:rPr>
    </w:lvl>
    <w:lvl w:ilvl="3" w:tplc="0E1A56E2">
      <w:start w:val="1"/>
      <w:numFmt w:val="decimal"/>
      <w:lvlText w:val="%4"/>
      <w:lvlJc w:val="left"/>
      <w:pPr>
        <w:ind w:left="2520" w:firstLine="0"/>
      </w:pPr>
      <w:rPr>
        <w:rFonts w:ascii="Times New Roman" w:eastAsia="Times New Roman" w:hAnsi="Times New Roman" w:cs="Times New Roman"/>
        <w:b/>
        <w:bCs/>
        <w:i w:val="0"/>
        <w:strike w:val="0"/>
        <w:dstrike w:val="0"/>
        <w:color w:val="181717"/>
        <w:sz w:val="20"/>
        <w:szCs w:val="20"/>
        <w:u w:val="none" w:color="000000"/>
        <w:effect w:val="none"/>
        <w:bdr w:val="none" w:sz="0" w:space="0" w:color="auto" w:frame="1"/>
        <w:vertAlign w:val="baseline"/>
      </w:rPr>
    </w:lvl>
    <w:lvl w:ilvl="4" w:tplc="A40AB278">
      <w:start w:val="1"/>
      <w:numFmt w:val="lowerLetter"/>
      <w:lvlText w:val="%5"/>
      <w:lvlJc w:val="left"/>
      <w:pPr>
        <w:ind w:left="3240" w:firstLine="0"/>
      </w:pPr>
      <w:rPr>
        <w:rFonts w:ascii="Times New Roman" w:eastAsia="Times New Roman" w:hAnsi="Times New Roman" w:cs="Times New Roman"/>
        <w:b/>
        <w:bCs/>
        <w:i w:val="0"/>
        <w:strike w:val="0"/>
        <w:dstrike w:val="0"/>
        <w:color w:val="181717"/>
        <w:sz w:val="20"/>
        <w:szCs w:val="20"/>
        <w:u w:val="none" w:color="000000"/>
        <w:effect w:val="none"/>
        <w:bdr w:val="none" w:sz="0" w:space="0" w:color="auto" w:frame="1"/>
        <w:vertAlign w:val="baseline"/>
      </w:rPr>
    </w:lvl>
    <w:lvl w:ilvl="5" w:tplc="11D8EDCA">
      <w:start w:val="1"/>
      <w:numFmt w:val="lowerRoman"/>
      <w:lvlText w:val="%6"/>
      <w:lvlJc w:val="left"/>
      <w:pPr>
        <w:ind w:left="3960" w:firstLine="0"/>
      </w:pPr>
      <w:rPr>
        <w:rFonts w:ascii="Times New Roman" w:eastAsia="Times New Roman" w:hAnsi="Times New Roman" w:cs="Times New Roman"/>
        <w:b/>
        <w:bCs/>
        <w:i w:val="0"/>
        <w:strike w:val="0"/>
        <w:dstrike w:val="0"/>
        <w:color w:val="181717"/>
        <w:sz w:val="20"/>
        <w:szCs w:val="20"/>
        <w:u w:val="none" w:color="000000"/>
        <w:effect w:val="none"/>
        <w:bdr w:val="none" w:sz="0" w:space="0" w:color="auto" w:frame="1"/>
        <w:vertAlign w:val="baseline"/>
      </w:rPr>
    </w:lvl>
    <w:lvl w:ilvl="6" w:tplc="1A50F912">
      <w:start w:val="1"/>
      <w:numFmt w:val="decimal"/>
      <w:lvlText w:val="%7"/>
      <w:lvlJc w:val="left"/>
      <w:pPr>
        <w:ind w:left="4680" w:firstLine="0"/>
      </w:pPr>
      <w:rPr>
        <w:rFonts w:ascii="Times New Roman" w:eastAsia="Times New Roman" w:hAnsi="Times New Roman" w:cs="Times New Roman"/>
        <w:b/>
        <w:bCs/>
        <w:i w:val="0"/>
        <w:strike w:val="0"/>
        <w:dstrike w:val="0"/>
        <w:color w:val="181717"/>
        <w:sz w:val="20"/>
        <w:szCs w:val="20"/>
        <w:u w:val="none" w:color="000000"/>
        <w:effect w:val="none"/>
        <w:bdr w:val="none" w:sz="0" w:space="0" w:color="auto" w:frame="1"/>
        <w:vertAlign w:val="baseline"/>
      </w:rPr>
    </w:lvl>
    <w:lvl w:ilvl="7" w:tplc="B7D640F8">
      <w:start w:val="1"/>
      <w:numFmt w:val="lowerLetter"/>
      <w:lvlText w:val="%8"/>
      <w:lvlJc w:val="left"/>
      <w:pPr>
        <w:ind w:left="5400" w:firstLine="0"/>
      </w:pPr>
      <w:rPr>
        <w:rFonts w:ascii="Times New Roman" w:eastAsia="Times New Roman" w:hAnsi="Times New Roman" w:cs="Times New Roman"/>
        <w:b/>
        <w:bCs/>
        <w:i w:val="0"/>
        <w:strike w:val="0"/>
        <w:dstrike w:val="0"/>
        <w:color w:val="181717"/>
        <w:sz w:val="20"/>
        <w:szCs w:val="20"/>
        <w:u w:val="none" w:color="000000"/>
        <w:effect w:val="none"/>
        <w:bdr w:val="none" w:sz="0" w:space="0" w:color="auto" w:frame="1"/>
        <w:vertAlign w:val="baseline"/>
      </w:rPr>
    </w:lvl>
    <w:lvl w:ilvl="8" w:tplc="EF9005AC">
      <w:start w:val="1"/>
      <w:numFmt w:val="lowerRoman"/>
      <w:lvlText w:val="%9"/>
      <w:lvlJc w:val="left"/>
      <w:pPr>
        <w:ind w:left="6120" w:firstLine="0"/>
      </w:pPr>
      <w:rPr>
        <w:rFonts w:ascii="Times New Roman" w:eastAsia="Times New Roman" w:hAnsi="Times New Roman" w:cs="Times New Roman"/>
        <w:b/>
        <w:bCs/>
        <w:i w:val="0"/>
        <w:strike w:val="0"/>
        <w:dstrike w:val="0"/>
        <w:color w:val="181717"/>
        <w:sz w:val="20"/>
        <w:szCs w:val="20"/>
        <w:u w:val="none" w:color="000000"/>
        <w:effect w:val="none"/>
        <w:bdr w:val="none" w:sz="0" w:space="0" w:color="auto" w:frame="1"/>
        <w:vertAlign w:val="baseline"/>
      </w:r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8B"/>
    <w:rsid w:val="00023B26"/>
    <w:rsid w:val="000271A5"/>
    <w:rsid w:val="0004566E"/>
    <w:rsid w:val="000975D7"/>
    <w:rsid w:val="003C013C"/>
    <w:rsid w:val="00460C94"/>
    <w:rsid w:val="005E23B0"/>
    <w:rsid w:val="006063BC"/>
    <w:rsid w:val="006765D7"/>
    <w:rsid w:val="00702D3F"/>
    <w:rsid w:val="007065DE"/>
    <w:rsid w:val="0074719E"/>
    <w:rsid w:val="00815571"/>
    <w:rsid w:val="008951B8"/>
    <w:rsid w:val="00A3233C"/>
    <w:rsid w:val="00A35B35"/>
    <w:rsid w:val="00AE08F5"/>
    <w:rsid w:val="00AF608B"/>
    <w:rsid w:val="00B83622"/>
    <w:rsid w:val="00BA2B31"/>
    <w:rsid w:val="00C02FAF"/>
    <w:rsid w:val="00CC7C52"/>
    <w:rsid w:val="00D6735C"/>
    <w:rsid w:val="00E43855"/>
    <w:rsid w:val="00E72436"/>
    <w:rsid w:val="00F71750"/>
    <w:rsid w:val="00FF708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7B4A3"/>
  <w15:chartTrackingRefBased/>
  <w15:docId w15:val="{1F97F862-DB88-4072-8D31-345DC694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next w:val="Normal"/>
    <w:link w:val="Heading1Char"/>
    <w:uiPriority w:val="9"/>
    <w:qFormat/>
    <w:rsid w:val="008951B8"/>
    <w:pPr>
      <w:keepNext/>
      <w:keepLines/>
      <w:numPr>
        <w:numId w:val="3"/>
      </w:numPr>
      <w:spacing w:after="0" w:line="256" w:lineRule="auto"/>
      <w:ind w:left="10" w:hanging="10"/>
      <w:outlineLvl w:val="0"/>
    </w:pPr>
    <w:rPr>
      <w:rFonts w:ascii="Times New Roman" w:eastAsia="Times New Roman" w:hAnsi="Times New Roman" w:cs="Times New Roman"/>
      <w:b/>
      <w:color w:val="181717"/>
      <w:sz w:val="20"/>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608B"/>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D6735C"/>
    <w:pPr>
      <w:ind w:left="720"/>
      <w:contextualSpacing/>
    </w:pPr>
  </w:style>
  <w:style w:type="paragraph" w:styleId="BalloonText">
    <w:name w:val="Balloon Text"/>
    <w:basedOn w:val="Normal"/>
    <w:link w:val="BalloonTextChar"/>
    <w:uiPriority w:val="99"/>
    <w:semiHidden/>
    <w:unhideWhenUsed/>
    <w:rsid w:val="00D67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35C"/>
    <w:rPr>
      <w:rFonts w:ascii="Segoe UI" w:hAnsi="Segoe UI" w:cs="Segoe UI"/>
      <w:sz w:val="18"/>
      <w:szCs w:val="18"/>
    </w:rPr>
  </w:style>
  <w:style w:type="character" w:styleId="PlaceholderText">
    <w:name w:val="Placeholder Text"/>
    <w:basedOn w:val="DefaultParagraphFont"/>
    <w:uiPriority w:val="99"/>
    <w:semiHidden/>
    <w:rsid w:val="00D6735C"/>
    <w:rPr>
      <w:color w:val="808080"/>
    </w:rPr>
  </w:style>
  <w:style w:type="character" w:styleId="Hyperlink">
    <w:name w:val="Hyperlink"/>
    <w:basedOn w:val="DefaultParagraphFont"/>
    <w:uiPriority w:val="99"/>
    <w:unhideWhenUsed/>
    <w:rsid w:val="00702D3F"/>
    <w:rPr>
      <w:color w:val="0563C1" w:themeColor="hyperlink"/>
      <w:u w:val="single"/>
    </w:rPr>
  </w:style>
  <w:style w:type="character" w:styleId="UnresolvedMention">
    <w:name w:val="Unresolved Mention"/>
    <w:basedOn w:val="DefaultParagraphFont"/>
    <w:uiPriority w:val="99"/>
    <w:semiHidden/>
    <w:unhideWhenUsed/>
    <w:rsid w:val="006765D7"/>
    <w:rPr>
      <w:color w:val="605E5C"/>
      <w:shd w:val="clear" w:color="auto" w:fill="E1DFDD"/>
    </w:rPr>
  </w:style>
  <w:style w:type="character" w:customStyle="1" w:styleId="Heading1Char">
    <w:name w:val="Heading 1 Char"/>
    <w:basedOn w:val="DefaultParagraphFont"/>
    <w:link w:val="Heading1"/>
    <w:uiPriority w:val="9"/>
    <w:rsid w:val="008951B8"/>
    <w:rPr>
      <w:rFonts w:ascii="Times New Roman" w:eastAsia="Times New Roman" w:hAnsi="Times New Roman" w:cs="Times New Roman"/>
      <w:b/>
      <w:color w:val="181717"/>
      <w:sz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grupp@egrupp.e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DB3CDFE7D1405992847BD516E69251"/>
        <w:category>
          <w:name w:val="General"/>
          <w:gallery w:val="placeholder"/>
        </w:category>
        <w:types>
          <w:type w:val="bbPlcHdr"/>
        </w:types>
        <w:behaviors>
          <w:behavior w:val="content"/>
        </w:behaviors>
        <w:guid w:val="{D025DF4C-C233-48A0-94B1-1D77911363CE}"/>
      </w:docPartPr>
      <w:docPartBody>
        <w:p w:rsidR="006854B3" w:rsidRDefault="007E4DE8" w:rsidP="007E4DE8">
          <w:pPr>
            <w:pStyle w:val="B6DB3CDFE7D1405992847BD516E692519"/>
          </w:pPr>
          <w:r w:rsidRPr="006765D7">
            <w:rPr>
              <w:rFonts w:asciiTheme="minorHAnsi" w:hAnsiTheme="minorHAnsi" w:cstheme="minorHAnsi"/>
              <w:color w:val="808080" w:themeColor="background1" w:themeShade="80"/>
              <w:sz w:val="20"/>
              <w:szCs w:val="20"/>
              <w:lang w:val="en-GB"/>
            </w:rPr>
            <w:t>[name]</w:t>
          </w:r>
        </w:p>
      </w:docPartBody>
    </w:docPart>
    <w:docPart>
      <w:docPartPr>
        <w:name w:val="CA84CAAEEDA94CAD9C3C8E883B74DCA5"/>
        <w:category>
          <w:name w:val="General"/>
          <w:gallery w:val="placeholder"/>
        </w:category>
        <w:types>
          <w:type w:val="bbPlcHdr"/>
        </w:types>
        <w:behaviors>
          <w:behavior w:val="content"/>
        </w:behaviors>
        <w:guid w:val="{AD504BD6-852A-4262-AE0D-CD9662CD352A}"/>
      </w:docPartPr>
      <w:docPartBody>
        <w:p w:rsidR="006854B3" w:rsidRDefault="007E4DE8" w:rsidP="007E4DE8">
          <w:pPr>
            <w:pStyle w:val="CA84CAAEEDA94CAD9C3C8E883B74DCA59"/>
          </w:pPr>
          <w:r w:rsidRPr="006765D7">
            <w:rPr>
              <w:rFonts w:asciiTheme="minorHAnsi" w:hAnsiTheme="minorHAnsi" w:cstheme="minorHAnsi"/>
              <w:color w:val="808080" w:themeColor="background1" w:themeShade="80"/>
              <w:sz w:val="20"/>
              <w:szCs w:val="20"/>
              <w:lang w:val="en-GB"/>
            </w:rPr>
            <w:t>[code]</w:t>
          </w:r>
        </w:p>
      </w:docPartBody>
    </w:docPart>
    <w:docPart>
      <w:docPartPr>
        <w:name w:val="3C6CAE9F4C2C4576A6497EA7A2BE316E"/>
        <w:category>
          <w:name w:val="General"/>
          <w:gallery w:val="placeholder"/>
        </w:category>
        <w:types>
          <w:type w:val="bbPlcHdr"/>
        </w:types>
        <w:behaviors>
          <w:behavior w:val="content"/>
        </w:behaviors>
        <w:guid w:val="{1FFCC93C-8A4E-4DE1-BFE4-11AF02419EB0}"/>
      </w:docPartPr>
      <w:docPartBody>
        <w:p w:rsidR="006854B3" w:rsidRDefault="007E4DE8" w:rsidP="007E4DE8">
          <w:pPr>
            <w:pStyle w:val="3C6CAE9F4C2C4576A6497EA7A2BE316E9"/>
          </w:pPr>
          <w:r w:rsidRPr="006765D7">
            <w:rPr>
              <w:rFonts w:asciiTheme="minorHAnsi" w:hAnsiTheme="minorHAnsi" w:cstheme="minorHAnsi"/>
              <w:color w:val="808080" w:themeColor="background1" w:themeShade="80"/>
              <w:sz w:val="20"/>
              <w:szCs w:val="20"/>
              <w:lang w:val="en-GB"/>
            </w:rPr>
            <w:t>[representative name]</w:t>
          </w:r>
        </w:p>
      </w:docPartBody>
    </w:docPart>
    <w:docPart>
      <w:docPartPr>
        <w:name w:val="6C0326DD747947648E3F91C333764050"/>
        <w:category>
          <w:name w:val="General"/>
          <w:gallery w:val="placeholder"/>
        </w:category>
        <w:types>
          <w:type w:val="bbPlcHdr"/>
        </w:types>
        <w:behaviors>
          <w:behavior w:val="content"/>
        </w:behaviors>
        <w:guid w:val="{BA8B4259-8711-4C10-88E0-1E0480B2BEA2}"/>
      </w:docPartPr>
      <w:docPartBody>
        <w:p w:rsidR="006854B3" w:rsidRDefault="007E4DE8" w:rsidP="007E4DE8">
          <w:pPr>
            <w:pStyle w:val="6C0326DD747947648E3F91C3337640509"/>
          </w:pPr>
          <w:r w:rsidRPr="006765D7">
            <w:rPr>
              <w:rFonts w:asciiTheme="minorHAnsi" w:hAnsiTheme="minorHAnsi" w:cstheme="minorHAnsi"/>
              <w:color w:val="808080" w:themeColor="background1" w:themeShade="80"/>
              <w:sz w:val="20"/>
              <w:szCs w:val="20"/>
              <w:lang w:val="en-GB"/>
            </w:rPr>
            <w:t>[representative personal ID code]</w:t>
          </w:r>
        </w:p>
      </w:docPartBody>
    </w:docPart>
    <w:docPart>
      <w:docPartPr>
        <w:name w:val="13409CD8558448E58C2644C2E9081B00"/>
        <w:category>
          <w:name w:val="General"/>
          <w:gallery w:val="placeholder"/>
        </w:category>
        <w:types>
          <w:type w:val="bbPlcHdr"/>
        </w:types>
        <w:behaviors>
          <w:behavior w:val="content"/>
        </w:behaviors>
        <w:guid w:val="{1CB3CB46-BB56-461D-B5E5-6CA1FAC605E8}"/>
      </w:docPartPr>
      <w:docPartBody>
        <w:p w:rsidR="006854B3" w:rsidRDefault="007E4DE8" w:rsidP="007E4DE8">
          <w:pPr>
            <w:pStyle w:val="13409CD8558448E58C2644C2E9081B009"/>
          </w:pPr>
          <w:r w:rsidRPr="006765D7">
            <w:rPr>
              <w:rFonts w:asciiTheme="minorHAnsi" w:hAnsiTheme="minorHAnsi" w:cstheme="minorHAnsi"/>
              <w:color w:val="808080" w:themeColor="background1" w:themeShade="80"/>
              <w:sz w:val="20"/>
              <w:szCs w:val="20"/>
              <w:lang w:val="en-GB"/>
            </w:rPr>
            <w:t>[basis of representation]</w:t>
          </w:r>
        </w:p>
      </w:docPartBody>
    </w:docPart>
    <w:docPart>
      <w:docPartPr>
        <w:name w:val="B913FE4AC5CD4895ABCDA0C69E6E5533"/>
        <w:category>
          <w:name w:val="General"/>
          <w:gallery w:val="placeholder"/>
        </w:category>
        <w:types>
          <w:type w:val="bbPlcHdr"/>
        </w:types>
        <w:behaviors>
          <w:behavior w:val="content"/>
        </w:behaviors>
        <w:guid w:val="{04097483-1984-42ED-A43A-FCF800BFE06C}"/>
      </w:docPartPr>
      <w:docPartBody>
        <w:p w:rsidR="00331E0F" w:rsidRDefault="007E4DE8" w:rsidP="007E4DE8">
          <w:pPr>
            <w:pStyle w:val="B913FE4AC5CD4895ABCDA0C69E6E55338"/>
          </w:pPr>
          <w:r w:rsidRPr="00A3233C">
            <w:rPr>
              <w:rFonts w:cstheme="minorHAnsi"/>
              <w:b/>
              <w:bCs/>
              <w:sz w:val="20"/>
              <w:szCs w:val="20"/>
              <w:lang w:val="en-GB"/>
            </w:rPr>
            <w:t>--mark your vote--</w:t>
          </w:r>
        </w:p>
      </w:docPartBody>
    </w:docPart>
    <w:docPart>
      <w:docPartPr>
        <w:name w:val="498950975C8E490E825244D26A751F4D"/>
        <w:category>
          <w:name w:val="General"/>
          <w:gallery w:val="placeholder"/>
        </w:category>
        <w:types>
          <w:type w:val="bbPlcHdr"/>
        </w:types>
        <w:behaviors>
          <w:behavior w:val="content"/>
        </w:behaviors>
        <w:guid w:val="{1D749BE6-25B9-4AE2-9313-30EFD9C82928}"/>
      </w:docPartPr>
      <w:docPartBody>
        <w:p w:rsidR="00331E0F" w:rsidRDefault="007E4DE8" w:rsidP="007E4DE8">
          <w:pPr>
            <w:pStyle w:val="498950975C8E490E825244D26A751F4D7"/>
          </w:pPr>
          <w:r w:rsidRPr="00A3233C">
            <w:rPr>
              <w:rFonts w:cstheme="minorHAnsi"/>
              <w:b/>
              <w:bCs/>
              <w:sz w:val="20"/>
              <w:szCs w:val="20"/>
              <w:lang w:val="en-GB"/>
            </w:rPr>
            <w:t>-</w:t>
          </w:r>
          <w:r w:rsidRPr="00A3233C">
            <w:rPr>
              <w:rStyle w:val="PlaceholderText"/>
              <w:rFonts w:cstheme="minorHAnsi"/>
              <w:b/>
              <w:bCs/>
              <w:color w:val="auto"/>
              <w:sz w:val="20"/>
              <w:szCs w:val="20"/>
              <w:lang w:val="en-GB"/>
            </w:rPr>
            <w:t>-mark your vote--</w:t>
          </w:r>
        </w:p>
      </w:docPartBody>
    </w:docPart>
    <w:docPart>
      <w:docPartPr>
        <w:name w:val="8808396997B44D94A310789B6AAF9E89"/>
        <w:category>
          <w:name w:val="General"/>
          <w:gallery w:val="placeholder"/>
        </w:category>
        <w:types>
          <w:type w:val="bbPlcHdr"/>
        </w:types>
        <w:behaviors>
          <w:behavior w:val="content"/>
        </w:behaviors>
        <w:guid w:val="{9B09386C-DD99-4B69-A726-3B735F543FCC}"/>
      </w:docPartPr>
      <w:docPartBody>
        <w:p w:rsidR="00331E0F" w:rsidRDefault="007E4DE8" w:rsidP="007E4DE8">
          <w:pPr>
            <w:pStyle w:val="8808396997B44D94A310789B6AAF9E894"/>
          </w:pPr>
          <w:r w:rsidRPr="00A3233C">
            <w:rPr>
              <w:rStyle w:val="PlaceholderText"/>
              <w:rFonts w:cstheme="minorHAnsi"/>
              <w:b/>
              <w:bCs/>
              <w:color w:val="auto"/>
              <w:sz w:val="20"/>
              <w:szCs w:val="20"/>
              <w:lang w:val="en-GB"/>
            </w:rPr>
            <w:t>--mark your vote--</w:t>
          </w:r>
        </w:p>
      </w:docPartBody>
    </w:docPart>
    <w:docPart>
      <w:docPartPr>
        <w:name w:val="A535B3D46F4F420A869D836CDE12CFE2"/>
        <w:category>
          <w:name w:val="General"/>
          <w:gallery w:val="placeholder"/>
        </w:category>
        <w:types>
          <w:type w:val="bbPlcHdr"/>
        </w:types>
        <w:behaviors>
          <w:behavior w:val="content"/>
        </w:behaviors>
        <w:guid w:val="{F4E17DEE-9B05-4D73-8AA7-7C7B505BAFDB}"/>
      </w:docPartPr>
      <w:docPartBody>
        <w:p w:rsidR="00331E0F" w:rsidRDefault="007E4DE8" w:rsidP="007E4DE8">
          <w:pPr>
            <w:pStyle w:val="A535B3D46F4F420A869D836CDE12CFE23"/>
          </w:pPr>
          <w:r w:rsidRPr="00A3233C">
            <w:rPr>
              <w:rFonts w:cstheme="minorHAnsi"/>
              <w:b/>
              <w:bCs/>
              <w:sz w:val="20"/>
              <w:szCs w:val="20"/>
              <w:lang w:val="en-GB"/>
            </w:rPr>
            <w:t>--mark your vote--</w:t>
          </w:r>
        </w:p>
      </w:docPartBody>
    </w:docPart>
    <w:docPart>
      <w:docPartPr>
        <w:name w:val="3014B754B7F1427CA0AF206E12C4514E"/>
        <w:category>
          <w:name w:val="General"/>
          <w:gallery w:val="placeholder"/>
        </w:category>
        <w:types>
          <w:type w:val="bbPlcHdr"/>
        </w:types>
        <w:behaviors>
          <w:behavior w:val="content"/>
        </w:behaviors>
        <w:guid w:val="{FBCB7779-2113-4DE2-B282-4C0360904CD6}"/>
      </w:docPartPr>
      <w:docPartBody>
        <w:p w:rsidR="00331E0F" w:rsidRDefault="007E4DE8" w:rsidP="007E4DE8">
          <w:pPr>
            <w:pStyle w:val="3014B754B7F1427CA0AF206E12C4514E2"/>
          </w:pPr>
          <w:r w:rsidRPr="00A3233C">
            <w:rPr>
              <w:rFonts w:cstheme="minorHAnsi"/>
              <w:b/>
              <w:bCs/>
              <w:sz w:val="20"/>
              <w:szCs w:val="20"/>
              <w:lang w:val="en-GB"/>
            </w:rPr>
            <w:t>--mark your vote--</w:t>
          </w:r>
        </w:p>
      </w:docPartBody>
    </w:docPart>
    <w:docPart>
      <w:docPartPr>
        <w:name w:val="650B852EACDD4C1CBB165C1346858F8B"/>
        <w:category>
          <w:name w:val="General"/>
          <w:gallery w:val="placeholder"/>
        </w:category>
        <w:types>
          <w:type w:val="bbPlcHdr"/>
        </w:types>
        <w:behaviors>
          <w:behavior w:val="content"/>
        </w:behaviors>
        <w:guid w:val="{383D833F-8471-4DF8-A8A0-8DAFA11622F3}"/>
      </w:docPartPr>
      <w:docPartBody>
        <w:p w:rsidR="00ED1935" w:rsidRDefault="007E4DE8" w:rsidP="007E4DE8">
          <w:pPr>
            <w:pStyle w:val="650B852EACDD4C1CBB165C1346858F8B"/>
          </w:pPr>
          <w:r w:rsidRPr="00A3233C">
            <w:rPr>
              <w:rStyle w:val="PlaceholderText"/>
              <w:rFonts w:cstheme="minorHAnsi"/>
              <w:b/>
              <w:bCs/>
              <w:color w:val="auto"/>
              <w:sz w:val="20"/>
              <w:szCs w:val="20"/>
              <w:lang w:val="en-GB"/>
            </w:rPr>
            <w:t>--mark your vote--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0C"/>
    <w:rsid w:val="00331E0F"/>
    <w:rsid w:val="006854B3"/>
    <w:rsid w:val="007E4DE8"/>
    <w:rsid w:val="009C7B0C"/>
    <w:rsid w:val="00ED1935"/>
    <w:rsid w:val="00EF4D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DB3CDFE7D1405992847BD516E69251">
    <w:name w:val="B6DB3CDFE7D1405992847BD516E69251"/>
    <w:rsid w:val="009C7B0C"/>
  </w:style>
  <w:style w:type="paragraph" w:customStyle="1" w:styleId="CA84CAAEEDA94CAD9C3C8E883B74DCA5">
    <w:name w:val="CA84CAAEEDA94CAD9C3C8E883B74DCA5"/>
    <w:rsid w:val="009C7B0C"/>
  </w:style>
  <w:style w:type="paragraph" w:customStyle="1" w:styleId="3C6CAE9F4C2C4576A6497EA7A2BE316E">
    <w:name w:val="3C6CAE9F4C2C4576A6497EA7A2BE316E"/>
    <w:rsid w:val="009C7B0C"/>
  </w:style>
  <w:style w:type="paragraph" w:customStyle="1" w:styleId="6C0326DD747947648E3F91C333764050">
    <w:name w:val="6C0326DD747947648E3F91C333764050"/>
    <w:rsid w:val="009C7B0C"/>
  </w:style>
  <w:style w:type="paragraph" w:customStyle="1" w:styleId="13409CD8558448E58C2644C2E9081B00">
    <w:name w:val="13409CD8558448E58C2644C2E9081B00"/>
    <w:rsid w:val="009C7B0C"/>
  </w:style>
  <w:style w:type="character" w:styleId="PlaceholderText">
    <w:name w:val="Placeholder Text"/>
    <w:basedOn w:val="DefaultParagraphFont"/>
    <w:uiPriority w:val="99"/>
    <w:semiHidden/>
    <w:rsid w:val="007E4DE8"/>
    <w:rPr>
      <w:color w:val="808080"/>
    </w:rPr>
  </w:style>
  <w:style w:type="paragraph" w:customStyle="1" w:styleId="ABD951C96DFC4DA492D4E9344A503165">
    <w:name w:val="ABD951C96DFC4DA492D4E9344A503165"/>
    <w:rsid w:val="006854B3"/>
  </w:style>
  <w:style w:type="paragraph" w:customStyle="1" w:styleId="B6DB3CDFE7D1405992847BD516E692511">
    <w:name w:val="B6DB3CDFE7D1405992847BD516E692511"/>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CA84CAAEEDA94CAD9C3C8E883B74DCA51">
    <w:name w:val="CA84CAAEEDA94CAD9C3C8E883B74DCA51"/>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C6CAE9F4C2C4576A6497EA7A2BE316E1">
    <w:name w:val="3C6CAE9F4C2C4576A6497EA7A2BE316E1"/>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6C0326DD747947648E3F91C3337640501">
    <w:name w:val="6C0326DD747947648E3F91C3337640501"/>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3409CD8558448E58C2644C2E9081B001">
    <w:name w:val="13409CD8558448E58C2644C2E9081B001"/>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B913FE4AC5CD4895ABCDA0C69E6E5533">
    <w:name w:val="B913FE4AC5CD4895ABCDA0C69E6E5533"/>
    <w:rsid w:val="006854B3"/>
    <w:rPr>
      <w:rFonts w:eastAsiaTheme="minorHAnsi"/>
      <w:lang w:eastAsia="en-US"/>
    </w:rPr>
  </w:style>
  <w:style w:type="paragraph" w:customStyle="1" w:styleId="B6DB3CDFE7D1405992847BD516E692512">
    <w:name w:val="B6DB3CDFE7D1405992847BD516E692512"/>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CA84CAAEEDA94CAD9C3C8E883B74DCA52">
    <w:name w:val="CA84CAAEEDA94CAD9C3C8E883B74DCA52"/>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C6CAE9F4C2C4576A6497EA7A2BE316E2">
    <w:name w:val="3C6CAE9F4C2C4576A6497EA7A2BE316E2"/>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6C0326DD747947648E3F91C3337640502">
    <w:name w:val="6C0326DD747947648E3F91C3337640502"/>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3409CD8558448E58C2644C2E9081B002">
    <w:name w:val="13409CD8558448E58C2644C2E9081B002"/>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B913FE4AC5CD4895ABCDA0C69E6E55331">
    <w:name w:val="B913FE4AC5CD4895ABCDA0C69E6E55331"/>
    <w:rsid w:val="006854B3"/>
    <w:rPr>
      <w:rFonts w:eastAsiaTheme="minorHAnsi"/>
      <w:lang w:eastAsia="en-US"/>
    </w:rPr>
  </w:style>
  <w:style w:type="paragraph" w:customStyle="1" w:styleId="498950975C8E490E825244D26A751F4D">
    <w:name w:val="498950975C8E490E825244D26A751F4D"/>
    <w:rsid w:val="006854B3"/>
    <w:rPr>
      <w:rFonts w:eastAsiaTheme="minorHAnsi"/>
      <w:lang w:eastAsia="en-US"/>
    </w:rPr>
  </w:style>
  <w:style w:type="paragraph" w:customStyle="1" w:styleId="B6DB3CDFE7D1405992847BD516E692513">
    <w:name w:val="B6DB3CDFE7D1405992847BD516E692513"/>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CA84CAAEEDA94CAD9C3C8E883B74DCA53">
    <w:name w:val="CA84CAAEEDA94CAD9C3C8E883B74DCA53"/>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C6CAE9F4C2C4576A6497EA7A2BE316E3">
    <w:name w:val="3C6CAE9F4C2C4576A6497EA7A2BE316E3"/>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6C0326DD747947648E3F91C3337640503">
    <w:name w:val="6C0326DD747947648E3F91C3337640503"/>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3409CD8558448E58C2644C2E9081B003">
    <w:name w:val="13409CD8558448E58C2644C2E9081B003"/>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B913FE4AC5CD4895ABCDA0C69E6E55332">
    <w:name w:val="B913FE4AC5CD4895ABCDA0C69E6E55332"/>
    <w:rsid w:val="006854B3"/>
    <w:rPr>
      <w:rFonts w:eastAsiaTheme="minorHAnsi"/>
      <w:lang w:eastAsia="en-US"/>
    </w:rPr>
  </w:style>
  <w:style w:type="paragraph" w:customStyle="1" w:styleId="498950975C8E490E825244D26A751F4D1">
    <w:name w:val="498950975C8E490E825244D26A751F4D1"/>
    <w:rsid w:val="006854B3"/>
    <w:rPr>
      <w:rFonts w:eastAsiaTheme="minorHAnsi"/>
      <w:lang w:eastAsia="en-US"/>
    </w:rPr>
  </w:style>
  <w:style w:type="paragraph" w:customStyle="1" w:styleId="B6DB3CDFE7D1405992847BD516E692514">
    <w:name w:val="B6DB3CDFE7D1405992847BD516E692514"/>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CA84CAAEEDA94CAD9C3C8E883B74DCA54">
    <w:name w:val="CA84CAAEEDA94CAD9C3C8E883B74DCA54"/>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C6CAE9F4C2C4576A6497EA7A2BE316E4">
    <w:name w:val="3C6CAE9F4C2C4576A6497EA7A2BE316E4"/>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6C0326DD747947648E3F91C3337640504">
    <w:name w:val="6C0326DD747947648E3F91C3337640504"/>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3409CD8558448E58C2644C2E9081B004">
    <w:name w:val="13409CD8558448E58C2644C2E9081B004"/>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B913FE4AC5CD4895ABCDA0C69E6E55333">
    <w:name w:val="B913FE4AC5CD4895ABCDA0C69E6E55333"/>
    <w:rsid w:val="006854B3"/>
    <w:rPr>
      <w:rFonts w:eastAsiaTheme="minorHAnsi"/>
      <w:lang w:eastAsia="en-US"/>
    </w:rPr>
  </w:style>
  <w:style w:type="paragraph" w:customStyle="1" w:styleId="498950975C8E490E825244D26A751F4D2">
    <w:name w:val="498950975C8E490E825244D26A751F4D2"/>
    <w:rsid w:val="006854B3"/>
    <w:rPr>
      <w:rFonts w:eastAsiaTheme="minorHAnsi"/>
      <w:lang w:eastAsia="en-US"/>
    </w:rPr>
  </w:style>
  <w:style w:type="paragraph" w:customStyle="1" w:styleId="B6DB3CDFE7D1405992847BD516E692515">
    <w:name w:val="B6DB3CDFE7D1405992847BD516E692515"/>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CA84CAAEEDA94CAD9C3C8E883B74DCA55">
    <w:name w:val="CA84CAAEEDA94CAD9C3C8E883B74DCA55"/>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C6CAE9F4C2C4576A6497EA7A2BE316E5">
    <w:name w:val="3C6CAE9F4C2C4576A6497EA7A2BE316E5"/>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6C0326DD747947648E3F91C3337640505">
    <w:name w:val="6C0326DD747947648E3F91C3337640505"/>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3409CD8558448E58C2644C2E9081B005">
    <w:name w:val="13409CD8558448E58C2644C2E9081B005"/>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B913FE4AC5CD4895ABCDA0C69E6E55334">
    <w:name w:val="B913FE4AC5CD4895ABCDA0C69E6E55334"/>
    <w:rsid w:val="006854B3"/>
    <w:rPr>
      <w:rFonts w:eastAsiaTheme="minorHAnsi"/>
      <w:lang w:eastAsia="en-US"/>
    </w:rPr>
  </w:style>
  <w:style w:type="paragraph" w:customStyle="1" w:styleId="498950975C8E490E825244D26A751F4D3">
    <w:name w:val="498950975C8E490E825244D26A751F4D3"/>
    <w:rsid w:val="006854B3"/>
    <w:rPr>
      <w:rFonts w:eastAsiaTheme="minorHAnsi"/>
      <w:lang w:eastAsia="en-US"/>
    </w:rPr>
  </w:style>
  <w:style w:type="paragraph" w:customStyle="1" w:styleId="8808396997B44D94A310789B6AAF9E89">
    <w:name w:val="8808396997B44D94A310789B6AAF9E89"/>
    <w:rsid w:val="006854B3"/>
    <w:rPr>
      <w:rFonts w:eastAsiaTheme="minorHAnsi"/>
      <w:lang w:eastAsia="en-US"/>
    </w:rPr>
  </w:style>
  <w:style w:type="paragraph" w:customStyle="1" w:styleId="B6DB3CDFE7D1405992847BD516E692516">
    <w:name w:val="B6DB3CDFE7D1405992847BD516E692516"/>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CA84CAAEEDA94CAD9C3C8E883B74DCA56">
    <w:name w:val="CA84CAAEEDA94CAD9C3C8E883B74DCA56"/>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C6CAE9F4C2C4576A6497EA7A2BE316E6">
    <w:name w:val="3C6CAE9F4C2C4576A6497EA7A2BE316E6"/>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6C0326DD747947648E3F91C3337640506">
    <w:name w:val="6C0326DD747947648E3F91C3337640506"/>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3409CD8558448E58C2644C2E9081B006">
    <w:name w:val="13409CD8558448E58C2644C2E9081B006"/>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B913FE4AC5CD4895ABCDA0C69E6E55335">
    <w:name w:val="B913FE4AC5CD4895ABCDA0C69E6E55335"/>
    <w:rsid w:val="006854B3"/>
    <w:rPr>
      <w:rFonts w:eastAsiaTheme="minorHAnsi"/>
      <w:lang w:eastAsia="en-US"/>
    </w:rPr>
  </w:style>
  <w:style w:type="paragraph" w:customStyle="1" w:styleId="498950975C8E490E825244D26A751F4D4">
    <w:name w:val="498950975C8E490E825244D26A751F4D4"/>
    <w:rsid w:val="006854B3"/>
    <w:rPr>
      <w:rFonts w:eastAsiaTheme="minorHAnsi"/>
      <w:lang w:eastAsia="en-US"/>
    </w:rPr>
  </w:style>
  <w:style w:type="paragraph" w:customStyle="1" w:styleId="8808396997B44D94A310789B6AAF9E891">
    <w:name w:val="8808396997B44D94A310789B6AAF9E891"/>
    <w:rsid w:val="006854B3"/>
    <w:rPr>
      <w:rFonts w:eastAsiaTheme="minorHAnsi"/>
      <w:lang w:eastAsia="en-US"/>
    </w:rPr>
  </w:style>
  <w:style w:type="paragraph" w:customStyle="1" w:styleId="A535B3D46F4F420A869D836CDE12CFE2">
    <w:name w:val="A535B3D46F4F420A869D836CDE12CFE2"/>
    <w:rsid w:val="006854B3"/>
    <w:rPr>
      <w:rFonts w:eastAsiaTheme="minorHAnsi"/>
      <w:lang w:eastAsia="en-US"/>
    </w:rPr>
  </w:style>
  <w:style w:type="paragraph" w:customStyle="1" w:styleId="B6DB3CDFE7D1405992847BD516E692517">
    <w:name w:val="B6DB3CDFE7D1405992847BD516E692517"/>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CA84CAAEEDA94CAD9C3C8E883B74DCA57">
    <w:name w:val="CA84CAAEEDA94CAD9C3C8E883B74DCA57"/>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C6CAE9F4C2C4576A6497EA7A2BE316E7">
    <w:name w:val="3C6CAE9F4C2C4576A6497EA7A2BE316E7"/>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6C0326DD747947648E3F91C3337640507">
    <w:name w:val="6C0326DD747947648E3F91C3337640507"/>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3409CD8558448E58C2644C2E9081B007">
    <w:name w:val="13409CD8558448E58C2644C2E9081B007"/>
    <w:rsid w:val="006854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B913FE4AC5CD4895ABCDA0C69E6E55336">
    <w:name w:val="B913FE4AC5CD4895ABCDA0C69E6E55336"/>
    <w:rsid w:val="006854B3"/>
    <w:rPr>
      <w:rFonts w:eastAsiaTheme="minorHAnsi"/>
      <w:lang w:eastAsia="en-US"/>
    </w:rPr>
  </w:style>
  <w:style w:type="paragraph" w:customStyle="1" w:styleId="498950975C8E490E825244D26A751F4D5">
    <w:name w:val="498950975C8E490E825244D26A751F4D5"/>
    <w:rsid w:val="006854B3"/>
    <w:rPr>
      <w:rFonts w:eastAsiaTheme="minorHAnsi"/>
      <w:lang w:eastAsia="en-US"/>
    </w:rPr>
  </w:style>
  <w:style w:type="paragraph" w:customStyle="1" w:styleId="8808396997B44D94A310789B6AAF9E892">
    <w:name w:val="8808396997B44D94A310789B6AAF9E892"/>
    <w:rsid w:val="006854B3"/>
    <w:rPr>
      <w:rFonts w:eastAsiaTheme="minorHAnsi"/>
      <w:lang w:eastAsia="en-US"/>
    </w:rPr>
  </w:style>
  <w:style w:type="paragraph" w:customStyle="1" w:styleId="A535B3D46F4F420A869D836CDE12CFE21">
    <w:name w:val="A535B3D46F4F420A869D836CDE12CFE21"/>
    <w:rsid w:val="006854B3"/>
    <w:rPr>
      <w:rFonts w:eastAsiaTheme="minorHAnsi"/>
      <w:lang w:eastAsia="en-US"/>
    </w:rPr>
  </w:style>
  <w:style w:type="paragraph" w:customStyle="1" w:styleId="3014B754B7F1427CA0AF206E12C4514E">
    <w:name w:val="3014B754B7F1427CA0AF206E12C4514E"/>
    <w:rsid w:val="006854B3"/>
    <w:rPr>
      <w:rFonts w:eastAsiaTheme="minorHAnsi"/>
      <w:lang w:eastAsia="en-US"/>
    </w:rPr>
  </w:style>
  <w:style w:type="paragraph" w:customStyle="1" w:styleId="B6DB3CDFE7D1405992847BD516E692518">
    <w:name w:val="B6DB3CDFE7D1405992847BD516E692518"/>
    <w:rsid w:val="00331E0F"/>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CA84CAAEEDA94CAD9C3C8E883B74DCA58">
    <w:name w:val="CA84CAAEEDA94CAD9C3C8E883B74DCA58"/>
    <w:rsid w:val="00331E0F"/>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C6CAE9F4C2C4576A6497EA7A2BE316E8">
    <w:name w:val="3C6CAE9F4C2C4576A6497EA7A2BE316E8"/>
    <w:rsid w:val="00331E0F"/>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6C0326DD747947648E3F91C3337640508">
    <w:name w:val="6C0326DD747947648E3F91C3337640508"/>
    <w:rsid w:val="00331E0F"/>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3409CD8558448E58C2644C2E9081B008">
    <w:name w:val="13409CD8558448E58C2644C2E9081B008"/>
    <w:rsid w:val="00331E0F"/>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B913FE4AC5CD4895ABCDA0C69E6E55337">
    <w:name w:val="B913FE4AC5CD4895ABCDA0C69E6E55337"/>
    <w:rsid w:val="00331E0F"/>
    <w:rPr>
      <w:rFonts w:eastAsiaTheme="minorHAnsi"/>
      <w:lang w:eastAsia="en-US"/>
    </w:rPr>
  </w:style>
  <w:style w:type="paragraph" w:customStyle="1" w:styleId="498950975C8E490E825244D26A751F4D6">
    <w:name w:val="498950975C8E490E825244D26A751F4D6"/>
    <w:rsid w:val="00331E0F"/>
    <w:rPr>
      <w:rFonts w:eastAsiaTheme="minorHAnsi"/>
      <w:lang w:eastAsia="en-US"/>
    </w:rPr>
  </w:style>
  <w:style w:type="paragraph" w:customStyle="1" w:styleId="8808396997B44D94A310789B6AAF9E893">
    <w:name w:val="8808396997B44D94A310789B6AAF9E893"/>
    <w:rsid w:val="00331E0F"/>
    <w:rPr>
      <w:rFonts w:eastAsiaTheme="minorHAnsi"/>
      <w:lang w:eastAsia="en-US"/>
    </w:rPr>
  </w:style>
  <w:style w:type="paragraph" w:customStyle="1" w:styleId="A535B3D46F4F420A869D836CDE12CFE22">
    <w:name w:val="A535B3D46F4F420A869D836CDE12CFE22"/>
    <w:rsid w:val="00331E0F"/>
    <w:rPr>
      <w:rFonts w:eastAsiaTheme="minorHAnsi"/>
      <w:lang w:eastAsia="en-US"/>
    </w:rPr>
  </w:style>
  <w:style w:type="paragraph" w:customStyle="1" w:styleId="3014B754B7F1427CA0AF206E12C4514E1">
    <w:name w:val="3014B754B7F1427CA0AF206E12C4514E1"/>
    <w:rsid w:val="00331E0F"/>
    <w:rPr>
      <w:rFonts w:eastAsiaTheme="minorHAnsi"/>
      <w:lang w:eastAsia="en-US"/>
    </w:rPr>
  </w:style>
  <w:style w:type="paragraph" w:customStyle="1" w:styleId="B6DB3CDFE7D1405992847BD516E692519">
    <w:name w:val="B6DB3CDFE7D1405992847BD516E692519"/>
    <w:rsid w:val="007E4DE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CA84CAAEEDA94CAD9C3C8E883B74DCA59">
    <w:name w:val="CA84CAAEEDA94CAD9C3C8E883B74DCA59"/>
    <w:rsid w:val="007E4DE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C6CAE9F4C2C4576A6497EA7A2BE316E9">
    <w:name w:val="3C6CAE9F4C2C4576A6497EA7A2BE316E9"/>
    <w:rsid w:val="007E4DE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6C0326DD747947648E3F91C3337640509">
    <w:name w:val="6C0326DD747947648E3F91C3337640509"/>
    <w:rsid w:val="007E4DE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3409CD8558448E58C2644C2E9081B009">
    <w:name w:val="13409CD8558448E58C2644C2E9081B009"/>
    <w:rsid w:val="007E4DE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B913FE4AC5CD4895ABCDA0C69E6E55338">
    <w:name w:val="B913FE4AC5CD4895ABCDA0C69E6E55338"/>
    <w:rsid w:val="007E4DE8"/>
    <w:rPr>
      <w:rFonts w:eastAsiaTheme="minorHAnsi"/>
      <w:lang w:eastAsia="en-US"/>
    </w:rPr>
  </w:style>
  <w:style w:type="paragraph" w:customStyle="1" w:styleId="498950975C8E490E825244D26A751F4D7">
    <w:name w:val="498950975C8E490E825244D26A751F4D7"/>
    <w:rsid w:val="007E4DE8"/>
    <w:rPr>
      <w:rFonts w:eastAsiaTheme="minorHAnsi"/>
      <w:lang w:eastAsia="en-US"/>
    </w:rPr>
  </w:style>
  <w:style w:type="paragraph" w:customStyle="1" w:styleId="8808396997B44D94A310789B6AAF9E894">
    <w:name w:val="8808396997B44D94A310789B6AAF9E894"/>
    <w:rsid w:val="007E4DE8"/>
    <w:rPr>
      <w:rFonts w:eastAsiaTheme="minorHAnsi"/>
      <w:lang w:eastAsia="en-US"/>
    </w:rPr>
  </w:style>
  <w:style w:type="paragraph" w:customStyle="1" w:styleId="650B852EACDD4C1CBB165C1346858F8B">
    <w:name w:val="650B852EACDD4C1CBB165C1346858F8B"/>
    <w:rsid w:val="007E4DE8"/>
    <w:rPr>
      <w:rFonts w:eastAsiaTheme="minorHAnsi"/>
      <w:lang w:eastAsia="en-US"/>
    </w:rPr>
  </w:style>
  <w:style w:type="paragraph" w:customStyle="1" w:styleId="A535B3D46F4F420A869D836CDE12CFE23">
    <w:name w:val="A535B3D46F4F420A869D836CDE12CFE23"/>
    <w:rsid w:val="007E4DE8"/>
    <w:rPr>
      <w:rFonts w:eastAsiaTheme="minorHAnsi"/>
      <w:lang w:eastAsia="en-US"/>
    </w:rPr>
  </w:style>
  <w:style w:type="paragraph" w:customStyle="1" w:styleId="3014B754B7F1427CA0AF206E12C4514E2">
    <w:name w:val="3014B754B7F1427CA0AF206E12C4514E2"/>
    <w:rsid w:val="007E4DE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815</Words>
  <Characters>6026</Characters>
  <Application>Microsoft Office Word</Application>
  <DocSecurity>0</DocSecurity>
  <Lines>125</Lines>
  <Paragraphs>46</Paragraphs>
  <ScaleCrop>false</ScaleCrop>
  <HeadingPairs>
    <vt:vector size="2" baseType="variant">
      <vt:variant>
        <vt:lpstr>Title</vt:lpstr>
      </vt:variant>
      <vt:variant>
        <vt:i4>1</vt:i4>
      </vt:variant>
    </vt:vector>
  </HeadingPairs>
  <TitlesOfParts>
    <vt:vector size="1" baseType="lpstr">
      <vt:lpstr/>
    </vt:vector>
  </TitlesOfParts>
  <Company>Ekspress Grupp</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Taimi Rosenberg</dc:creator>
  <cp:keywords/>
  <dc:description/>
  <cp:lastModifiedBy>Taimi Rosenberg</cp:lastModifiedBy>
  <cp:revision>8</cp:revision>
  <dcterms:created xsi:type="dcterms:W3CDTF">2020-05-11T09:49:00Z</dcterms:created>
  <dcterms:modified xsi:type="dcterms:W3CDTF">2020-05-22T08:49:00Z</dcterms:modified>
</cp:coreProperties>
</file>