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BF405" w14:textId="77777777" w:rsidR="009F4F7D" w:rsidRPr="009F4F7D" w:rsidRDefault="00B857BE" w:rsidP="009F4F7D">
      <w:pPr>
        <w:pStyle w:val="NoSpacing"/>
        <w:rPr>
          <w:rFonts w:ascii="Arial" w:eastAsia="Arial" w:hAnsi="Arial" w:cs="Arial"/>
          <w:b/>
          <w:bCs/>
        </w:rPr>
      </w:pPr>
      <w:r w:rsidRPr="009F4F7D">
        <w:rPr>
          <w:rFonts w:ascii="Arial" w:hAnsi="Arial" w:cs="Arial"/>
          <w:b/>
          <w:bCs/>
        </w:rPr>
        <w:t>Photo Caption</w:t>
      </w:r>
      <w:r w:rsidR="009F4F7D" w:rsidRPr="009F4F7D">
        <w:rPr>
          <w:rFonts w:ascii="Arial" w:hAnsi="Arial" w:cs="Arial"/>
          <w:b/>
          <w:bCs/>
        </w:rPr>
        <w:t xml:space="preserve"> - </w:t>
      </w:r>
      <w:r w:rsidR="009F4F7D" w:rsidRPr="009F4F7D">
        <w:rPr>
          <w:rFonts w:ascii="Arial" w:eastAsia="Arial" w:hAnsi="Arial" w:cs="Arial"/>
          <w:b/>
          <w:bCs/>
        </w:rPr>
        <w:t>IMCD India to acquire two business lines from CJ Shah &amp; Company</w:t>
      </w:r>
    </w:p>
    <w:p w14:paraId="23F0ADCE" w14:textId="3DDD2A40" w:rsidR="00582EC3" w:rsidRPr="00B857BE" w:rsidRDefault="00582EC3">
      <w:pPr>
        <w:rPr>
          <w:rFonts w:ascii="Arial" w:hAnsi="Arial" w:cs="Arial"/>
          <w:lang w:val="en-US"/>
        </w:rPr>
      </w:pPr>
    </w:p>
    <w:p w14:paraId="15713BEA" w14:textId="3EED8B5E" w:rsidR="00B857BE" w:rsidRPr="00B857BE" w:rsidRDefault="00B857BE" w:rsidP="00B857BE">
      <w:pPr>
        <w:rPr>
          <w:rFonts w:ascii="Arial" w:hAnsi="Arial" w:cs="Arial"/>
          <w:lang w:val="en-US"/>
        </w:rPr>
      </w:pPr>
      <w:r w:rsidRPr="009F4F7D">
        <w:rPr>
          <w:rFonts w:ascii="Arial" w:hAnsi="Arial" w:cs="Arial"/>
          <w:lang w:val="en-US"/>
        </w:rPr>
        <w:t xml:space="preserve">Photographed from left to right: </w:t>
      </w:r>
    </w:p>
    <w:p w14:paraId="34144A6A" w14:textId="77777777" w:rsidR="00B857BE" w:rsidRPr="009F4F7D" w:rsidRDefault="00B857BE" w:rsidP="009F4F7D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9F4F7D">
        <w:rPr>
          <w:rFonts w:ascii="Arial" w:hAnsi="Arial" w:cs="Arial"/>
          <w:lang w:val="en-US"/>
        </w:rPr>
        <w:t xml:space="preserve">Mr. </w:t>
      </w:r>
      <w:proofErr w:type="spellStart"/>
      <w:r w:rsidRPr="009F4F7D">
        <w:rPr>
          <w:rFonts w:ascii="Arial" w:hAnsi="Arial" w:cs="Arial"/>
          <w:lang w:val="en-US"/>
        </w:rPr>
        <w:t>Aashil</w:t>
      </w:r>
      <w:proofErr w:type="spellEnd"/>
      <w:r w:rsidRPr="009F4F7D">
        <w:rPr>
          <w:rFonts w:ascii="Arial" w:hAnsi="Arial" w:cs="Arial"/>
          <w:lang w:val="en-US"/>
        </w:rPr>
        <w:t xml:space="preserve"> Shah, Head of Strategy, CJ Shah &amp; Company</w:t>
      </w:r>
    </w:p>
    <w:p w14:paraId="09778626" w14:textId="77777777" w:rsidR="00B857BE" w:rsidRPr="009F4F7D" w:rsidRDefault="00B857BE" w:rsidP="009F4F7D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9F4F7D">
        <w:rPr>
          <w:rFonts w:ascii="Arial" w:hAnsi="Arial" w:cs="Arial"/>
          <w:lang w:val="en-US"/>
        </w:rPr>
        <w:t>Mr. Shaurya Shah, Head of Business Development, CJ Shah &amp; Company</w:t>
      </w:r>
    </w:p>
    <w:p w14:paraId="496217C7" w14:textId="77777777" w:rsidR="00B857BE" w:rsidRPr="009F4F7D" w:rsidRDefault="00B857BE" w:rsidP="009F4F7D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9F4F7D">
        <w:rPr>
          <w:rFonts w:ascii="Arial" w:hAnsi="Arial" w:cs="Arial"/>
          <w:lang w:val="en-US"/>
        </w:rPr>
        <w:t>Mrs. Shital Shah, Partner, CJ Shah &amp; Company</w:t>
      </w:r>
    </w:p>
    <w:p w14:paraId="5336FB11" w14:textId="77777777" w:rsidR="00B857BE" w:rsidRPr="009F4F7D" w:rsidRDefault="00B857BE" w:rsidP="009F4F7D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9F4F7D">
        <w:rPr>
          <w:rFonts w:ascii="Arial" w:hAnsi="Arial" w:cs="Arial"/>
          <w:lang w:val="en-US"/>
        </w:rPr>
        <w:t>Mr. Apurva Shah, Managing Partner, CJ Shah &amp; Company</w:t>
      </w:r>
    </w:p>
    <w:p w14:paraId="7F4AA9D7" w14:textId="77777777" w:rsidR="00B857BE" w:rsidRPr="009F4F7D" w:rsidRDefault="00B857BE" w:rsidP="009F4F7D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9F4F7D">
        <w:rPr>
          <w:rFonts w:ascii="Arial" w:hAnsi="Arial" w:cs="Arial"/>
          <w:lang w:val="en-US"/>
        </w:rPr>
        <w:t>Mr. Narendra Varde, Managing Director, IMCD India &amp; Bangladesh</w:t>
      </w:r>
    </w:p>
    <w:p w14:paraId="6E62A82B" w14:textId="77777777" w:rsidR="00B857BE" w:rsidRPr="009F4F7D" w:rsidRDefault="00B857BE" w:rsidP="009F4F7D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9F4F7D">
        <w:rPr>
          <w:rFonts w:ascii="Arial" w:hAnsi="Arial" w:cs="Arial"/>
          <w:lang w:val="en-US"/>
        </w:rPr>
        <w:t>Mr. Frank Schneider, Business Group Director, IMCD Coatings &amp; Construction</w:t>
      </w:r>
    </w:p>
    <w:p w14:paraId="59DA7E9E" w14:textId="77777777" w:rsidR="00B857BE" w:rsidRPr="009F4F7D" w:rsidRDefault="00B857BE" w:rsidP="009F4F7D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9F4F7D">
        <w:rPr>
          <w:rFonts w:ascii="Arial" w:hAnsi="Arial" w:cs="Arial"/>
          <w:lang w:val="en-US"/>
        </w:rPr>
        <w:t>Mr. Saurin Shah, Regional Director - Indian Sub-Continent &amp; Middle East, Coatings &amp; Construction</w:t>
      </w:r>
    </w:p>
    <w:p w14:paraId="2E385D20" w14:textId="77777777" w:rsidR="00B857BE" w:rsidRPr="009F4F7D" w:rsidRDefault="00B857BE" w:rsidP="009F4F7D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9F4F7D">
        <w:rPr>
          <w:rFonts w:ascii="Arial" w:hAnsi="Arial" w:cs="Arial"/>
          <w:lang w:val="en-US"/>
        </w:rPr>
        <w:t>Mr. Ramanuj Kankani, Director - Finance &amp; Operations, IMCD India &amp; Bangladesh</w:t>
      </w:r>
    </w:p>
    <w:p w14:paraId="4359536A" w14:textId="77777777" w:rsidR="00B857BE" w:rsidRPr="009F4F7D" w:rsidRDefault="00B857BE" w:rsidP="009F4F7D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9F4F7D">
        <w:rPr>
          <w:rFonts w:ascii="Arial" w:hAnsi="Arial" w:cs="Arial"/>
          <w:lang w:val="en-US"/>
        </w:rPr>
        <w:t>Mr. Jignesh Mehta, Director - Coatings &amp; Construction, IMCD India</w:t>
      </w:r>
    </w:p>
    <w:p w14:paraId="54E1EB97" w14:textId="77777777" w:rsidR="00B857BE" w:rsidRPr="00B857BE" w:rsidRDefault="00B857BE" w:rsidP="00B857BE">
      <w:pPr>
        <w:rPr>
          <w:rFonts w:ascii="Arial" w:hAnsi="Arial" w:cs="Arial"/>
          <w:lang w:val="en-US"/>
        </w:rPr>
      </w:pPr>
    </w:p>
    <w:p w14:paraId="6C4FEF69" w14:textId="77777777" w:rsidR="00B857BE" w:rsidRPr="00B857BE" w:rsidRDefault="00B857BE">
      <w:pPr>
        <w:rPr>
          <w:rFonts w:ascii="Arial" w:hAnsi="Arial" w:cs="Arial"/>
          <w:lang w:val="en-US"/>
        </w:rPr>
      </w:pPr>
    </w:p>
    <w:sectPr w:rsidR="00B857BE" w:rsidRPr="00B857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37B45"/>
    <w:multiLevelType w:val="hybridMultilevel"/>
    <w:tmpl w:val="8E2A6C7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113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7BE"/>
    <w:rsid w:val="00582EC3"/>
    <w:rsid w:val="009F4F7D"/>
    <w:rsid w:val="00B857BE"/>
    <w:rsid w:val="00F82D19"/>
    <w:rsid w:val="00F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38177D"/>
  <w15:chartTrackingRefBased/>
  <w15:docId w15:val="{ABB218F6-4FEE-46DA-B330-F67C9F11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4F7D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val="en-US" w:eastAsia="ja-JP"/>
      <w14:ligatures w14:val="none"/>
    </w:rPr>
  </w:style>
  <w:style w:type="paragraph" w:styleId="ListParagraph">
    <w:name w:val="List Paragraph"/>
    <w:basedOn w:val="Normal"/>
    <w:uiPriority w:val="34"/>
    <w:qFormat/>
    <w:rsid w:val="009F4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2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Rodriguez</dc:creator>
  <cp:keywords/>
  <dc:description/>
  <cp:lastModifiedBy>Maribel Rodriguez</cp:lastModifiedBy>
  <cp:revision>1</cp:revision>
  <dcterms:created xsi:type="dcterms:W3CDTF">2023-11-10T13:30:00Z</dcterms:created>
  <dcterms:modified xsi:type="dcterms:W3CDTF">2023-11-10T14:10:00Z</dcterms:modified>
</cp:coreProperties>
</file>