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731"/>
      </w:tblGrid>
      <w:tr w:rsidR="00B1396F" w14:paraId="32EBD834" w14:textId="77777777" w:rsidTr="00103699">
        <w:tc>
          <w:tcPr>
            <w:tcW w:w="4481" w:type="dxa"/>
          </w:tcPr>
          <w:p w14:paraId="653C8205" w14:textId="77777777" w:rsidR="00B1396F" w:rsidRDefault="00B1396F" w:rsidP="005709CB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lang w:val="en-CA"/>
              </w:rPr>
            </w:pPr>
            <w:r>
              <w:rPr>
                <w:rFonts w:cs="Arial"/>
                <w:noProof/>
                <w:color w:val="1D2228"/>
                <w:lang w:val="de-DE" w:eastAsia="de-DE"/>
              </w:rPr>
              <w:drawing>
                <wp:inline distT="0" distB="0" distL="0" distR="0" wp14:anchorId="15AE231F" wp14:editId="54860CBD">
                  <wp:extent cx="2807385" cy="2757831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309" cy="275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DC5CF" w14:textId="77777777" w:rsidR="00B1396F" w:rsidRDefault="00B1396F" w:rsidP="00B1396F">
            <w:pPr>
              <w:pStyle w:val="Body"/>
              <w:tabs>
                <w:tab w:val="right" w:pos="9214"/>
              </w:tabs>
              <w:suppressAutoHyphens/>
              <w:spacing w:after="120"/>
              <w:rPr>
                <w:rFonts w:ascii="Open Sans" w:eastAsia="Arial" w:hAnsi="Open Sans" w:cs="Open Sans"/>
                <w:i/>
                <w:sz w:val="16"/>
                <w:szCs w:val="16"/>
              </w:rPr>
            </w:pPr>
          </w:p>
          <w:p w14:paraId="0BDA8EC3" w14:textId="3AD31C3C" w:rsidR="00B1396F" w:rsidRDefault="0023065F" w:rsidP="00B1396F">
            <w:pPr>
              <w:pStyle w:val="Body"/>
              <w:tabs>
                <w:tab w:val="right" w:pos="9214"/>
              </w:tabs>
              <w:suppressAutoHyphens/>
              <w:spacing w:after="120"/>
              <w:rPr>
                <w:rFonts w:ascii="Open Sans" w:eastAsia="Arial" w:hAnsi="Open Sans" w:cs="Open Sans"/>
                <w:i/>
                <w:sz w:val="16"/>
                <w:szCs w:val="16"/>
              </w:rPr>
            </w:pPr>
            <w:r>
              <w:rPr>
                <w:rFonts w:ascii="Open Sans" w:eastAsia="Arial" w:hAnsi="Open Sans" w:cs="Open Sans"/>
                <w:i/>
                <w:sz w:val="16"/>
                <w:szCs w:val="16"/>
              </w:rPr>
              <w:t>Figure 3 (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t>Above</w:t>
            </w:r>
            <w:r>
              <w:rPr>
                <w:rFonts w:ascii="Open Sans" w:eastAsia="Arial" w:hAnsi="Open Sans" w:cs="Open Sans"/>
                <w:i/>
                <w:sz w:val="16"/>
                <w:szCs w:val="16"/>
              </w:rPr>
              <w:t>)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t xml:space="preserve">: </w:t>
            </w:r>
            <w:r w:rsidR="00B1396F" w:rsidRPr="0027651F">
              <w:rPr>
                <w:rFonts w:ascii="Open Sans" w:eastAsia="Arial" w:hAnsi="Open Sans" w:cs="Open Sans"/>
                <w:i/>
                <w:sz w:val="16"/>
                <w:szCs w:val="16"/>
              </w:rPr>
              <w:t>Well preserved state of G7. Most of the rails are removed.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br/>
            </w:r>
          </w:p>
          <w:p w14:paraId="0ED2068F" w14:textId="4754DB4E" w:rsidR="00B1396F" w:rsidRPr="00B1396F" w:rsidRDefault="0023065F" w:rsidP="00B1396F">
            <w:pPr>
              <w:pStyle w:val="Body"/>
              <w:tabs>
                <w:tab w:val="right" w:pos="9214"/>
              </w:tabs>
              <w:suppressAutoHyphens/>
              <w:spacing w:after="120"/>
              <w:rPr>
                <w:rFonts w:ascii="Open Sans" w:eastAsia="Arial" w:hAnsi="Open Sans" w:cs="Open Sans"/>
                <w:i/>
                <w:sz w:val="16"/>
                <w:szCs w:val="16"/>
              </w:rPr>
            </w:pPr>
            <w:r>
              <w:rPr>
                <w:rFonts w:ascii="Open Sans" w:eastAsia="Arial" w:hAnsi="Open Sans" w:cs="Open Sans"/>
                <w:i/>
                <w:sz w:val="16"/>
                <w:szCs w:val="16"/>
              </w:rPr>
              <w:t>Figure 4 (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t>Right</w:t>
            </w:r>
            <w:r>
              <w:rPr>
                <w:rFonts w:ascii="Open Sans" w:eastAsia="Arial" w:hAnsi="Open Sans" w:cs="Open Sans"/>
                <w:i/>
                <w:sz w:val="16"/>
                <w:szCs w:val="16"/>
              </w:rPr>
              <w:t>)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t xml:space="preserve">: </w:t>
            </w:r>
            <w:r w:rsidR="003446C9">
              <w:rPr>
                <w:rFonts w:ascii="Open Sans" w:eastAsia="Arial" w:hAnsi="Open Sans" w:cs="Open Sans"/>
                <w:i/>
                <w:sz w:val="16"/>
                <w:szCs w:val="16"/>
              </w:rPr>
              <w:t>Powdery, g</w:t>
            </w:r>
            <w:r w:rsidR="00B1396F" w:rsidRPr="008E2921">
              <w:rPr>
                <w:rFonts w:ascii="Open Sans" w:eastAsia="Arial" w:hAnsi="Open Sans" w:cs="Open Sans"/>
                <w:i/>
                <w:sz w:val="16"/>
                <w:szCs w:val="16"/>
              </w:rPr>
              <w:t xml:space="preserve">reenish nickel oxide minerals on the gallery wall and rocks on the gallery floor. </w:t>
            </w:r>
            <w:r w:rsidR="00B1396F">
              <w:rPr>
                <w:rFonts w:ascii="Open Sans" w:eastAsia="Arial" w:hAnsi="Open Sans" w:cs="Open Sans"/>
                <w:i/>
                <w:sz w:val="16"/>
                <w:szCs w:val="16"/>
              </w:rPr>
              <w:t>Yellow m</w:t>
            </w:r>
            <w:r w:rsidR="00B1396F" w:rsidRPr="008E2921">
              <w:rPr>
                <w:rFonts w:ascii="Open Sans" w:eastAsia="Arial" w:hAnsi="Open Sans" w:cs="Open Sans"/>
                <w:i/>
                <w:sz w:val="16"/>
                <w:szCs w:val="16"/>
              </w:rPr>
              <w:t>agnetic pen for scale.</w:t>
            </w:r>
          </w:p>
        </w:tc>
        <w:tc>
          <w:tcPr>
            <w:tcW w:w="4731" w:type="dxa"/>
          </w:tcPr>
          <w:p w14:paraId="2A5250A0" w14:textId="67A71B86" w:rsidR="00B1396F" w:rsidRDefault="00B1396F" w:rsidP="005709CB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hAnsiTheme="minorHAnsi" w:cs="Arial"/>
                <w:lang w:val="en-CA"/>
              </w:rPr>
            </w:pPr>
            <w:r>
              <w:rPr>
                <w:rFonts w:cs="Arial"/>
                <w:i/>
                <w:noProof/>
                <w:color w:val="1D2228"/>
                <w:sz w:val="22"/>
                <w:szCs w:val="22"/>
                <w:lang w:val="de-DE" w:eastAsia="de-DE"/>
              </w:rPr>
              <w:drawing>
                <wp:inline distT="0" distB="0" distL="0" distR="0" wp14:anchorId="10D7C610" wp14:editId="5D756202">
                  <wp:extent cx="2966596" cy="4820717"/>
                  <wp:effectExtent l="0" t="0" r="571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327" cy="482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22D3D" w14:textId="77777777" w:rsidR="00B1396F" w:rsidRDefault="00B1396F" w:rsidP="005709CB">
      <w:pPr>
        <w:pStyle w:val="Header"/>
        <w:spacing w:line="276" w:lineRule="auto"/>
        <w:rPr>
          <w:rFonts w:asciiTheme="minorHAnsi" w:hAnsiTheme="minorHAnsi" w:cs="Arial"/>
          <w:lang w:val="en-CA"/>
        </w:rPr>
      </w:pPr>
    </w:p>
    <w:sectPr w:rsidR="00B1396F" w:rsidSect="00C675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1789" w14:textId="77777777" w:rsidR="00A063D7" w:rsidRDefault="00A0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A22" w14:textId="77777777" w:rsidR="00A063D7" w:rsidRDefault="00A0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5CA" w14:textId="77777777" w:rsidR="00A063D7" w:rsidRDefault="00A0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C7E2" w14:textId="79D0C68A" w:rsidR="00A15EB1" w:rsidRDefault="00A15EB1">
    <w:pPr>
      <w:pStyle w:val="Header"/>
    </w:pPr>
  </w:p>
  <w:p w14:paraId="595D8DDF" w14:textId="75189A05" w:rsidR="00A15EB1" w:rsidRDefault="00A15EB1">
    <w:pPr>
      <w:pStyle w:val="Header"/>
    </w:pPr>
  </w:p>
  <w:p w14:paraId="4BD9B53E" w14:textId="77777777" w:rsidR="00A15EB1" w:rsidRDefault="00A1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699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225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